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Document.xml" ContentType="application/vnd.openxmlformats-officedocument.wordprocessingml.commentsExtensible+xml"/>
  <Override PartName="/word/commentsExtendedDocument.xml" ContentType="application/vnd.openxmlformats-officedocument.wordprocessingml.commentsExtended+xml"/>
  <Override PartName="/word/commentsIdsDocument.xml" ContentType="application/vnd.openxmlformats-officedocument.wordprocessingml.commentsIds+xml"/>
  <Override PartName="/word/peopleDocument.xml" ContentType="application/vnd.openxmlformats-officedocument.wordprocessingml.people+xml"/>
  <Override PartName="/word/commentsDocument.xml" ContentType="application/vnd.openxmlformats-officedocument.wordprocessingml.comment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E10EC" w14:textId="6B12805A" w:rsidR="00284956" w:rsidRDefault="0061330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Umowa Nr ...............................</w:t>
      </w:r>
    </w:p>
    <w:p w14:paraId="14DBDCB8" w14:textId="77777777" w:rsidR="00284956" w:rsidRDefault="00284956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51AF2E0C" w14:textId="77777777" w:rsidR="00284956" w:rsidRDefault="00284956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48866CD5" w14:textId="77777777" w:rsidR="00284956" w:rsidRDefault="00613309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zawarta </w:t>
      </w:r>
      <w:r>
        <w:rPr>
          <w:rFonts w:ascii="Times New Roman" w:eastAsia="Times New Roman" w:hAnsi="Times New Roman" w:cs="Times New Roman"/>
        </w:rPr>
        <w:t>w dniu ............................ 2022 r. w Warszawie pomiędzy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680A057D" w14:textId="77777777" w:rsidR="00284956" w:rsidRDefault="0028495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74A51D4" w14:textId="77777777" w:rsidR="00E206B4" w:rsidRDefault="006133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Skarbem Państwa reprezentowanym przez Ministra Sprawiedliwości, z siedzibą w Warszawie, (kod pocztowy 00-950) przy Al. Ujazdowskich 11, NIP: 526-16-73-166, Regon 0000319150, w imieniu którego działa, na podstawie upoważnienia Ministra Sprawiedliwości nr </w:t>
      </w:r>
      <w:r w:rsidR="00E206B4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z dnia </w:t>
      </w:r>
      <w:r w:rsidR="00E206B4">
        <w:rPr>
          <w:rFonts w:ascii="Times New Roman" w:eastAsia="Times New Roman" w:hAnsi="Times New Roman" w:cs="Times New Roman"/>
          <w:color w:val="000000"/>
          <w:szCs w:val="24"/>
          <w:lang w:eastAsia="pl-PL"/>
        </w:rPr>
        <w:t>………………</w:t>
      </w:r>
      <w:r>
        <w:rPr>
          <w:rFonts w:ascii="Times New Roman" w:eastAsia="Times New Roman" w:hAnsi="Times New Roman" w:cs="Times New Roman"/>
          <w:color w:val="000000"/>
          <w:szCs w:val="24"/>
          <w:lang w:eastAsia="pl-PL"/>
        </w:rPr>
        <w:t xml:space="preserve"> </w:t>
      </w:r>
    </w:p>
    <w:p w14:paraId="770B6D9B" w14:textId="16410DF6" w:rsidR="00284956" w:rsidRDefault="005409AF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l-PL"/>
        </w:rPr>
        <w:t>…</w:t>
      </w:r>
      <w:r w:rsidR="00613309">
        <w:rPr>
          <w:rFonts w:ascii="Times New Roman" w:eastAsia="Times New Roman" w:hAnsi="Times New Roman" w:cs="Times New Roman"/>
          <w:lang w:eastAsia="pl-PL"/>
        </w:rPr>
        <w:t xml:space="preserve">, zwany dalej </w:t>
      </w:r>
      <w:r w:rsidR="00613309">
        <w:rPr>
          <w:rFonts w:ascii="Times New Roman" w:eastAsia="Times New Roman" w:hAnsi="Times New Roman" w:cs="Times New Roman"/>
          <w:b/>
          <w:lang w:eastAsia="pl-PL"/>
        </w:rPr>
        <w:t>„Zamawiającym"</w:t>
      </w:r>
    </w:p>
    <w:p w14:paraId="0C78DD41" w14:textId="77777777" w:rsidR="00284956" w:rsidRDefault="00284956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</w:p>
    <w:p w14:paraId="13CCC987" w14:textId="77777777" w:rsidR="00284956" w:rsidRDefault="00613309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a</w:t>
      </w:r>
    </w:p>
    <w:p w14:paraId="325BFB63" w14:textId="77777777" w:rsidR="00284956" w:rsidRDefault="0028495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0DC7D96A" w14:textId="61BEE659" w:rsidR="00284956" w:rsidRDefault="005409AF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  <w:szCs w:val="24"/>
        </w:rPr>
        <w:t>…</w:t>
      </w:r>
      <w:r w:rsidR="00613309">
        <w:rPr>
          <w:rFonts w:ascii="Times New Roman" w:eastAsia="Times New Roman" w:hAnsi="Times New Roman" w:cs="Times New Roman"/>
          <w:szCs w:val="24"/>
        </w:rPr>
        <w:t xml:space="preserve">, zwanym dalej </w:t>
      </w:r>
      <w:r w:rsidR="00613309">
        <w:rPr>
          <w:rFonts w:ascii="Times New Roman" w:eastAsia="Times New Roman" w:hAnsi="Times New Roman" w:cs="Times New Roman"/>
          <w:b/>
          <w:bCs/>
          <w:szCs w:val="24"/>
          <w:lang w:eastAsia="zh-CN" w:bidi="hi-IN"/>
        </w:rPr>
        <w:t xml:space="preserve">„Wykonawcą”, </w:t>
      </w:r>
      <w:r w:rsidR="00613309">
        <w:rPr>
          <w:rFonts w:ascii="Times New Roman" w:eastAsia="Times New Roman" w:hAnsi="Times New Roman" w:cs="Times New Roman"/>
          <w:szCs w:val="24"/>
        </w:rPr>
        <w:t>reprezentowanym przez:</w:t>
      </w:r>
    </w:p>
    <w:p w14:paraId="6DFC823C" w14:textId="77777777" w:rsidR="00DE72E7" w:rsidRDefault="00DE72E7">
      <w:pPr>
        <w:spacing w:after="0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…………………………..</w:t>
      </w:r>
    </w:p>
    <w:p w14:paraId="46EC5FD2" w14:textId="5EE37637" w:rsidR="00284956" w:rsidRDefault="00DE72E7">
      <w:pPr>
        <w:spacing w:after="0"/>
        <w:jc w:val="both"/>
        <w:rPr>
          <w:rFonts w:ascii="Times New Roman" w:eastAsia="Times New Roman" w:hAnsi="Times New Roman" w:cs="Times New Roman"/>
          <w:lang w:eastAsia="zh-CN" w:bidi="hi-IN"/>
        </w:rPr>
      </w:pPr>
      <w:r>
        <w:rPr>
          <w:rFonts w:ascii="Times New Roman" w:eastAsia="Times New Roman" w:hAnsi="Times New Roman" w:cs="Times New Roman"/>
          <w:szCs w:val="24"/>
        </w:rPr>
        <w:t xml:space="preserve">uprawnionych </w:t>
      </w:r>
      <w:r w:rsidR="00613309">
        <w:rPr>
          <w:rFonts w:ascii="Times New Roman" w:eastAsia="Times New Roman" w:hAnsi="Times New Roman" w:cs="Times New Roman"/>
          <w:szCs w:val="24"/>
        </w:rPr>
        <w:t xml:space="preserve">do reprezentacji zgodnie z informacją odpowiadającą aktualnemu odpisowi z Krajowego Rejestru Sądowego, który stanowi załącznik nr 2 do Umowy,  </w:t>
      </w:r>
    </w:p>
    <w:p w14:paraId="7524CA7C" w14:textId="77777777" w:rsidR="00284956" w:rsidRDefault="0028495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1F78F707" w14:textId="77777777" w:rsidR="00284956" w:rsidRDefault="00613309">
      <w:pPr>
        <w:spacing w:after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łącznie zwanymi dalej „Stronami" lub każda z osobna „Stroną".</w:t>
      </w:r>
    </w:p>
    <w:p w14:paraId="7EA9844E" w14:textId="77777777" w:rsidR="00284956" w:rsidRDefault="00613309">
      <w:pPr>
        <w:spacing w:after="0"/>
        <w:jc w:val="both"/>
      </w:pPr>
      <w:r>
        <w:rPr>
          <w:rFonts w:ascii="Times New Roman" w:eastAsia="Times New Roman" w:hAnsi="Times New Roman" w:cs="Times New Roman"/>
          <w:color w:val="000000"/>
        </w:rPr>
        <w:t>Strony zgodnie zawierają Umowę, o następującej treści:</w:t>
      </w:r>
    </w:p>
    <w:p w14:paraId="348F1F65" w14:textId="77777777" w:rsidR="00284956" w:rsidRDefault="0028495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71B42394" w14:textId="77777777" w:rsidR="00284956" w:rsidRDefault="0061330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§ 1</w:t>
      </w:r>
    </w:p>
    <w:p w14:paraId="26C5E652" w14:textId="77777777" w:rsidR="00284956" w:rsidRDefault="00613309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Przedmiot Umowy</w:t>
      </w:r>
    </w:p>
    <w:p w14:paraId="11218D84" w14:textId="6C1098CF" w:rsidR="00284956" w:rsidRPr="006211B0" w:rsidRDefault="00613309" w:rsidP="00FE61A5">
      <w:pPr>
        <w:pStyle w:val="Akapitzlist"/>
        <w:numPr>
          <w:ilvl w:val="0"/>
          <w:numId w:val="1"/>
        </w:numPr>
        <w:tabs>
          <w:tab w:val="clear" w:pos="0"/>
        </w:tabs>
        <w:spacing w:after="0"/>
        <w:ind w:left="425" w:hanging="425"/>
        <w:jc w:val="both"/>
        <w:rPr>
          <w:rFonts w:ascii="Times New Roman" w:hAnsi="Times New Roman" w:cs="Times New Roman"/>
          <w:spacing w:val="1"/>
          <w:szCs w:val="24"/>
        </w:rPr>
      </w:pPr>
      <w:r w:rsidRPr="001C1AB1">
        <w:rPr>
          <w:rFonts w:ascii="Times New Roman" w:hAnsi="Times New Roman" w:cs="Times New Roman"/>
          <w:szCs w:val="24"/>
        </w:rPr>
        <w:t>Przedmiotem</w:t>
      </w:r>
      <w:r w:rsidRPr="001C1AB1">
        <w:rPr>
          <w:rFonts w:ascii="Times New Roman" w:hAnsi="Times New Roman" w:cs="Times New Roman"/>
          <w:spacing w:val="1"/>
          <w:szCs w:val="24"/>
        </w:rPr>
        <w:t xml:space="preserve"> </w:t>
      </w:r>
      <w:r w:rsidRPr="001C1AB1">
        <w:rPr>
          <w:rFonts w:ascii="Times New Roman" w:hAnsi="Times New Roman" w:cs="Times New Roman"/>
          <w:szCs w:val="24"/>
        </w:rPr>
        <w:t>Umowy</w:t>
      </w:r>
      <w:r w:rsidRPr="001C1AB1">
        <w:rPr>
          <w:rFonts w:ascii="Times New Roman" w:hAnsi="Times New Roman" w:cs="Times New Roman"/>
          <w:spacing w:val="1"/>
          <w:szCs w:val="24"/>
        </w:rPr>
        <w:t xml:space="preserve"> </w:t>
      </w:r>
      <w:r w:rsidRPr="001C1AB1">
        <w:rPr>
          <w:rFonts w:ascii="Times New Roman" w:hAnsi="Times New Roman" w:cs="Times New Roman"/>
          <w:szCs w:val="24"/>
        </w:rPr>
        <w:t>jest</w:t>
      </w:r>
      <w:r w:rsidRPr="001C1AB1">
        <w:rPr>
          <w:rFonts w:ascii="Times New Roman" w:hAnsi="Times New Roman" w:cs="Times New Roman"/>
          <w:spacing w:val="1"/>
          <w:szCs w:val="24"/>
        </w:rPr>
        <w:t xml:space="preserve"> </w:t>
      </w:r>
      <w:r w:rsidR="001C1AB1" w:rsidRPr="001C1AB1">
        <w:rPr>
          <w:rFonts w:ascii="Times New Roman" w:hAnsi="Times New Roman" w:cs="Times New Roman"/>
          <w:spacing w:val="1"/>
          <w:szCs w:val="24"/>
        </w:rPr>
        <w:t xml:space="preserve">świadczenie </w:t>
      </w:r>
      <w:r w:rsidR="001C1AB1" w:rsidRPr="005A6159">
        <w:rPr>
          <w:rFonts w:ascii="Times New Roman" w:hAnsi="Times New Roman" w:cs="Times New Roman"/>
          <w:spacing w:val="1"/>
          <w:szCs w:val="24"/>
        </w:rPr>
        <w:t>usług polegając</w:t>
      </w:r>
      <w:r w:rsidR="008F15CF">
        <w:rPr>
          <w:rFonts w:ascii="Times New Roman" w:hAnsi="Times New Roman" w:cs="Times New Roman"/>
          <w:spacing w:val="1"/>
          <w:szCs w:val="24"/>
        </w:rPr>
        <w:t>ych</w:t>
      </w:r>
      <w:r w:rsidR="001C1AB1" w:rsidRPr="005A6159">
        <w:rPr>
          <w:rFonts w:ascii="Times New Roman" w:hAnsi="Times New Roman" w:cs="Times New Roman"/>
          <w:spacing w:val="1"/>
          <w:szCs w:val="24"/>
        </w:rPr>
        <w:t xml:space="preserve"> na zapewnieniu </w:t>
      </w:r>
      <w:r w:rsidR="001417AF">
        <w:rPr>
          <w:rFonts w:ascii="Times New Roman" w:hAnsi="Times New Roman" w:cs="Times New Roman"/>
          <w:spacing w:val="1"/>
          <w:szCs w:val="24"/>
        </w:rPr>
        <w:t xml:space="preserve">stałego monitorowania </w:t>
      </w:r>
      <w:r w:rsidR="005A6159" w:rsidRPr="005A6159">
        <w:rPr>
          <w:rFonts w:ascii="Times New Roman" w:hAnsi="Times New Roman" w:cs="Times New Roman"/>
        </w:rPr>
        <w:t xml:space="preserve">urządzeń </w:t>
      </w:r>
      <w:r w:rsidR="001C1AB1" w:rsidRPr="005A6159">
        <w:rPr>
          <w:rFonts w:ascii="Times New Roman" w:hAnsi="Times New Roman" w:cs="Times New Roman"/>
        </w:rPr>
        <w:t>mobilnych i aplikacji, w systemach Android i iOS</w:t>
      </w:r>
      <w:r w:rsidR="008F15CF">
        <w:rPr>
          <w:rFonts w:ascii="Times New Roman" w:hAnsi="Times New Roman" w:cs="Times New Roman"/>
        </w:rPr>
        <w:t xml:space="preserve">, </w:t>
      </w:r>
      <w:r w:rsidR="000709E4">
        <w:rPr>
          <w:rFonts w:ascii="Times New Roman" w:hAnsi="Times New Roman" w:cs="Times New Roman"/>
        </w:rPr>
        <w:t>przy użyciu</w:t>
      </w:r>
      <w:r w:rsidR="005A2658">
        <w:rPr>
          <w:rFonts w:ascii="Times New Roman" w:hAnsi="Times New Roman" w:cs="Times New Roman"/>
        </w:rPr>
        <w:t xml:space="preserve"> </w:t>
      </w:r>
      <w:r w:rsidR="000709E4">
        <w:rPr>
          <w:rFonts w:ascii="Times New Roman" w:hAnsi="Times New Roman" w:cs="Times New Roman"/>
        </w:rPr>
        <w:t xml:space="preserve">systemu monitorowania, </w:t>
      </w:r>
      <w:r w:rsidR="008F15CF">
        <w:rPr>
          <w:rFonts w:ascii="Times New Roman" w:hAnsi="Times New Roman" w:cs="Times New Roman"/>
        </w:rPr>
        <w:t>zwanych dalej Usługami</w:t>
      </w:r>
      <w:r w:rsidR="006211B0">
        <w:rPr>
          <w:rFonts w:ascii="Times New Roman" w:hAnsi="Times New Roman" w:cs="Times New Roman"/>
        </w:rPr>
        <w:t>.</w:t>
      </w:r>
    </w:p>
    <w:p w14:paraId="3D7D6E58" w14:textId="16267416" w:rsidR="006211B0" w:rsidRPr="006211B0" w:rsidRDefault="006211B0" w:rsidP="00FE61A5">
      <w:pPr>
        <w:pStyle w:val="Akapitzlist"/>
        <w:numPr>
          <w:ilvl w:val="0"/>
          <w:numId w:val="1"/>
        </w:numPr>
        <w:tabs>
          <w:tab w:val="clear" w:pos="0"/>
        </w:tabs>
        <w:spacing w:after="0"/>
        <w:ind w:left="425" w:hanging="425"/>
        <w:jc w:val="both"/>
        <w:rPr>
          <w:rFonts w:ascii="Times New Roman" w:hAnsi="Times New Roman" w:cs="Times New Roman"/>
          <w:spacing w:val="1"/>
          <w:szCs w:val="24"/>
        </w:rPr>
      </w:pPr>
      <w:r>
        <w:rPr>
          <w:rFonts w:ascii="Times New Roman" w:hAnsi="Times New Roman" w:cs="Times New Roman"/>
        </w:rPr>
        <w:t xml:space="preserve">Wykonawca świadczy </w:t>
      </w:r>
      <w:r w:rsidR="008F15CF">
        <w:rPr>
          <w:rFonts w:ascii="Times New Roman" w:hAnsi="Times New Roman" w:cs="Times New Roman"/>
        </w:rPr>
        <w:t>Usługi</w:t>
      </w:r>
      <w:r>
        <w:rPr>
          <w:rFonts w:ascii="Times New Roman" w:hAnsi="Times New Roman" w:cs="Times New Roman"/>
        </w:rPr>
        <w:t xml:space="preserve">, o </w:t>
      </w:r>
      <w:r w:rsidR="008F15CF">
        <w:rPr>
          <w:rFonts w:ascii="Times New Roman" w:hAnsi="Times New Roman" w:cs="Times New Roman"/>
        </w:rPr>
        <w:t xml:space="preserve">których </w:t>
      </w:r>
      <w:r>
        <w:rPr>
          <w:rFonts w:ascii="Times New Roman" w:hAnsi="Times New Roman" w:cs="Times New Roman"/>
        </w:rPr>
        <w:t>mowa w ust. 1 w dwóch wariantach:</w:t>
      </w:r>
    </w:p>
    <w:p w14:paraId="3FE21C50" w14:textId="32491C0B" w:rsidR="00C27054" w:rsidRPr="00C27054" w:rsidRDefault="00991431" w:rsidP="00FE61A5">
      <w:pPr>
        <w:pStyle w:val="Akapitzlist"/>
        <w:numPr>
          <w:ilvl w:val="1"/>
          <w:numId w:val="1"/>
        </w:numPr>
        <w:tabs>
          <w:tab w:val="clear" w:pos="0"/>
        </w:tabs>
        <w:spacing w:after="0"/>
        <w:ind w:left="851" w:hanging="425"/>
        <w:jc w:val="both"/>
        <w:rPr>
          <w:rFonts w:ascii="Times New Roman" w:hAnsi="Times New Roman" w:cs="Times New Roman"/>
          <w:spacing w:val="1"/>
          <w:szCs w:val="24"/>
        </w:rPr>
      </w:pPr>
      <w:r>
        <w:rPr>
          <w:rFonts w:ascii="Times New Roman" w:hAnsi="Times New Roman" w:cs="Times New Roman"/>
        </w:rPr>
        <w:t xml:space="preserve">zapewnienie </w:t>
      </w:r>
      <w:r w:rsidR="001417AF">
        <w:rPr>
          <w:rFonts w:ascii="Times New Roman" w:hAnsi="Times New Roman" w:cs="Times New Roman"/>
        </w:rPr>
        <w:t>Usług</w:t>
      </w:r>
      <w:r>
        <w:rPr>
          <w:rFonts w:ascii="Times New Roman" w:hAnsi="Times New Roman" w:cs="Times New Roman"/>
        </w:rPr>
        <w:t xml:space="preserve"> </w:t>
      </w:r>
      <w:r w:rsidR="0044143C">
        <w:rPr>
          <w:rFonts w:ascii="Times New Roman" w:hAnsi="Times New Roman" w:cs="Times New Roman"/>
        </w:rPr>
        <w:t>na</w:t>
      </w:r>
      <w:r w:rsidR="00C270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urządzeniu </w:t>
      </w:r>
      <w:r w:rsidR="00366443">
        <w:rPr>
          <w:rFonts w:ascii="Times New Roman" w:hAnsi="Times New Roman" w:cs="Times New Roman"/>
        </w:rPr>
        <w:t xml:space="preserve">mobilnym </w:t>
      </w:r>
      <w:r w:rsidR="00776731">
        <w:rPr>
          <w:rFonts w:ascii="Times New Roman" w:hAnsi="Times New Roman" w:cs="Times New Roman"/>
        </w:rPr>
        <w:t xml:space="preserve">stanowiącym własność </w:t>
      </w:r>
      <w:r w:rsidR="0044143C">
        <w:rPr>
          <w:rFonts w:ascii="Times New Roman" w:hAnsi="Times New Roman" w:cs="Times New Roman"/>
        </w:rPr>
        <w:t>Wykonawcy</w:t>
      </w:r>
      <w:r w:rsidR="008A4ED7">
        <w:rPr>
          <w:rFonts w:ascii="Times New Roman" w:hAnsi="Times New Roman" w:cs="Times New Roman"/>
        </w:rPr>
        <w:t xml:space="preserve"> (usługa </w:t>
      </w:r>
      <w:r w:rsidR="001417AF">
        <w:rPr>
          <w:rFonts w:ascii="Times New Roman" w:hAnsi="Times New Roman" w:cs="Times New Roman"/>
        </w:rPr>
        <w:t>monitorowania</w:t>
      </w:r>
      <w:r w:rsidR="008A4ED7">
        <w:rPr>
          <w:rFonts w:ascii="Times New Roman" w:hAnsi="Times New Roman" w:cs="Times New Roman"/>
        </w:rPr>
        <w:t xml:space="preserve"> wraz z usługą </w:t>
      </w:r>
      <w:r w:rsidR="001417AF">
        <w:rPr>
          <w:rFonts w:ascii="Times New Roman" w:hAnsi="Times New Roman" w:cs="Times New Roman"/>
        </w:rPr>
        <w:t>udostępnienia</w:t>
      </w:r>
      <w:r w:rsidR="008A4E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urządzenia </w:t>
      </w:r>
      <w:r w:rsidR="00366443">
        <w:rPr>
          <w:rFonts w:ascii="Times New Roman" w:hAnsi="Times New Roman" w:cs="Times New Roman"/>
        </w:rPr>
        <w:t xml:space="preserve">mobilnego </w:t>
      </w:r>
      <w:r w:rsidR="001417AF">
        <w:rPr>
          <w:rFonts w:ascii="Times New Roman" w:hAnsi="Times New Roman" w:cs="Times New Roman"/>
        </w:rPr>
        <w:t>z zainstalowanym niezbędnym oprogramowaniem umożliwiającym monitorowanie urządzeń</w:t>
      </w:r>
      <w:r w:rsidR="008A4ED7">
        <w:rPr>
          <w:rFonts w:ascii="Times New Roman" w:hAnsi="Times New Roman" w:cs="Times New Roman"/>
        </w:rPr>
        <w:t>)</w:t>
      </w:r>
      <w:r w:rsidR="00C27054">
        <w:rPr>
          <w:rFonts w:ascii="Times New Roman" w:hAnsi="Times New Roman" w:cs="Times New Roman"/>
        </w:rPr>
        <w:t>;</w:t>
      </w:r>
    </w:p>
    <w:p w14:paraId="66AA0FD7" w14:textId="35FEF3AB" w:rsidR="009C0A8F" w:rsidRPr="009C0A8F" w:rsidRDefault="00366443" w:rsidP="009C0A8F">
      <w:pPr>
        <w:pStyle w:val="Akapitzlist"/>
        <w:numPr>
          <w:ilvl w:val="1"/>
          <w:numId w:val="1"/>
        </w:numPr>
        <w:tabs>
          <w:tab w:val="clear" w:pos="0"/>
        </w:tabs>
        <w:spacing w:after="0"/>
        <w:ind w:left="851" w:hanging="425"/>
        <w:jc w:val="both"/>
        <w:rPr>
          <w:rFonts w:ascii="Times New Roman" w:hAnsi="Times New Roman" w:cs="Times New Roman"/>
          <w:spacing w:val="1"/>
          <w:szCs w:val="24"/>
        </w:rPr>
      </w:pPr>
      <w:r>
        <w:rPr>
          <w:rFonts w:ascii="Times New Roman" w:hAnsi="Times New Roman" w:cs="Times New Roman"/>
        </w:rPr>
        <w:t xml:space="preserve">zapewnienie </w:t>
      </w:r>
      <w:r w:rsidR="001417AF">
        <w:rPr>
          <w:rFonts w:ascii="Times New Roman" w:hAnsi="Times New Roman" w:cs="Times New Roman"/>
        </w:rPr>
        <w:t>Usług</w:t>
      </w:r>
      <w:r w:rsidR="00C27054">
        <w:rPr>
          <w:rFonts w:ascii="Times New Roman" w:hAnsi="Times New Roman" w:cs="Times New Roman"/>
        </w:rPr>
        <w:t xml:space="preserve"> na urządzeniu mobilnym </w:t>
      </w:r>
      <w:r w:rsidR="0044143C">
        <w:rPr>
          <w:rFonts w:ascii="Times New Roman" w:hAnsi="Times New Roman" w:cs="Times New Roman"/>
        </w:rPr>
        <w:t>użytkownika</w:t>
      </w:r>
      <w:r w:rsidR="00C27054">
        <w:rPr>
          <w:rFonts w:ascii="Times New Roman" w:hAnsi="Times New Roman" w:cs="Times New Roman"/>
        </w:rPr>
        <w:t>.</w:t>
      </w:r>
      <w:r w:rsidR="006211B0">
        <w:rPr>
          <w:rFonts w:ascii="Times New Roman" w:hAnsi="Times New Roman" w:cs="Times New Roman"/>
        </w:rPr>
        <w:t xml:space="preserve"> </w:t>
      </w:r>
    </w:p>
    <w:p w14:paraId="4F3EBD7F" w14:textId="52356D2C" w:rsidR="00284956" w:rsidRDefault="00613309" w:rsidP="00FE61A5">
      <w:pPr>
        <w:pStyle w:val="Akapitzlist"/>
        <w:numPr>
          <w:ilvl w:val="0"/>
          <w:numId w:val="1"/>
        </w:numPr>
        <w:tabs>
          <w:tab w:val="clear" w:pos="0"/>
        </w:tabs>
        <w:spacing w:after="0"/>
        <w:ind w:left="425" w:hanging="425"/>
        <w:jc w:val="both"/>
        <w:rPr>
          <w:rFonts w:ascii="Times New Roman" w:eastAsia="Times New Roman" w:hAnsi="Times New Roman" w:cs="Times New Roman"/>
          <w:szCs w:val="24"/>
        </w:rPr>
      </w:pPr>
      <w:r w:rsidRPr="005A6159">
        <w:rPr>
          <w:rFonts w:ascii="Times New Roman" w:eastAsia="Times New Roman" w:hAnsi="Times New Roman" w:cs="Times New Roman"/>
        </w:rPr>
        <w:t>Przedmiot Umowy będzie świadczony przez</w:t>
      </w:r>
      <w:r>
        <w:rPr>
          <w:rFonts w:ascii="Times New Roman" w:eastAsia="Times New Roman" w:hAnsi="Times New Roman" w:cs="Times New Roman"/>
        </w:rPr>
        <w:t xml:space="preserve"> Wykonawcę </w:t>
      </w:r>
      <w:r w:rsidR="006211B0">
        <w:rPr>
          <w:rFonts w:ascii="Times New Roman" w:eastAsia="Times New Roman" w:hAnsi="Times New Roman" w:cs="Times New Roman"/>
        </w:rPr>
        <w:t xml:space="preserve">w miarę potrzeb </w:t>
      </w:r>
      <w:r w:rsidR="006211B0" w:rsidRPr="005A6159">
        <w:rPr>
          <w:rFonts w:ascii="Times New Roman" w:hAnsi="Times New Roman" w:cs="Times New Roman"/>
          <w:spacing w:val="1"/>
          <w:szCs w:val="24"/>
        </w:rPr>
        <w:t>Ministerstwa Sprawiedliwości</w:t>
      </w:r>
      <w:r>
        <w:rPr>
          <w:rFonts w:ascii="Times New Roman" w:hAnsi="Times New Roman" w:cs="Times New Roman"/>
          <w:szCs w:val="24"/>
        </w:rPr>
        <w:t>.</w:t>
      </w:r>
    </w:p>
    <w:p w14:paraId="33B06A84" w14:textId="77777777" w:rsidR="00284956" w:rsidRDefault="00613309" w:rsidP="00FE61A5">
      <w:pPr>
        <w:pStyle w:val="Akapitzlist"/>
        <w:numPr>
          <w:ilvl w:val="0"/>
          <w:numId w:val="1"/>
        </w:numPr>
        <w:tabs>
          <w:tab w:val="clear" w:pos="0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Szczegółowy zakres usług zawiera Załącznik nr 1 do Umowy.</w:t>
      </w:r>
    </w:p>
    <w:p w14:paraId="11F319C1" w14:textId="5C403AB2" w:rsidR="00284956" w:rsidRDefault="00613309" w:rsidP="00FE61A5">
      <w:pPr>
        <w:pStyle w:val="Akapitzlist"/>
        <w:numPr>
          <w:ilvl w:val="0"/>
          <w:numId w:val="1"/>
        </w:numPr>
        <w:tabs>
          <w:tab w:val="clear" w:pos="0"/>
        </w:tabs>
        <w:spacing w:after="0"/>
        <w:ind w:left="426" w:hanging="426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Cs w:val="24"/>
        </w:rPr>
        <w:t>Na potrzeby niniejszej Umowy Strony zgodnie przyjmują, że za dzień roboczy uznaje się dzień od poniedziałku do piątku z wyjątkiem dni ustawowo wolnych od pracy oraz dni uznanych za wolne u Zamawiającego.</w:t>
      </w:r>
    </w:p>
    <w:p w14:paraId="362FC5C0" w14:textId="77777777" w:rsidR="00284956" w:rsidRDefault="00284956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61C218E9" w14:textId="77777777" w:rsidR="00284956" w:rsidRDefault="0061330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§ 2</w:t>
      </w:r>
    </w:p>
    <w:p w14:paraId="6E428B64" w14:textId="77777777" w:rsidR="00284956" w:rsidRDefault="00613309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Termin realizacji</w:t>
      </w:r>
    </w:p>
    <w:p w14:paraId="09EA78FD" w14:textId="177A27AD" w:rsidR="00284956" w:rsidRDefault="00613309">
      <w:pPr>
        <w:spacing w:after="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Umowa zostaje zawarta na </w:t>
      </w:r>
      <w:r w:rsidR="00C27054">
        <w:rPr>
          <w:rFonts w:ascii="Times New Roman" w:eastAsia="Times New Roman" w:hAnsi="Times New Roman" w:cs="Times New Roman"/>
        </w:rPr>
        <w:t>okres 24 miesięcy od dna podpisania Umowy</w:t>
      </w:r>
      <w:r>
        <w:rPr>
          <w:rFonts w:ascii="Times New Roman" w:eastAsia="Times New Roman" w:hAnsi="Times New Roman" w:cs="Times New Roman"/>
        </w:rPr>
        <w:t>, tj. do ....................... lub do wyczerpania kwoty, o której mowa w § 3 ust. 1 Umowy, w zależności, które zdarzenie wystąpi wcześniej.</w:t>
      </w:r>
    </w:p>
    <w:p w14:paraId="0330268E" w14:textId="77777777" w:rsidR="00284956" w:rsidRDefault="00284956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3ED384A8" w14:textId="77777777" w:rsidR="00AE3830" w:rsidRDefault="00AE3830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6943C23E" w14:textId="421BC7F9" w:rsidR="00284956" w:rsidRDefault="0061330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§ 3</w:t>
      </w:r>
    </w:p>
    <w:p w14:paraId="677FA841" w14:textId="77777777" w:rsidR="00284956" w:rsidRDefault="00613309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Wynagrodzenie</w:t>
      </w:r>
    </w:p>
    <w:p w14:paraId="2766AD64" w14:textId="0F3E8714" w:rsidR="00284956" w:rsidRDefault="009C0A8F">
      <w:pPr>
        <w:pStyle w:val="Akapitzlist"/>
        <w:numPr>
          <w:ilvl w:val="0"/>
          <w:numId w:val="2"/>
        </w:numPr>
        <w:spacing w:after="0"/>
        <w:ind w:left="42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Całkowita wartość Umowy nie przekroczy</w:t>
      </w:r>
      <w:r w:rsidR="0044143C">
        <w:rPr>
          <w:rFonts w:ascii="Times New Roman" w:eastAsia="Times New Roman" w:hAnsi="Times New Roman" w:cs="Times New Roman"/>
          <w:color w:val="000000"/>
        </w:rPr>
        <w:t xml:space="preserve"> kwoty </w:t>
      </w:r>
      <w:r>
        <w:rPr>
          <w:rFonts w:ascii="Times New Roman" w:eastAsia="Times New Roman" w:hAnsi="Times New Roman" w:cs="Times New Roman"/>
          <w:color w:val="000000"/>
        </w:rPr>
        <w:t xml:space="preserve">......................... zł brutto (słownie: ............................... złotych 00/100). </w:t>
      </w:r>
    </w:p>
    <w:p w14:paraId="56FD615B" w14:textId="762C3832" w:rsidR="0044143C" w:rsidRDefault="00613309">
      <w:pPr>
        <w:pStyle w:val="Akapitzlist"/>
        <w:numPr>
          <w:ilvl w:val="0"/>
          <w:numId w:val="2"/>
        </w:numPr>
        <w:spacing w:after="0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Wynagrodzenie Wykonawcy za świadczenie </w:t>
      </w:r>
      <w:r w:rsidR="008F15CF">
        <w:rPr>
          <w:rFonts w:ascii="Times New Roman" w:eastAsia="Times New Roman" w:hAnsi="Times New Roman" w:cs="Times New Roman"/>
          <w:color w:val="000000"/>
        </w:rPr>
        <w:t>U</w:t>
      </w:r>
      <w:r>
        <w:rPr>
          <w:rFonts w:ascii="Times New Roman" w:eastAsia="Times New Roman" w:hAnsi="Times New Roman" w:cs="Times New Roman"/>
          <w:color w:val="000000"/>
        </w:rPr>
        <w:t xml:space="preserve">sług przez </w:t>
      </w:r>
      <w:r w:rsidR="0044143C">
        <w:rPr>
          <w:rFonts w:ascii="Times New Roman" w:eastAsia="Times New Roman" w:hAnsi="Times New Roman" w:cs="Times New Roman"/>
          <w:color w:val="000000"/>
        </w:rPr>
        <w:t>jeden miesiąc kalendarzowy</w:t>
      </w:r>
      <w:r>
        <w:rPr>
          <w:rFonts w:ascii="Times New Roman" w:eastAsia="Times New Roman" w:hAnsi="Times New Roman" w:cs="Times New Roman"/>
          <w:color w:val="000000"/>
        </w:rPr>
        <w:t xml:space="preserve"> wynosi: </w:t>
      </w:r>
    </w:p>
    <w:p w14:paraId="507AC503" w14:textId="2E3A64FD" w:rsidR="008A4ED7" w:rsidRDefault="0044143C" w:rsidP="008A4ED7">
      <w:pPr>
        <w:pStyle w:val="Akapitzlist"/>
        <w:numPr>
          <w:ilvl w:val="1"/>
          <w:numId w:val="1"/>
        </w:numPr>
        <w:tabs>
          <w:tab w:val="clear" w:pos="0"/>
        </w:tabs>
        <w:spacing w:after="0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za </w:t>
      </w:r>
      <w:r w:rsidR="00366443">
        <w:rPr>
          <w:rFonts w:ascii="Times New Roman" w:eastAsia="Times New Roman" w:hAnsi="Times New Roman" w:cs="Times New Roman"/>
          <w:color w:val="000000"/>
        </w:rPr>
        <w:t xml:space="preserve">zapewnienie </w:t>
      </w:r>
      <w:r w:rsidR="001417AF">
        <w:rPr>
          <w:rFonts w:ascii="Times New Roman" w:eastAsia="Times New Roman" w:hAnsi="Times New Roman" w:cs="Times New Roman"/>
          <w:color w:val="000000"/>
        </w:rPr>
        <w:t>Usług</w:t>
      </w:r>
      <w:r w:rsidR="008A4ED7">
        <w:rPr>
          <w:rFonts w:ascii="Times New Roman" w:hAnsi="Times New Roman" w:cs="Times New Roman"/>
        </w:rPr>
        <w:t xml:space="preserve"> na </w:t>
      </w:r>
      <w:r w:rsidR="008479FD">
        <w:rPr>
          <w:rFonts w:ascii="Times New Roman" w:hAnsi="Times New Roman" w:cs="Times New Roman"/>
        </w:rPr>
        <w:t xml:space="preserve">1 (jednym) </w:t>
      </w:r>
      <w:r w:rsidR="00366443">
        <w:rPr>
          <w:rFonts w:ascii="Times New Roman" w:hAnsi="Times New Roman" w:cs="Times New Roman"/>
        </w:rPr>
        <w:t xml:space="preserve">urządzeniu mobilnym </w:t>
      </w:r>
      <w:r w:rsidR="008A4ED7">
        <w:rPr>
          <w:rFonts w:ascii="Times New Roman" w:hAnsi="Times New Roman" w:cs="Times New Roman"/>
        </w:rPr>
        <w:t xml:space="preserve">Wykonawcy (usługa </w:t>
      </w:r>
      <w:r w:rsidR="001417AF">
        <w:rPr>
          <w:rFonts w:ascii="Times New Roman" w:hAnsi="Times New Roman" w:cs="Times New Roman"/>
        </w:rPr>
        <w:t>monitoringu</w:t>
      </w:r>
      <w:r w:rsidR="008A4ED7">
        <w:rPr>
          <w:rFonts w:ascii="Times New Roman" w:hAnsi="Times New Roman" w:cs="Times New Roman"/>
        </w:rPr>
        <w:t xml:space="preserve"> wraz z usługą </w:t>
      </w:r>
      <w:r w:rsidR="001417AF">
        <w:rPr>
          <w:rFonts w:ascii="Times New Roman" w:hAnsi="Times New Roman" w:cs="Times New Roman"/>
        </w:rPr>
        <w:t>udostępnienia urządzenia mobilnego</w:t>
      </w:r>
      <w:r w:rsidR="008A4ED7">
        <w:rPr>
          <w:rFonts w:ascii="Times New Roman" w:hAnsi="Times New Roman" w:cs="Times New Roman"/>
        </w:rPr>
        <w:t xml:space="preserve">) </w:t>
      </w:r>
      <w:r w:rsidR="008A4ED7">
        <w:rPr>
          <w:rFonts w:ascii="Times New Roman" w:eastAsia="Times New Roman" w:hAnsi="Times New Roman" w:cs="Times New Roman"/>
          <w:color w:val="000000"/>
        </w:rPr>
        <w:t>.................. zł brutto (słownie ......................... 00/100).</w:t>
      </w:r>
    </w:p>
    <w:p w14:paraId="29169EC2" w14:textId="0FCDAE01" w:rsidR="00284956" w:rsidRPr="008A4ED7" w:rsidRDefault="008A4ED7" w:rsidP="008A4ED7">
      <w:pPr>
        <w:pStyle w:val="Akapitzlist"/>
        <w:numPr>
          <w:ilvl w:val="1"/>
          <w:numId w:val="1"/>
        </w:numPr>
        <w:tabs>
          <w:tab w:val="clear" w:pos="0"/>
        </w:tabs>
        <w:spacing w:after="0"/>
        <w:ind w:left="851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8A4ED7">
        <w:rPr>
          <w:rFonts w:ascii="Times New Roman" w:hAnsi="Times New Roman" w:cs="Times New Roman"/>
        </w:rPr>
        <w:t xml:space="preserve">za </w:t>
      </w:r>
      <w:r w:rsidR="00366443">
        <w:rPr>
          <w:rFonts w:ascii="Times New Roman" w:hAnsi="Times New Roman" w:cs="Times New Roman"/>
        </w:rPr>
        <w:t xml:space="preserve">zapewnienie </w:t>
      </w:r>
      <w:r w:rsidR="001417AF">
        <w:rPr>
          <w:rFonts w:ascii="Times New Roman" w:hAnsi="Times New Roman" w:cs="Times New Roman"/>
        </w:rPr>
        <w:t xml:space="preserve">Usług </w:t>
      </w:r>
      <w:r w:rsidRPr="008A4ED7">
        <w:rPr>
          <w:rFonts w:ascii="Times New Roman" w:hAnsi="Times New Roman" w:cs="Times New Roman"/>
        </w:rPr>
        <w:t xml:space="preserve">na </w:t>
      </w:r>
      <w:r w:rsidR="008479FD">
        <w:rPr>
          <w:rFonts w:ascii="Times New Roman" w:hAnsi="Times New Roman" w:cs="Times New Roman"/>
        </w:rPr>
        <w:t xml:space="preserve">1 (jednym) </w:t>
      </w:r>
      <w:r w:rsidRPr="008A4ED7">
        <w:rPr>
          <w:rFonts w:ascii="Times New Roman" w:hAnsi="Times New Roman" w:cs="Times New Roman"/>
        </w:rPr>
        <w:t xml:space="preserve">urządzeniu mobilnym użytkownika </w:t>
      </w:r>
      <w:r w:rsidRPr="008A4ED7">
        <w:rPr>
          <w:rFonts w:ascii="Times New Roman" w:eastAsia="Times New Roman" w:hAnsi="Times New Roman" w:cs="Times New Roman"/>
          <w:color w:val="000000"/>
        </w:rPr>
        <w:t>.................. zł brutto (słownie ......................... 00/100).</w:t>
      </w:r>
    </w:p>
    <w:p w14:paraId="7A966C91" w14:textId="17B469E0" w:rsidR="00436CB4" w:rsidRPr="00BF1C23" w:rsidRDefault="00436CB4">
      <w:pPr>
        <w:pStyle w:val="Akapitzlist"/>
        <w:numPr>
          <w:ilvl w:val="0"/>
          <w:numId w:val="2"/>
        </w:numPr>
        <w:spacing w:after="0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BF1C23">
        <w:rPr>
          <w:rFonts w:ascii="Times New Roman" w:eastAsia="Times New Roman" w:hAnsi="Times New Roman" w:cs="Times New Roman"/>
          <w:color w:val="000000"/>
        </w:rPr>
        <w:t xml:space="preserve">Wynagrodzenie </w:t>
      </w:r>
      <w:r w:rsidR="008479FD" w:rsidRPr="00BF1C23">
        <w:rPr>
          <w:rFonts w:ascii="Times New Roman" w:eastAsia="Times New Roman" w:hAnsi="Times New Roman" w:cs="Times New Roman"/>
          <w:color w:val="000000"/>
        </w:rPr>
        <w:t xml:space="preserve">miesięczne </w:t>
      </w:r>
      <w:r w:rsidRPr="00BF1C23">
        <w:rPr>
          <w:rFonts w:ascii="Times New Roman" w:eastAsia="Times New Roman" w:hAnsi="Times New Roman" w:cs="Times New Roman"/>
          <w:color w:val="000000"/>
        </w:rPr>
        <w:t xml:space="preserve">będzie obliczane </w:t>
      </w:r>
      <w:r w:rsidR="008479FD" w:rsidRPr="00BF1C23">
        <w:rPr>
          <w:rFonts w:ascii="Times New Roman" w:eastAsia="Times New Roman" w:hAnsi="Times New Roman" w:cs="Times New Roman"/>
          <w:color w:val="000000"/>
        </w:rPr>
        <w:t>w oparciu o ceny jednostkowe wskazane w ust. 2 oraz faktyczną liczbę obsługiwanych urządzeń w danym miesiącu</w:t>
      </w:r>
      <w:r w:rsidR="00BF1C23" w:rsidRPr="00BF1C23">
        <w:rPr>
          <w:rFonts w:ascii="Times New Roman" w:eastAsia="Times New Roman" w:hAnsi="Times New Roman" w:cs="Times New Roman"/>
          <w:color w:val="000000"/>
        </w:rPr>
        <w:t>,</w:t>
      </w:r>
      <w:r w:rsidR="00BF1C23" w:rsidRPr="00BF1C23">
        <w:rPr>
          <w:rFonts w:ascii="Times New Roman" w:hAnsi="Times New Roman" w:cs="Times New Roman"/>
        </w:rPr>
        <w:t xml:space="preserve"> przy czym </w:t>
      </w:r>
      <w:r w:rsidR="00BF1C23" w:rsidRPr="00BF1C23">
        <w:rPr>
          <w:rFonts w:ascii="Times New Roman" w:eastAsia="Times New Roman" w:hAnsi="Times New Roman" w:cs="Times New Roman"/>
          <w:color w:val="000000"/>
        </w:rPr>
        <w:t>w</w:t>
      </w:r>
      <w:r w:rsidR="00BF1C23">
        <w:rPr>
          <w:rFonts w:ascii="Times New Roman" w:eastAsia="Times New Roman" w:hAnsi="Times New Roman" w:cs="Times New Roman"/>
          <w:color w:val="000000"/>
        </w:rPr>
        <w:t xml:space="preserve"> </w:t>
      </w:r>
      <w:r w:rsidR="00BF1C23" w:rsidRPr="00BF1C23">
        <w:rPr>
          <w:rFonts w:ascii="Times New Roman" w:eastAsia="Times New Roman" w:hAnsi="Times New Roman" w:cs="Times New Roman"/>
          <w:color w:val="000000"/>
        </w:rPr>
        <w:t xml:space="preserve">razie świadczenia </w:t>
      </w:r>
      <w:r w:rsidR="008F15CF">
        <w:rPr>
          <w:rFonts w:ascii="Times New Roman" w:eastAsia="Times New Roman" w:hAnsi="Times New Roman" w:cs="Times New Roman"/>
          <w:color w:val="000000"/>
        </w:rPr>
        <w:t xml:space="preserve">Usług </w:t>
      </w:r>
      <w:r w:rsidR="00BF1C23" w:rsidRPr="00BF1C23">
        <w:rPr>
          <w:rFonts w:ascii="Times New Roman" w:eastAsia="Times New Roman" w:hAnsi="Times New Roman" w:cs="Times New Roman"/>
          <w:color w:val="000000"/>
        </w:rPr>
        <w:t>przez okres krótszy niż miesiąc kalendarzowy,</w:t>
      </w:r>
      <w:r w:rsidR="00BF1C23">
        <w:rPr>
          <w:rFonts w:ascii="Times New Roman" w:eastAsia="Times New Roman" w:hAnsi="Times New Roman" w:cs="Times New Roman"/>
          <w:color w:val="000000"/>
        </w:rPr>
        <w:t xml:space="preserve"> </w:t>
      </w:r>
      <w:r w:rsidR="00BF1C23" w:rsidRPr="00BF1C23">
        <w:rPr>
          <w:rFonts w:ascii="Times New Roman" w:eastAsia="Times New Roman" w:hAnsi="Times New Roman" w:cs="Times New Roman"/>
          <w:color w:val="000000"/>
        </w:rPr>
        <w:t>wynagrodzenie zostanie wypłacone w kwocie proporcjonalnej do okresu</w:t>
      </w:r>
      <w:r w:rsidR="00BF1C23">
        <w:rPr>
          <w:rFonts w:ascii="Times New Roman" w:eastAsia="Times New Roman" w:hAnsi="Times New Roman" w:cs="Times New Roman"/>
          <w:color w:val="000000"/>
        </w:rPr>
        <w:t xml:space="preserve"> </w:t>
      </w:r>
      <w:r w:rsidR="00BF1C23" w:rsidRPr="00BF1C23">
        <w:rPr>
          <w:rFonts w:ascii="Times New Roman" w:eastAsia="Times New Roman" w:hAnsi="Times New Roman" w:cs="Times New Roman"/>
          <w:color w:val="000000"/>
        </w:rPr>
        <w:t xml:space="preserve">świadczenia </w:t>
      </w:r>
      <w:r w:rsidR="008F15CF">
        <w:rPr>
          <w:rFonts w:ascii="Times New Roman" w:eastAsia="Times New Roman" w:hAnsi="Times New Roman" w:cs="Times New Roman"/>
          <w:color w:val="000000"/>
        </w:rPr>
        <w:t>Usług</w:t>
      </w:r>
      <w:r w:rsidR="00232A9D">
        <w:rPr>
          <w:rFonts w:ascii="Times New Roman" w:eastAsia="Times New Roman" w:hAnsi="Times New Roman" w:cs="Times New Roman"/>
          <w:color w:val="000000"/>
        </w:rPr>
        <w:t>.</w:t>
      </w:r>
      <w:r w:rsidR="00BF1C23" w:rsidRPr="00BF1C23">
        <w:rPr>
          <w:rFonts w:ascii="Times New Roman" w:eastAsia="Times New Roman" w:hAnsi="Times New Roman" w:cs="Times New Roman"/>
          <w:color w:val="000000"/>
        </w:rPr>
        <w:t xml:space="preserve"> </w:t>
      </w:r>
      <w:r w:rsidR="00232A9D">
        <w:rPr>
          <w:rFonts w:ascii="Times New Roman" w:eastAsia="Times New Roman" w:hAnsi="Times New Roman" w:cs="Times New Roman"/>
          <w:color w:val="000000"/>
        </w:rPr>
        <w:t>D</w:t>
      </w:r>
      <w:r w:rsidR="00232A9D" w:rsidRPr="00BF1C23">
        <w:rPr>
          <w:rFonts w:ascii="Times New Roman" w:eastAsia="Times New Roman" w:hAnsi="Times New Roman" w:cs="Times New Roman"/>
          <w:color w:val="000000"/>
        </w:rPr>
        <w:t xml:space="preserve">la </w:t>
      </w:r>
      <w:r w:rsidR="00BF1C23" w:rsidRPr="00BF1C23">
        <w:rPr>
          <w:rFonts w:ascii="Times New Roman" w:eastAsia="Times New Roman" w:hAnsi="Times New Roman" w:cs="Times New Roman"/>
          <w:color w:val="000000"/>
        </w:rPr>
        <w:t>ustalenia proporcji</w:t>
      </w:r>
      <w:r w:rsidR="00232A9D">
        <w:rPr>
          <w:rFonts w:ascii="Times New Roman" w:eastAsia="Times New Roman" w:hAnsi="Times New Roman" w:cs="Times New Roman"/>
          <w:color w:val="000000"/>
        </w:rPr>
        <w:t>, o której mowa w zdaniu poprzedzającym</w:t>
      </w:r>
      <w:r w:rsidR="00BF1C23" w:rsidRPr="00BF1C23">
        <w:rPr>
          <w:rFonts w:ascii="Times New Roman" w:eastAsia="Times New Roman" w:hAnsi="Times New Roman" w:cs="Times New Roman"/>
          <w:color w:val="000000"/>
        </w:rPr>
        <w:t xml:space="preserve"> Strony przyjmują,</w:t>
      </w:r>
      <w:r w:rsidR="00BF1C23">
        <w:rPr>
          <w:rFonts w:ascii="Times New Roman" w:eastAsia="Times New Roman" w:hAnsi="Times New Roman" w:cs="Times New Roman"/>
          <w:color w:val="000000"/>
        </w:rPr>
        <w:t xml:space="preserve"> </w:t>
      </w:r>
      <w:r w:rsidR="00BF1C23" w:rsidRPr="00BF1C23">
        <w:rPr>
          <w:rFonts w:ascii="Times New Roman" w:eastAsia="Times New Roman" w:hAnsi="Times New Roman" w:cs="Times New Roman"/>
          <w:color w:val="000000"/>
        </w:rPr>
        <w:t xml:space="preserve">że wynagrodzenie należne Wykonawcy za jeden dzień świadczenia </w:t>
      </w:r>
      <w:r w:rsidR="008F15CF">
        <w:rPr>
          <w:rFonts w:ascii="Times New Roman" w:eastAsia="Times New Roman" w:hAnsi="Times New Roman" w:cs="Times New Roman"/>
          <w:color w:val="000000"/>
        </w:rPr>
        <w:t>Usług</w:t>
      </w:r>
      <w:r w:rsidR="00BF1C23">
        <w:rPr>
          <w:rFonts w:ascii="Times New Roman" w:eastAsia="Times New Roman" w:hAnsi="Times New Roman" w:cs="Times New Roman"/>
          <w:color w:val="000000"/>
        </w:rPr>
        <w:t xml:space="preserve"> </w:t>
      </w:r>
      <w:r w:rsidR="00BF1C23" w:rsidRPr="00BF1C23">
        <w:rPr>
          <w:rFonts w:ascii="Times New Roman" w:eastAsia="Times New Roman" w:hAnsi="Times New Roman" w:cs="Times New Roman"/>
          <w:color w:val="000000"/>
        </w:rPr>
        <w:t xml:space="preserve">stanowi równowartość 1/30 </w:t>
      </w:r>
      <w:r w:rsidR="008D179C">
        <w:rPr>
          <w:rFonts w:ascii="Times New Roman" w:eastAsia="Times New Roman" w:hAnsi="Times New Roman" w:cs="Times New Roman"/>
          <w:color w:val="000000"/>
        </w:rPr>
        <w:t xml:space="preserve">całkowitego </w:t>
      </w:r>
      <w:r w:rsidR="00BF1C23" w:rsidRPr="00BF1C23">
        <w:rPr>
          <w:rFonts w:ascii="Times New Roman" w:eastAsia="Times New Roman" w:hAnsi="Times New Roman" w:cs="Times New Roman"/>
          <w:color w:val="000000"/>
        </w:rPr>
        <w:t>wynagrodzenia miesięcznego</w:t>
      </w:r>
      <w:r w:rsidR="008F15CF">
        <w:rPr>
          <w:rFonts w:ascii="Times New Roman" w:eastAsia="Times New Roman" w:hAnsi="Times New Roman" w:cs="Times New Roman"/>
          <w:color w:val="000000"/>
        </w:rPr>
        <w:t>, o którym mowa w ust. 2.</w:t>
      </w:r>
    </w:p>
    <w:p w14:paraId="63D5529D" w14:textId="1B0A70CF" w:rsidR="00284956" w:rsidRDefault="00613309">
      <w:pPr>
        <w:pStyle w:val="Akapitzlist"/>
        <w:numPr>
          <w:ilvl w:val="0"/>
          <w:numId w:val="2"/>
        </w:numPr>
        <w:spacing w:after="0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 w:rsidRPr="00BF1C23">
        <w:rPr>
          <w:rFonts w:ascii="Times New Roman" w:eastAsia="Times New Roman" w:hAnsi="Times New Roman" w:cs="Times New Roman"/>
          <w:color w:val="000000"/>
        </w:rPr>
        <w:t xml:space="preserve">Wynagrodzenie Wykonawcy </w:t>
      </w:r>
      <w:r w:rsidRPr="00BF1C23">
        <w:rPr>
          <w:rFonts w:ascii="Times New Roman" w:hAnsi="Times New Roman" w:cs="Times New Roman"/>
        </w:rPr>
        <w:t>obejmuje wszystkie koszty, jakie mogą powstać w związku z realizacją</w:t>
      </w:r>
      <w:r>
        <w:rPr>
          <w:rFonts w:ascii="Times New Roman" w:hAnsi="Times New Roman" w:cs="Times New Roman"/>
        </w:rPr>
        <w:t xml:space="preserve"> Przedmiotu Umowy, w tym wszelkie opłaty i podatki.</w:t>
      </w:r>
    </w:p>
    <w:p w14:paraId="09CF3E95" w14:textId="2F7E72D3" w:rsidR="00284956" w:rsidRDefault="00613309">
      <w:pPr>
        <w:pStyle w:val="Akapitzlist"/>
        <w:numPr>
          <w:ilvl w:val="0"/>
          <w:numId w:val="2"/>
        </w:numPr>
        <w:spacing w:after="0"/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Zamawiający zastrzega, że realizacja przedmiotu Umowy odbywać się będzie zgodnie z rzeczywistym zapotrzebowaniem Zamawiającego. W przypadku niewykorzystania przez Zamawiającego </w:t>
      </w:r>
      <w:r w:rsidR="008A4ED7">
        <w:rPr>
          <w:rFonts w:ascii="Times New Roman" w:hAnsi="Times New Roman"/>
        </w:rPr>
        <w:t xml:space="preserve">całkowitej </w:t>
      </w:r>
      <w:r>
        <w:rPr>
          <w:rFonts w:ascii="Times New Roman" w:hAnsi="Times New Roman"/>
        </w:rPr>
        <w:t xml:space="preserve">wartości przedmiotu Umowy określonej w ust. 1, Wykonawcy nie przysługują żadne roszczenia z tego tytułu wobec Zamawiającego, w szczególności roszczenia o zapłatę wynagrodzenia, za niewykonaną część Umowy. </w:t>
      </w:r>
    </w:p>
    <w:p w14:paraId="6EA0A308" w14:textId="4EFA6CF9" w:rsidR="00284956" w:rsidRDefault="00613309">
      <w:pPr>
        <w:pStyle w:val="Akapitzlist"/>
        <w:numPr>
          <w:ilvl w:val="0"/>
          <w:numId w:val="2"/>
        </w:numPr>
        <w:spacing w:after="0"/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będzie wystawiał faktury na Ministerstw</w:t>
      </w:r>
      <w:r w:rsidR="008A4ED7">
        <w:rPr>
          <w:rFonts w:ascii="Times New Roman" w:hAnsi="Times New Roman"/>
        </w:rPr>
        <w:t>o</w:t>
      </w:r>
      <w:r>
        <w:rPr>
          <w:rFonts w:ascii="Times New Roman" w:hAnsi="Times New Roman"/>
        </w:rPr>
        <w:t xml:space="preserve"> Sprawiedliwości </w:t>
      </w:r>
      <w:r w:rsidR="008A4ED7">
        <w:rPr>
          <w:rFonts w:ascii="Times New Roman" w:hAnsi="Times New Roman"/>
        </w:rPr>
        <w:t xml:space="preserve">i przekazywał je </w:t>
      </w:r>
      <w:r>
        <w:rPr>
          <w:rFonts w:ascii="Times New Roman" w:hAnsi="Times New Roman"/>
        </w:rPr>
        <w:t xml:space="preserve">na adres: ul. Czerniakowska 100, 00-454 Warszawa albo </w:t>
      </w:r>
      <w:r w:rsidR="007527DA">
        <w:rPr>
          <w:rFonts w:ascii="Times New Roman" w:hAnsi="Times New Roman"/>
        </w:rPr>
        <w:t xml:space="preserve">w przypadku sporządzenia dokumentów w formie elektronicznej </w:t>
      </w:r>
      <w:r>
        <w:rPr>
          <w:rFonts w:ascii="Times New Roman" w:hAnsi="Times New Roman"/>
        </w:rPr>
        <w:t xml:space="preserve">na adres </w:t>
      </w:r>
      <w:hyperlink r:id="rId8" w:tooltip="mailto:sekretariat.bc@ms.gov.pl" w:history="1">
        <w:r>
          <w:rPr>
            <w:rStyle w:val="Hipercze"/>
            <w:rFonts w:ascii="Times New Roman" w:eastAsia="Times New Roman" w:hAnsi="Times New Roman" w:cs="Times New Roman"/>
          </w:rPr>
          <w:t>sekretariat.bc@ms.gov.pl</w:t>
        </w:r>
      </w:hyperlink>
      <w:r>
        <w:rPr>
          <w:rFonts w:ascii="Times New Roman" w:eastAsia="Times New Roman" w:hAnsi="Times New Roman" w:cs="Times New Roman"/>
          <w:szCs w:val="24"/>
        </w:rPr>
        <w:t>.</w:t>
      </w:r>
    </w:p>
    <w:p w14:paraId="239B5FFF" w14:textId="12D7D39C" w:rsidR="00284956" w:rsidRDefault="00613309">
      <w:pPr>
        <w:pStyle w:val="Akapitzlist"/>
        <w:numPr>
          <w:ilvl w:val="0"/>
          <w:numId w:val="2"/>
        </w:numPr>
        <w:spacing w:after="0"/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wyczerpania kwoty określonej w ust. 1, Umowa wygasa, bez konieczności składania dodatkowych oświadczeń Stron. </w:t>
      </w:r>
    </w:p>
    <w:p w14:paraId="1ABE774E" w14:textId="77777777" w:rsidR="00284956" w:rsidRDefault="00613309">
      <w:pPr>
        <w:pStyle w:val="Akapitzlist"/>
        <w:numPr>
          <w:ilvl w:val="0"/>
          <w:numId w:val="2"/>
        </w:numPr>
        <w:spacing w:after="0"/>
        <w:ind w:left="425" w:hanging="42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Podatek od towarów i usług VAT naliczany będzie zgodnie z przepisami obowiązującymi w dniu</w:t>
      </w:r>
      <w:r>
        <w:t xml:space="preserve"> </w:t>
      </w:r>
      <w:r>
        <w:rPr>
          <w:rFonts w:ascii="Times New Roman" w:hAnsi="Times New Roman" w:cs="Times New Roman"/>
          <w:szCs w:val="24"/>
        </w:rPr>
        <w:t>wystawienia faktury VAT.</w:t>
      </w:r>
    </w:p>
    <w:p w14:paraId="17F3B19F" w14:textId="77777777" w:rsidR="00284956" w:rsidRDefault="00613309">
      <w:pPr>
        <w:pStyle w:val="Akapitzlist"/>
        <w:numPr>
          <w:ilvl w:val="0"/>
          <w:numId w:val="2"/>
        </w:numPr>
        <w:spacing w:after="0"/>
        <w:ind w:left="425" w:hanging="42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Zapłata wynagrodzenia, o którym mowa w ust. 1 nastąpi przelewem na konto Wykonawcy wskazane w fakturze, w terminie do 30 dni od dnia otrzymania prawidłowo wystawionej faktury VAT.</w:t>
      </w:r>
    </w:p>
    <w:p w14:paraId="2C95A0BF" w14:textId="4A7C3BAE" w:rsidR="00284956" w:rsidRPr="00436CB4" w:rsidRDefault="00613309" w:rsidP="00436CB4">
      <w:pPr>
        <w:pStyle w:val="Akapitzlist"/>
        <w:numPr>
          <w:ilvl w:val="0"/>
          <w:numId w:val="2"/>
        </w:numPr>
        <w:spacing w:after="0"/>
        <w:ind w:left="425" w:hanging="42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 przypadku wskazania przez Wykonawcę na fakturze rachunku bankowego nieujawnionego w wykazie podatników VAT, Zamawiający uprawniony będzie do dokonania zapłaty na rachunek bankowy Wykonawcy wskazany w wykazie podatników VAT, a w razie braku rachunku Wykonawcy ujawnionego w wykazie, do wstrzymania się z zapłatą do czasu wskazania przez Wykonawcę, dla potrzeb płatności, rachunku bankowego ujawnionego w wykazie podatników VAT.</w:t>
      </w:r>
      <w:r w:rsidRPr="00436CB4">
        <w:rPr>
          <w:rFonts w:ascii="Times New Roman" w:hAnsi="Times New Roman" w:cs="Times New Roman"/>
          <w:szCs w:val="24"/>
        </w:rPr>
        <w:t xml:space="preserve"> </w:t>
      </w:r>
    </w:p>
    <w:p w14:paraId="03447890" w14:textId="78D1CCDF" w:rsidR="00284956" w:rsidRDefault="00613309">
      <w:pPr>
        <w:pStyle w:val="Akapitzlist"/>
        <w:numPr>
          <w:ilvl w:val="0"/>
          <w:numId w:val="2"/>
        </w:numPr>
        <w:spacing w:after="0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Podstawą do wystawienia przez Wykonawcę faktury będzie podpisany przez Zamawiającego bez zastrzeżeń</w:t>
      </w:r>
      <w:r w:rsidR="00C108DB">
        <w:rPr>
          <w:rFonts w:ascii="Times New Roman" w:eastAsia="Times New Roman" w:hAnsi="Times New Roman" w:cs="Times New Roman"/>
          <w:color w:val="000000"/>
        </w:rPr>
        <w:t xml:space="preserve"> miesięczny raport.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74D1D020" w14:textId="77777777" w:rsidR="00284956" w:rsidRDefault="00613309">
      <w:pPr>
        <w:pStyle w:val="Akapitzlist"/>
        <w:numPr>
          <w:ilvl w:val="0"/>
          <w:numId w:val="2"/>
        </w:numPr>
        <w:spacing w:after="0"/>
        <w:ind w:left="425" w:hanging="42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</w:rPr>
        <w:t>Za termin płatności przyjmuje się dzień obciążenia rachunku bankowego Zamawiającego należną Wykonawcy kwotą.</w:t>
      </w:r>
    </w:p>
    <w:p w14:paraId="302A5516" w14:textId="77777777" w:rsidR="00284956" w:rsidRDefault="00284956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630F0854" w14:textId="77777777" w:rsidR="00284956" w:rsidRDefault="0061330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§ 4</w:t>
      </w:r>
    </w:p>
    <w:p w14:paraId="52BF6877" w14:textId="77777777" w:rsidR="00284956" w:rsidRDefault="00613309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Zobowiązania Wykonawcy</w:t>
      </w:r>
    </w:p>
    <w:p w14:paraId="141770EE" w14:textId="77777777" w:rsidR="00284956" w:rsidRDefault="00613309">
      <w:pPr>
        <w:pStyle w:val="Akapitzlist"/>
        <w:numPr>
          <w:ilvl w:val="0"/>
          <w:numId w:val="4"/>
        </w:numPr>
        <w:spacing w:after="0"/>
        <w:ind w:left="425" w:hanging="42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</w:t>
      </w:r>
      <w:r>
        <w:rPr>
          <w:rFonts w:ascii="Times New Roman" w:hAnsi="Times New Roman" w:cs="Times New Roman"/>
          <w:spacing w:val="15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zakresie</w:t>
      </w:r>
      <w:r>
        <w:rPr>
          <w:rFonts w:ascii="Times New Roman" w:hAnsi="Times New Roman" w:cs="Times New Roman"/>
          <w:spacing w:val="13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wykonywania</w:t>
      </w:r>
      <w:r>
        <w:rPr>
          <w:rFonts w:ascii="Times New Roman" w:hAnsi="Times New Roman" w:cs="Times New Roman"/>
          <w:spacing w:val="13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Umowy</w:t>
      </w:r>
      <w:r>
        <w:rPr>
          <w:rFonts w:ascii="Times New Roman" w:hAnsi="Times New Roman" w:cs="Times New Roman"/>
          <w:spacing w:val="13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Wykonawca</w:t>
      </w:r>
      <w:r>
        <w:rPr>
          <w:rFonts w:ascii="Times New Roman" w:hAnsi="Times New Roman" w:cs="Times New Roman"/>
          <w:spacing w:val="13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zobowiązuje</w:t>
      </w:r>
      <w:r>
        <w:rPr>
          <w:rFonts w:ascii="Times New Roman" w:hAnsi="Times New Roman" w:cs="Times New Roman"/>
          <w:spacing w:val="15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się</w:t>
      </w:r>
      <w:r>
        <w:rPr>
          <w:rFonts w:ascii="Times New Roman" w:hAnsi="Times New Roman" w:cs="Times New Roman"/>
          <w:spacing w:val="15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do</w:t>
      </w:r>
      <w:r>
        <w:rPr>
          <w:rFonts w:ascii="Times New Roman" w:hAnsi="Times New Roman" w:cs="Times New Roman"/>
          <w:spacing w:val="14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należytego</w:t>
      </w:r>
      <w:r>
        <w:rPr>
          <w:rFonts w:ascii="Times New Roman" w:hAnsi="Times New Roman" w:cs="Times New Roman"/>
          <w:spacing w:val="1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zrealizowania</w:t>
      </w:r>
      <w:r>
        <w:t xml:space="preserve"> </w:t>
      </w:r>
      <w:r>
        <w:rPr>
          <w:rFonts w:ascii="Times New Roman" w:hAnsi="Times New Roman" w:cs="Times New Roman"/>
          <w:szCs w:val="24"/>
        </w:rPr>
        <w:t>Przedmiotu</w:t>
      </w:r>
      <w:r>
        <w:rPr>
          <w:rFonts w:ascii="Times New Roman" w:hAnsi="Times New Roman" w:cs="Times New Roman"/>
          <w:spacing w:val="-4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Umowy,</w:t>
      </w:r>
      <w:r>
        <w:rPr>
          <w:rFonts w:ascii="Times New Roman" w:hAnsi="Times New Roman" w:cs="Times New Roman"/>
          <w:spacing w:val="-3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 szczególności</w:t>
      </w:r>
      <w:r>
        <w:rPr>
          <w:rFonts w:ascii="Times New Roman" w:hAnsi="Times New Roman" w:cs="Times New Roman"/>
          <w:spacing w:val="-2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do:</w:t>
      </w:r>
    </w:p>
    <w:p w14:paraId="4D0968F9" w14:textId="5220DC96" w:rsidR="00284956" w:rsidRDefault="00613309" w:rsidP="00BF1C23">
      <w:pPr>
        <w:pStyle w:val="Akapitzlist"/>
        <w:numPr>
          <w:ilvl w:val="1"/>
          <w:numId w:val="3"/>
        </w:numPr>
        <w:tabs>
          <w:tab w:val="clear" w:pos="0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wykonywania Umowy z dołożeniem należytej staranności </w:t>
      </w:r>
      <w:r w:rsidR="001417AF">
        <w:rPr>
          <w:rFonts w:ascii="Times New Roman" w:hAnsi="Times New Roman" w:cs="Times New Roman"/>
          <w:szCs w:val="24"/>
        </w:rPr>
        <w:t xml:space="preserve">i poufności </w:t>
      </w:r>
      <w:r>
        <w:rPr>
          <w:rFonts w:ascii="Times New Roman" w:hAnsi="Times New Roman" w:cs="Times New Roman"/>
          <w:szCs w:val="24"/>
        </w:rPr>
        <w:t>wynikającej z zawodowego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charakteru</w:t>
      </w:r>
      <w:r>
        <w:rPr>
          <w:rFonts w:ascii="Times New Roman" w:hAnsi="Times New Roman" w:cs="Times New Roman"/>
          <w:spacing w:val="-2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prowadzonej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przez Wykonawcę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działalności,</w:t>
      </w:r>
    </w:p>
    <w:p w14:paraId="7D0CEE52" w14:textId="51BB365D" w:rsidR="00284956" w:rsidRDefault="00613309" w:rsidP="00BF1C23">
      <w:pPr>
        <w:pStyle w:val="Akapitzlist"/>
        <w:numPr>
          <w:ilvl w:val="1"/>
          <w:numId w:val="3"/>
        </w:numPr>
        <w:tabs>
          <w:tab w:val="clear" w:pos="0"/>
        </w:tabs>
        <w:spacing w:after="0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wykonywania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Umowy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przy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zachowaniu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zasad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współczesnej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i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aktualnej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wiedzy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technicznej.</w:t>
      </w:r>
    </w:p>
    <w:p w14:paraId="741FC622" w14:textId="77777777" w:rsidR="00284956" w:rsidRDefault="00613309">
      <w:pPr>
        <w:spacing w:after="0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</w:rPr>
        <w:t>2.</w:t>
      </w:r>
      <w:r>
        <w:rPr>
          <w:rFonts w:ascii="Times New Roman" w:hAnsi="Times New Roman" w:cs="Times New Roman"/>
          <w:szCs w:val="24"/>
        </w:rPr>
        <w:t xml:space="preserve">   Wykonawca ponosi</w:t>
      </w:r>
      <w:r>
        <w:rPr>
          <w:rFonts w:ascii="Times New Roman" w:hAnsi="Times New Roman" w:cs="Times New Roman"/>
          <w:spacing w:val="-7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odpowiedzialność za swoje działania lub zaniechania związane z realizacją Umowy, chyba że szkoda nastąpiła wskutek siły wyższej albo wyłącznie z winy Zmawiającego lub innej osoby. Wykonawca ponosi odpowiedzialność za</w:t>
      </w:r>
      <w:r>
        <w:rPr>
          <w:rFonts w:ascii="Times New Roman" w:hAnsi="Times New Roman" w:cs="Times New Roman"/>
          <w:spacing w:val="-7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wszelkie</w:t>
      </w:r>
      <w:r>
        <w:rPr>
          <w:rFonts w:ascii="Times New Roman" w:hAnsi="Times New Roman" w:cs="Times New Roman"/>
          <w:spacing w:val="-3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szkody,</w:t>
      </w:r>
      <w:r>
        <w:rPr>
          <w:rFonts w:ascii="Times New Roman" w:hAnsi="Times New Roman" w:cs="Times New Roman"/>
          <w:spacing w:val="-6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które</w:t>
      </w:r>
      <w:r>
        <w:rPr>
          <w:rFonts w:ascii="Times New Roman" w:hAnsi="Times New Roman" w:cs="Times New Roman"/>
          <w:spacing w:val="-3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Wykonawca</w:t>
      </w:r>
      <w:r>
        <w:rPr>
          <w:rFonts w:ascii="Times New Roman" w:hAnsi="Times New Roman" w:cs="Times New Roman"/>
          <w:spacing w:val="-3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lub</w:t>
      </w:r>
      <w:r>
        <w:rPr>
          <w:rFonts w:ascii="Times New Roman" w:hAnsi="Times New Roman" w:cs="Times New Roman"/>
          <w:spacing w:val="-5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lastRenderedPageBreak/>
        <w:t>działający</w:t>
      </w:r>
      <w:r>
        <w:rPr>
          <w:rFonts w:ascii="Times New Roman" w:hAnsi="Times New Roman" w:cs="Times New Roman"/>
          <w:spacing w:val="-3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na</w:t>
      </w:r>
      <w:r>
        <w:rPr>
          <w:rFonts w:ascii="Times New Roman" w:hAnsi="Times New Roman" w:cs="Times New Roman"/>
          <w:spacing w:val="-48"/>
          <w:szCs w:val="24"/>
        </w:rPr>
        <w:t xml:space="preserve">   </w:t>
      </w:r>
      <w:r>
        <w:rPr>
          <w:rFonts w:ascii="Times New Roman" w:hAnsi="Times New Roman" w:cs="Times New Roman"/>
          <w:szCs w:val="24"/>
        </w:rPr>
        <w:t>jego zlecenie podwykonawca lub inny podmiot działający na zlecenie Wykonawcy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spowoduje podczas lub</w:t>
      </w:r>
      <w:r>
        <w:rPr>
          <w:rFonts w:ascii="Times New Roman" w:hAnsi="Times New Roman" w:cs="Times New Roman"/>
          <w:spacing w:val="-2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</w:t>
      </w:r>
      <w:r>
        <w:rPr>
          <w:rFonts w:ascii="Times New Roman" w:hAnsi="Times New Roman" w:cs="Times New Roman"/>
          <w:spacing w:val="-3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związku</w:t>
      </w:r>
      <w:r>
        <w:rPr>
          <w:rFonts w:ascii="Times New Roman" w:hAnsi="Times New Roman" w:cs="Times New Roman"/>
          <w:spacing w:val="-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 wykonywaniem</w:t>
      </w:r>
      <w:r>
        <w:rPr>
          <w:rFonts w:ascii="Times New Roman" w:hAnsi="Times New Roman" w:cs="Times New Roman"/>
          <w:spacing w:val="-2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przedmiotu Umowy.</w:t>
      </w:r>
    </w:p>
    <w:p w14:paraId="0200FA6B" w14:textId="7ED6C6CD" w:rsidR="00284956" w:rsidRDefault="00613309">
      <w:pPr>
        <w:spacing w:after="0"/>
        <w:ind w:left="426" w:hanging="426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3. </w:t>
      </w:r>
      <w:r w:rsidR="00BF1C23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>Wykonawca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oświadcza,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że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dysponuje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odpowiednim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potencjałem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Cs w:val="24"/>
        </w:rPr>
        <w:t>techniczno</w:t>
      </w:r>
      <w:proofErr w:type="spellEnd"/>
      <w:r>
        <w:rPr>
          <w:rFonts w:ascii="Times New Roman" w:hAnsi="Times New Roman" w:cs="Times New Roman"/>
          <w:szCs w:val="24"/>
        </w:rPr>
        <w:t>–organizacyjnym,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personelem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posiadającym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odpowiednie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kwalifikacje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oraz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wiedzą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i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doświadczeniem pozwalającym na należytą realizację Przedmiotu Umowy. </w:t>
      </w:r>
    </w:p>
    <w:p w14:paraId="7A939C48" w14:textId="77777777" w:rsidR="00284956" w:rsidRDefault="00284956">
      <w:pPr>
        <w:spacing w:after="0"/>
        <w:ind w:left="426" w:hanging="426"/>
        <w:jc w:val="both"/>
        <w:rPr>
          <w:rFonts w:ascii="Times New Roman" w:hAnsi="Times New Roman" w:cs="Times New Roman"/>
        </w:rPr>
      </w:pPr>
    </w:p>
    <w:p w14:paraId="0BDF65F5" w14:textId="77777777" w:rsidR="00284956" w:rsidRDefault="0061330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§ 5</w:t>
      </w:r>
    </w:p>
    <w:p w14:paraId="14570C7F" w14:textId="7FBE617B" w:rsidR="00284956" w:rsidRDefault="00DE2C89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Zasady współpracy</w:t>
      </w:r>
    </w:p>
    <w:p w14:paraId="6A872938" w14:textId="57F44EEC" w:rsidR="00284956" w:rsidRDefault="00613309">
      <w:pPr>
        <w:pStyle w:val="Akapitzlist"/>
        <w:numPr>
          <w:ilvl w:val="0"/>
          <w:numId w:val="5"/>
        </w:numPr>
        <w:spacing w:after="0"/>
        <w:ind w:left="425" w:hanging="42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Strony</w:t>
      </w:r>
      <w:r>
        <w:rPr>
          <w:rFonts w:ascii="Times New Roman" w:hAnsi="Times New Roman" w:cs="Times New Roman"/>
          <w:spacing w:val="-2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deklarują</w:t>
      </w:r>
      <w:r>
        <w:rPr>
          <w:rFonts w:ascii="Times New Roman" w:hAnsi="Times New Roman" w:cs="Times New Roman"/>
          <w:spacing w:val="-3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ścisłą</w:t>
      </w:r>
      <w:r>
        <w:rPr>
          <w:rFonts w:ascii="Times New Roman" w:hAnsi="Times New Roman" w:cs="Times New Roman"/>
          <w:spacing w:val="-4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współpracę i</w:t>
      </w:r>
      <w:r>
        <w:rPr>
          <w:rFonts w:ascii="Times New Roman" w:hAnsi="Times New Roman" w:cs="Times New Roman"/>
          <w:spacing w:val="-4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wzajemną</w:t>
      </w:r>
      <w:r>
        <w:rPr>
          <w:rFonts w:ascii="Times New Roman" w:hAnsi="Times New Roman" w:cs="Times New Roman"/>
          <w:spacing w:val="-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pomoc</w:t>
      </w:r>
      <w:r>
        <w:rPr>
          <w:rFonts w:ascii="Times New Roman" w:hAnsi="Times New Roman" w:cs="Times New Roman"/>
          <w:spacing w:val="-3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 wykonywaniu</w:t>
      </w:r>
      <w:r>
        <w:rPr>
          <w:rFonts w:ascii="Times New Roman" w:hAnsi="Times New Roman" w:cs="Times New Roman"/>
          <w:spacing w:val="-3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Umowy.</w:t>
      </w:r>
    </w:p>
    <w:p w14:paraId="201B3474" w14:textId="3148DABD" w:rsidR="00284956" w:rsidRDefault="00613309">
      <w:pPr>
        <w:pStyle w:val="Akapitzlist"/>
        <w:numPr>
          <w:ilvl w:val="0"/>
          <w:numId w:val="5"/>
        </w:numPr>
        <w:spacing w:after="0"/>
        <w:ind w:left="425" w:hanging="42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Wykonawca zobowiązany będzie udzielić niezwłocznie (tj.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nie później niż w terminie 1 dnia roboczego) wszelkich informacji, danych i wyjaśnień w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żądanym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zakresie,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zaprezentować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rezultaty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prowadzonych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prac,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jak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również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zapewnić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możliwość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ich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kontroli.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</w:p>
    <w:p w14:paraId="4EB7F951" w14:textId="77777777" w:rsidR="00284956" w:rsidRDefault="00613309">
      <w:pPr>
        <w:pStyle w:val="Akapitzlist"/>
        <w:numPr>
          <w:ilvl w:val="0"/>
          <w:numId w:val="5"/>
        </w:numPr>
        <w:spacing w:after="0"/>
        <w:ind w:left="425" w:hanging="42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Zamawiający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zobowiązuje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się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do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niezwłocznego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powiadomienia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Wykonawcy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 wszelkich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zdarzeniach, które w ocenie Zamawiającego mają znaczenie dla prawidłowego wykonywania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przez</w:t>
      </w:r>
      <w:r>
        <w:rPr>
          <w:rFonts w:ascii="Times New Roman" w:hAnsi="Times New Roman" w:cs="Times New Roman"/>
          <w:spacing w:val="-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Wykonawcę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swoich</w:t>
      </w:r>
      <w:r>
        <w:rPr>
          <w:rFonts w:ascii="Times New Roman" w:hAnsi="Times New Roman" w:cs="Times New Roman"/>
          <w:spacing w:val="-3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obowiązków.</w:t>
      </w:r>
    </w:p>
    <w:p w14:paraId="02E47497" w14:textId="20DFBF91" w:rsidR="00284956" w:rsidRDefault="00613309">
      <w:pPr>
        <w:pStyle w:val="Akapitzlist"/>
        <w:numPr>
          <w:ilvl w:val="0"/>
          <w:numId w:val="5"/>
        </w:numPr>
        <w:spacing w:after="0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Wykonawca będzie </w:t>
      </w:r>
      <w:r w:rsidR="001417AF">
        <w:rPr>
          <w:rFonts w:ascii="Times New Roman" w:eastAsia="Times New Roman" w:hAnsi="Times New Roman" w:cs="Times New Roman"/>
          <w:color w:val="000000"/>
        </w:rPr>
        <w:t>realizował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73736F">
        <w:rPr>
          <w:rFonts w:ascii="Times New Roman" w:eastAsia="Times New Roman" w:hAnsi="Times New Roman" w:cs="Times New Roman"/>
          <w:color w:val="000000"/>
        </w:rPr>
        <w:t>Usług</w:t>
      </w:r>
      <w:r w:rsidR="001417AF">
        <w:rPr>
          <w:rFonts w:ascii="Times New Roman" w:eastAsia="Times New Roman" w:hAnsi="Times New Roman" w:cs="Times New Roman"/>
          <w:color w:val="000000"/>
        </w:rPr>
        <w:t>i</w:t>
      </w:r>
      <w:r>
        <w:rPr>
          <w:rFonts w:ascii="Times New Roman" w:eastAsia="Times New Roman" w:hAnsi="Times New Roman" w:cs="Times New Roman"/>
          <w:color w:val="000000"/>
        </w:rPr>
        <w:t xml:space="preserve"> w</w:t>
      </w:r>
      <w:r w:rsidR="00BF1C23">
        <w:rPr>
          <w:rFonts w:ascii="Times New Roman" w:eastAsia="Times New Roman" w:hAnsi="Times New Roman" w:cs="Times New Roman"/>
          <w:color w:val="000000"/>
        </w:rPr>
        <w:t xml:space="preserve"> formie </w:t>
      </w:r>
      <w:r>
        <w:rPr>
          <w:rFonts w:ascii="Times New Roman" w:eastAsia="Times New Roman" w:hAnsi="Times New Roman" w:cs="Times New Roman"/>
          <w:color w:val="000000"/>
        </w:rPr>
        <w:t>zdaln</w:t>
      </w:r>
      <w:r w:rsidR="00BF1C23">
        <w:rPr>
          <w:rFonts w:ascii="Times New Roman" w:eastAsia="Times New Roman" w:hAnsi="Times New Roman" w:cs="Times New Roman"/>
          <w:color w:val="000000"/>
        </w:rPr>
        <w:t>ej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1159885E" w14:textId="05F47A4B" w:rsidR="00284956" w:rsidRDefault="00613309">
      <w:pPr>
        <w:pStyle w:val="Akapitzlist"/>
        <w:numPr>
          <w:ilvl w:val="0"/>
          <w:numId w:val="5"/>
        </w:numPr>
        <w:spacing w:after="0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Każdorazowo w razie wystąpienia konieczności przetwarzania danych osobowych, w ramach realizacji niniejszej Umowy, Wykonawca zobowiązany jest do zawarcia stosownej umowy w zakresie powierzenia przetwarzania danych zgodnie z zapisami § 12 ust. 3 niniejszej Umowy. Przed rozpoczęciem przetwarzania danych osobowych Wykonawca zobowiązany jest do poinformowania Zamawiającego</w:t>
      </w:r>
      <w:r w:rsidR="0073736F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 będąc</w:t>
      </w:r>
      <w:r w:rsidR="0073736F">
        <w:rPr>
          <w:rFonts w:ascii="Times New Roman" w:eastAsia="Times New Roman" w:hAnsi="Times New Roman" w:cs="Times New Roman"/>
          <w:color w:val="000000"/>
        </w:rPr>
        <w:t>ego</w:t>
      </w:r>
      <w:r>
        <w:rPr>
          <w:rFonts w:ascii="Times New Roman" w:eastAsia="Times New Roman" w:hAnsi="Times New Roman" w:cs="Times New Roman"/>
          <w:color w:val="000000"/>
        </w:rPr>
        <w:t xml:space="preserve"> administrator</w:t>
      </w:r>
      <w:r w:rsidR="0073736F">
        <w:rPr>
          <w:rFonts w:ascii="Times New Roman" w:eastAsia="Times New Roman" w:hAnsi="Times New Roman" w:cs="Times New Roman"/>
          <w:color w:val="000000"/>
        </w:rPr>
        <w:t>em</w:t>
      </w:r>
      <w:r>
        <w:rPr>
          <w:rFonts w:ascii="Times New Roman" w:eastAsia="Times New Roman" w:hAnsi="Times New Roman" w:cs="Times New Roman"/>
          <w:color w:val="000000"/>
        </w:rPr>
        <w:t xml:space="preserve"> tych danych osobowych, o konieczności przetwarzania danych osobowych.</w:t>
      </w:r>
    </w:p>
    <w:p w14:paraId="32D14AE1" w14:textId="77777777" w:rsidR="00284956" w:rsidRDefault="00613309">
      <w:pPr>
        <w:pStyle w:val="Akapitzlist"/>
        <w:numPr>
          <w:ilvl w:val="0"/>
          <w:numId w:val="5"/>
        </w:numPr>
        <w:spacing w:after="0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Wykonawca gwarantuje, iż wszystkie osoby wyznaczone przez niego do realizacji Umowy:</w:t>
      </w:r>
    </w:p>
    <w:p w14:paraId="22326438" w14:textId="44D3CBE1" w:rsidR="00284956" w:rsidRDefault="00613309" w:rsidP="00C81037">
      <w:pPr>
        <w:pStyle w:val="Akapitzlist"/>
        <w:numPr>
          <w:ilvl w:val="1"/>
          <w:numId w:val="5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przestrzegać będą obowiązujących w </w:t>
      </w:r>
      <w:r w:rsidR="00DE2C89">
        <w:rPr>
          <w:rFonts w:ascii="Times New Roman" w:eastAsia="Times New Roman" w:hAnsi="Times New Roman" w:cs="Times New Roman"/>
          <w:color w:val="000000"/>
        </w:rPr>
        <w:t>Ministerstwie</w:t>
      </w:r>
      <w:r>
        <w:rPr>
          <w:rFonts w:ascii="Times New Roman" w:eastAsia="Times New Roman" w:hAnsi="Times New Roman" w:cs="Times New Roman"/>
          <w:color w:val="000000"/>
        </w:rPr>
        <w:t xml:space="preserve"> Sprawiedliwości</w:t>
      </w:r>
      <w:r w:rsidR="00DE2C89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zasad bezpieczeństwa systemów informatycznych</w:t>
      </w:r>
      <w:r w:rsidR="00F025D1">
        <w:rPr>
          <w:rFonts w:ascii="Times New Roman" w:eastAsia="Times New Roman" w:hAnsi="Times New Roman" w:cs="Times New Roman"/>
          <w:color w:val="000000"/>
        </w:rPr>
        <w:t>,</w:t>
      </w:r>
    </w:p>
    <w:p w14:paraId="023B80F4" w14:textId="0FFF8EBB" w:rsidR="00284956" w:rsidRDefault="00613309" w:rsidP="00C81037">
      <w:pPr>
        <w:pStyle w:val="Akapitzlist"/>
        <w:numPr>
          <w:ilvl w:val="1"/>
          <w:numId w:val="5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przestrzega</w:t>
      </w:r>
      <w:r w:rsidR="00F025D1">
        <w:rPr>
          <w:rFonts w:ascii="Times New Roman" w:eastAsia="Times New Roman" w:hAnsi="Times New Roman" w:cs="Times New Roman"/>
          <w:color w:val="000000"/>
        </w:rPr>
        <w:t>ć będą</w:t>
      </w:r>
      <w:r>
        <w:rPr>
          <w:rFonts w:ascii="Times New Roman" w:eastAsia="Times New Roman" w:hAnsi="Times New Roman" w:cs="Times New Roman"/>
          <w:color w:val="000000"/>
        </w:rPr>
        <w:t xml:space="preserve"> polityki bezpieczeństwa informacji </w:t>
      </w:r>
      <w:r w:rsidR="00DE2C89">
        <w:rPr>
          <w:rFonts w:ascii="Times New Roman" w:eastAsia="Times New Roman" w:hAnsi="Times New Roman" w:cs="Times New Roman"/>
          <w:color w:val="000000"/>
        </w:rPr>
        <w:t>Ministerstwa</w:t>
      </w:r>
      <w:r>
        <w:rPr>
          <w:rFonts w:ascii="Times New Roman" w:eastAsia="Times New Roman" w:hAnsi="Times New Roman" w:cs="Times New Roman"/>
          <w:color w:val="000000"/>
        </w:rPr>
        <w:t xml:space="preserve"> Sprawiedliwości, w tym w szczególności w zakresie ochrony danych</w:t>
      </w:r>
      <w:r w:rsidR="005A3069">
        <w:rPr>
          <w:rFonts w:ascii="Times New Roman" w:eastAsia="Times New Roman" w:hAnsi="Times New Roman" w:cs="Times New Roman"/>
          <w:color w:val="000000"/>
        </w:rPr>
        <w:t>,</w:t>
      </w:r>
    </w:p>
    <w:p w14:paraId="3FCEC47E" w14:textId="77777777" w:rsidR="00284956" w:rsidRDefault="00613309" w:rsidP="00C81037">
      <w:pPr>
        <w:pStyle w:val="Akapitzlist"/>
        <w:numPr>
          <w:ilvl w:val="1"/>
          <w:numId w:val="5"/>
        </w:numPr>
        <w:spacing w:after="0"/>
        <w:ind w:left="993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zachowają w poufności i nie ujawnią bez zgody Zamawiającego Informacji Poufnych. </w:t>
      </w:r>
    </w:p>
    <w:p w14:paraId="7A54E3EC" w14:textId="2FBA5950" w:rsidR="00284956" w:rsidRDefault="00613309">
      <w:pPr>
        <w:pStyle w:val="Akapitzlist"/>
        <w:numPr>
          <w:ilvl w:val="0"/>
          <w:numId w:val="5"/>
        </w:numPr>
        <w:spacing w:after="0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Wykonawca ponosi pełną odpowiedzialność za swoje działania oraz pełną odpowiedzialność za działania i zaniechania osób skierowanych do realizacji przedmiotu Umowy, w tym także w zakresie przestrzegania zasad i polityk, o których mowa w ust. </w:t>
      </w:r>
      <w:r w:rsidR="0073736F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powyżej, jak za własne działania lub zaniechania.</w:t>
      </w:r>
    </w:p>
    <w:p w14:paraId="25B8D6E3" w14:textId="77777777" w:rsidR="00284956" w:rsidRDefault="00613309">
      <w:pPr>
        <w:pStyle w:val="Akapitzlist"/>
        <w:numPr>
          <w:ilvl w:val="0"/>
          <w:numId w:val="5"/>
        </w:numPr>
        <w:spacing w:after="0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hAnsi="Times New Roman" w:cs="Times New Roman"/>
          <w:szCs w:val="24"/>
        </w:rPr>
        <w:t>Osobami</w:t>
      </w:r>
      <w:r>
        <w:rPr>
          <w:rFonts w:ascii="Times New Roman" w:hAnsi="Times New Roman" w:cs="Times New Roman"/>
          <w:spacing w:val="-2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wyznaczonymi</w:t>
      </w:r>
      <w:r>
        <w:rPr>
          <w:rFonts w:ascii="Times New Roman" w:hAnsi="Times New Roman" w:cs="Times New Roman"/>
          <w:spacing w:val="-2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przez</w:t>
      </w:r>
      <w:r>
        <w:rPr>
          <w:rFonts w:ascii="Times New Roman" w:hAnsi="Times New Roman" w:cs="Times New Roman"/>
          <w:spacing w:val="-2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Strony</w:t>
      </w:r>
      <w:r>
        <w:rPr>
          <w:rFonts w:ascii="Times New Roman" w:hAnsi="Times New Roman" w:cs="Times New Roman"/>
          <w:spacing w:val="-3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do</w:t>
      </w:r>
      <w:r>
        <w:rPr>
          <w:rFonts w:ascii="Times New Roman" w:hAnsi="Times New Roman" w:cs="Times New Roman"/>
          <w:spacing w:val="-4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współdziałania</w:t>
      </w:r>
      <w:r>
        <w:rPr>
          <w:rFonts w:ascii="Times New Roman" w:hAnsi="Times New Roman" w:cs="Times New Roman"/>
          <w:spacing w:val="-2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</w:t>
      </w:r>
      <w:r>
        <w:rPr>
          <w:rFonts w:ascii="Times New Roman" w:hAnsi="Times New Roman" w:cs="Times New Roman"/>
          <w:spacing w:val="-3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wykonywaniu</w:t>
      </w:r>
      <w:r>
        <w:rPr>
          <w:rFonts w:ascii="Times New Roman" w:hAnsi="Times New Roman" w:cs="Times New Roman"/>
          <w:spacing w:val="-3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Umowy</w:t>
      </w:r>
      <w:r>
        <w:rPr>
          <w:rFonts w:ascii="Times New Roman" w:hAnsi="Times New Roman" w:cs="Times New Roman"/>
          <w:spacing w:val="-4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są:</w:t>
      </w:r>
    </w:p>
    <w:p w14:paraId="3F188992" w14:textId="77777777" w:rsidR="00284956" w:rsidRDefault="00613309">
      <w:pPr>
        <w:pStyle w:val="Akapitzlist"/>
        <w:numPr>
          <w:ilvl w:val="1"/>
          <w:numId w:val="10"/>
        </w:numPr>
        <w:spacing w:after="0"/>
        <w:ind w:left="709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w imieniu Zamawiającego: </w:t>
      </w:r>
    </w:p>
    <w:p w14:paraId="2B628E57" w14:textId="77777777" w:rsidR="00284956" w:rsidRDefault="00613309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</w:rPr>
        <w:t>...............</w:t>
      </w:r>
      <w:r>
        <w:rPr>
          <w:rFonts w:ascii="Times New Roman" w:hAnsi="Times New Roman" w:cs="Times New Roman"/>
          <w:szCs w:val="24"/>
          <w:lang w:val="en-US"/>
        </w:rPr>
        <w:t xml:space="preserve">, tel. </w:t>
      </w:r>
      <w:r>
        <w:rPr>
          <w:rFonts w:ascii="Times New Roman" w:hAnsi="Times New Roman" w:cs="Times New Roman"/>
          <w:szCs w:val="24"/>
        </w:rPr>
        <w:t>................</w:t>
      </w:r>
      <w:r>
        <w:rPr>
          <w:rFonts w:ascii="Times New Roman" w:hAnsi="Times New Roman" w:cs="Times New Roman"/>
          <w:szCs w:val="24"/>
          <w:lang w:val="en-US"/>
        </w:rPr>
        <w:t xml:space="preserve">, e-mail: </w:t>
      </w:r>
      <w:r>
        <w:t>..........................</w:t>
      </w:r>
    </w:p>
    <w:p w14:paraId="7EFB7372" w14:textId="77777777" w:rsidR="00284956" w:rsidRDefault="00613309">
      <w:pPr>
        <w:pStyle w:val="Akapitzlist"/>
        <w:numPr>
          <w:ilvl w:val="0"/>
          <w:numId w:val="17"/>
        </w:num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..................., tel. ......................, e-mail: </w:t>
      </w:r>
      <w:r>
        <w:t>................</w:t>
      </w:r>
    </w:p>
    <w:p w14:paraId="0F88E66F" w14:textId="77777777" w:rsidR="00284956" w:rsidRDefault="00613309">
      <w:pPr>
        <w:pStyle w:val="Akapitzlist"/>
        <w:numPr>
          <w:ilvl w:val="1"/>
          <w:numId w:val="10"/>
        </w:numPr>
        <w:spacing w:after="0"/>
        <w:ind w:left="709" w:hanging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w imieniu Wykonawcy: </w:t>
      </w:r>
    </w:p>
    <w:p w14:paraId="11FCFA48" w14:textId="77777777" w:rsidR="00284956" w:rsidRDefault="00613309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szCs w:val="24"/>
          <w:lang w:val="en-US"/>
        </w:rPr>
      </w:pPr>
      <w:r>
        <w:rPr>
          <w:rFonts w:ascii="Times New Roman" w:hAnsi="Times New Roman" w:cs="Times New Roman"/>
          <w:szCs w:val="24"/>
        </w:rPr>
        <w:t>..................</w:t>
      </w:r>
      <w:r>
        <w:rPr>
          <w:rFonts w:ascii="Times New Roman" w:hAnsi="Times New Roman" w:cs="Times New Roman"/>
          <w:szCs w:val="24"/>
          <w:lang w:val="en-US"/>
        </w:rPr>
        <w:t xml:space="preserve">, tel. </w:t>
      </w:r>
      <w:r>
        <w:rPr>
          <w:rFonts w:ascii="Times New Roman" w:hAnsi="Times New Roman" w:cs="Times New Roman"/>
          <w:szCs w:val="24"/>
        </w:rPr>
        <w:t>.....................</w:t>
      </w:r>
      <w:r>
        <w:rPr>
          <w:rFonts w:ascii="Times New Roman" w:hAnsi="Times New Roman" w:cs="Times New Roman"/>
          <w:szCs w:val="24"/>
          <w:lang w:val="en-US"/>
        </w:rPr>
        <w:t xml:space="preserve">, e-mail: </w:t>
      </w:r>
      <w:r>
        <w:rPr>
          <w:rStyle w:val="czeinternetowe"/>
          <w:rFonts w:ascii="Times New Roman" w:hAnsi="Times New Roman" w:cs="Times New Roman"/>
          <w:szCs w:val="24"/>
        </w:rPr>
        <w:t>................................</w:t>
      </w:r>
    </w:p>
    <w:p w14:paraId="311A5A59" w14:textId="77777777" w:rsidR="00284956" w:rsidRDefault="00613309">
      <w:pPr>
        <w:pStyle w:val="Akapitzlist"/>
        <w:numPr>
          <w:ilvl w:val="0"/>
          <w:numId w:val="18"/>
        </w:numPr>
        <w:spacing w:after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..............................., tel. ......................, .............................. </w:t>
      </w:r>
    </w:p>
    <w:p w14:paraId="5B08D907" w14:textId="609727B8" w:rsidR="00284956" w:rsidRDefault="00DE2C89">
      <w:pPr>
        <w:tabs>
          <w:tab w:val="left" w:pos="425"/>
        </w:tabs>
        <w:spacing w:after="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9. </w:t>
      </w:r>
      <w:r>
        <w:rPr>
          <w:rFonts w:ascii="Times New Roman" w:hAnsi="Times New Roman" w:cs="Times New Roman"/>
          <w:szCs w:val="24"/>
        </w:rPr>
        <w:tab/>
        <w:t>Zmiana danych, o których mowa w ust. 8, wymaga poinformowania drugiej Strony. Zmiana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taka</w:t>
      </w:r>
      <w:r>
        <w:rPr>
          <w:rFonts w:ascii="Times New Roman" w:hAnsi="Times New Roman" w:cs="Times New Roman"/>
          <w:spacing w:val="-6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nie</w:t>
      </w:r>
      <w:r>
        <w:rPr>
          <w:rFonts w:ascii="Times New Roman" w:hAnsi="Times New Roman" w:cs="Times New Roman"/>
          <w:spacing w:val="-5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stanowi</w:t>
      </w:r>
      <w:r>
        <w:rPr>
          <w:rFonts w:ascii="Times New Roman" w:hAnsi="Times New Roman" w:cs="Times New Roman"/>
          <w:spacing w:val="-5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zmian</w:t>
      </w:r>
      <w:r>
        <w:rPr>
          <w:rFonts w:ascii="Times New Roman" w:hAnsi="Times New Roman" w:cs="Times New Roman"/>
          <w:spacing w:val="-7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postanowień</w:t>
      </w:r>
      <w:r>
        <w:rPr>
          <w:rFonts w:ascii="Times New Roman" w:hAnsi="Times New Roman" w:cs="Times New Roman"/>
          <w:spacing w:val="-4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niniejszej</w:t>
      </w:r>
      <w:r>
        <w:rPr>
          <w:rFonts w:ascii="Times New Roman" w:hAnsi="Times New Roman" w:cs="Times New Roman"/>
          <w:spacing w:val="-5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Umowy.</w:t>
      </w:r>
      <w:r>
        <w:rPr>
          <w:rFonts w:ascii="Times New Roman" w:hAnsi="Times New Roman" w:cs="Times New Roman"/>
          <w:spacing w:val="-4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</w:t>
      </w:r>
      <w:r>
        <w:rPr>
          <w:rFonts w:ascii="Times New Roman" w:hAnsi="Times New Roman" w:cs="Times New Roman"/>
          <w:spacing w:val="-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przypadku</w:t>
      </w:r>
      <w:r>
        <w:rPr>
          <w:rFonts w:ascii="Times New Roman" w:hAnsi="Times New Roman" w:cs="Times New Roman"/>
          <w:spacing w:val="-3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braku</w:t>
      </w:r>
      <w:r>
        <w:rPr>
          <w:rFonts w:ascii="Times New Roman" w:hAnsi="Times New Roman" w:cs="Times New Roman"/>
          <w:spacing w:val="-7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powiadomienia</w:t>
      </w:r>
      <w:r>
        <w:rPr>
          <w:rFonts w:ascii="Times New Roman" w:hAnsi="Times New Roman" w:cs="Times New Roman"/>
          <w:spacing w:val="-8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</w:t>
      </w:r>
      <w:r>
        <w:rPr>
          <w:rFonts w:ascii="Times New Roman" w:hAnsi="Times New Roman" w:cs="Times New Roman"/>
          <w:spacing w:val="-48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zmianie danych, o których mowa w ust. 8 informacje wysłane pod adres e-mail wskazany w ust. 8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uważa</w:t>
      </w:r>
      <w:r>
        <w:rPr>
          <w:rFonts w:ascii="Times New Roman" w:hAnsi="Times New Roman" w:cs="Times New Roman"/>
          <w:spacing w:val="-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się za</w:t>
      </w:r>
      <w:r>
        <w:rPr>
          <w:rFonts w:ascii="Times New Roman" w:hAnsi="Times New Roman" w:cs="Times New Roman"/>
          <w:spacing w:val="-3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skutecznie doręczone</w:t>
      </w:r>
      <w:r>
        <w:rPr>
          <w:rFonts w:ascii="Times New Roman" w:hAnsi="Times New Roman" w:cs="Times New Roman"/>
          <w:spacing w:val="-2"/>
          <w:szCs w:val="24"/>
        </w:rPr>
        <w:t xml:space="preserve"> drugiej </w:t>
      </w:r>
      <w:r>
        <w:rPr>
          <w:rFonts w:ascii="Times New Roman" w:hAnsi="Times New Roman" w:cs="Times New Roman"/>
          <w:szCs w:val="24"/>
        </w:rPr>
        <w:t>Stronie.</w:t>
      </w:r>
    </w:p>
    <w:p w14:paraId="7D7AD36E" w14:textId="77777777" w:rsidR="00284956" w:rsidRDefault="00284956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6C0E26C2" w14:textId="77777777" w:rsidR="00284956" w:rsidRDefault="0061330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§ 6</w:t>
      </w:r>
    </w:p>
    <w:p w14:paraId="75F1CDCB" w14:textId="348A1E56" w:rsidR="00284956" w:rsidRDefault="00DE2C89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Realizacja umowy</w:t>
      </w:r>
    </w:p>
    <w:p w14:paraId="46C2B886" w14:textId="7E8B0C7C" w:rsidR="00284956" w:rsidRDefault="00DE2C89" w:rsidP="00DE2C89">
      <w:pPr>
        <w:pStyle w:val="Akapitzlist"/>
        <w:numPr>
          <w:ilvl w:val="0"/>
          <w:numId w:val="6"/>
        </w:numPr>
        <w:tabs>
          <w:tab w:val="clear" w:pos="0"/>
        </w:tabs>
        <w:spacing w:after="0"/>
        <w:ind w:left="426" w:hanging="47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 xml:space="preserve">Zamawiający </w:t>
      </w:r>
      <w:r w:rsidR="009F7F80">
        <w:rPr>
          <w:rFonts w:ascii="Times New Roman" w:hAnsi="Times New Roman" w:cs="Times New Roman"/>
          <w:szCs w:val="24"/>
        </w:rPr>
        <w:t xml:space="preserve">w ramach potrzeb przesyła </w:t>
      </w:r>
      <w:r>
        <w:rPr>
          <w:rFonts w:ascii="Times New Roman" w:hAnsi="Times New Roman" w:cs="Times New Roman"/>
          <w:szCs w:val="24"/>
        </w:rPr>
        <w:t xml:space="preserve">Wykonawcy </w:t>
      </w:r>
      <w:r>
        <w:rPr>
          <w:rFonts w:ascii="Times New Roman" w:eastAsia="Times New Roman" w:hAnsi="Times New Roman" w:cs="Times New Roman"/>
        </w:rPr>
        <w:t xml:space="preserve">na adresy e-mail wskazane w § 5 ust. </w:t>
      </w:r>
      <w:r w:rsidR="0073736F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 xml:space="preserve"> pkt 2 zgłoszenie </w:t>
      </w:r>
      <w:r w:rsidR="002762B7">
        <w:rPr>
          <w:rFonts w:ascii="Times New Roman" w:eastAsia="Times New Roman" w:hAnsi="Times New Roman" w:cs="Times New Roman"/>
        </w:rPr>
        <w:t xml:space="preserve">w postaci zaszyfrowanej </w:t>
      </w:r>
      <w:r>
        <w:rPr>
          <w:rFonts w:ascii="Times New Roman" w:eastAsia="Times New Roman" w:hAnsi="Times New Roman" w:cs="Times New Roman"/>
        </w:rPr>
        <w:t>o potrzebie objęcia przedmiotow</w:t>
      </w:r>
      <w:r w:rsidR="0073736F">
        <w:rPr>
          <w:rFonts w:ascii="Times New Roman" w:eastAsia="Times New Roman" w:hAnsi="Times New Roman" w:cs="Times New Roman"/>
        </w:rPr>
        <w:t>ymi Usługami</w:t>
      </w:r>
      <w:r>
        <w:rPr>
          <w:rFonts w:ascii="Times New Roman" w:eastAsia="Times New Roman" w:hAnsi="Times New Roman" w:cs="Times New Roman"/>
        </w:rPr>
        <w:t xml:space="preserve"> urządzeń mobilnych i/lub o potrzebie świadczenia </w:t>
      </w:r>
      <w:r w:rsidR="0073736F">
        <w:rPr>
          <w:rFonts w:ascii="Times New Roman" w:eastAsia="Times New Roman" w:hAnsi="Times New Roman" w:cs="Times New Roman"/>
        </w:rPr>
        <w:t>Usług</w:t>
      </w:r>
      <w:r>
        <w:rPr>
          <w:rFonts w:ascii="Times New Roman" w:eastAsia="Times New Roman" w:hAnsi="Times New Roman" w:cs="Times New Roman"/>
        </w:rPr>
        <w:t xml:space="preserve"> na urządzeniu Wykonawcy.</w:t>
      </w:r>
      <w:r w:rsidR="002762B7">
        <w:rPr>
          <w:rFonts w:ascii="Times New Roman" w:eastAsia="Times New Roman" w:hAnsi="Times New Roman" w:cs="Times New Roman"/>
        </w:rPr>
        <w:t xml:space="preserve"> </w:t>
      </w:r>
    </w:p>
    <w:p w14:paraId="0F264B59" w14:textId="77777777" w:rsidR="0073736F" w:rsidRDefault="00DE2C89" w:rsidP="00DE2C89">
      <w:pPr>
        <w:pStyle w:val="Akapitzlist"/>
        <w:numPr>
          <w:ilvl w:val="0"/>
          <w:numId w:val="6"/>
        </w:numPr>
        <w:tabs>
          <w:tab w:val="clear" w:pos="0"/>
        </w:tabs>
        <w:spacing w:after="0"/>
        <w:ind w:left="426" w:hanging="47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Zgłoszenie będzie zawierało </w:t>
      </w:r>
      <w:r w:rsidR="008F15CF">
        <w:rPr>
          <w:rFonts w:ascii="Times New Roman" w:eastAsia="Times New Roman" w:hAnsi="Times New Roman" w:cs="Times New Roman"/>
        </w:rPr>
        <w:t>co najmniej</w:t>
      </w:r>
      <w:r w:rsidR="0073736F">
        <w:rPr>
          <w:rFonts w:ascii="Times New Roman" w:eastAsia="Times New Roman" w:hAnsi="Times New Roman" w:cs="Times New Roman"/>
        </w:rPr>
        <w:t>:</w:t>
      </w:r>
    </w:p>
    <w:p w14:paraId="07563ADD" w14:textId="7513A646" w:rsidR="0073736F" w:rsidRDefault="008F15CF" w:rsidP="009F7F80">
      <w:pPr>
        <w:pStyle w:val="Akapitzlist"/>
        <w:numPr>
          <w:ilvl w:val="1"/>
          <w:numId w:val="6"/>
        </w:numPr>
        <w:tabs>
          <w:tab w:val="clear" w:pos="0"/>
        </w:tabs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liczbę urządzeń mobilnych</w:t>
      </w:r>
      <w:r w:rsidRPr="008F15CF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wraz z określeniem systemu w urządzeniu mobilnym (Android albo iOS) </w:t>
      </w:r>
      <w:r w:rsidR="006D635D">
        <w:rPr>
          <w:rFonts w:ascii="Times New Roman" w:eastAsia="Times New Roman" w:hAnsi="Times New Roman" w:cs="Times New Roman"/>
        </w:rPr>
        <w:t>i/</w:t>
      </w:r>
      <w:r>
        <w:rPr>
          <w:rFonts w:ascii="Times New Roman" w:eastAsia="Times New Roman" w:hAnsi="Times New Roman" w:cs="Times New Roman"/>
        </w:rPr>
        <w:t xml:space="preserve">lub </w:t>
      </w:r>
    </w:p>
    <w:p w14:paraId="44EE0923" w14:textId="77777777" w:rsidR="00E97F60" w:rsidRDefault="008F15CF" w:rsidP="009F7F80">
      <w:pPr>
        <w:pStyle w:val="Akapitzlist"/>
        <w:numPr>
          <w:ilvl w:val="1"/>
          <w:numId w:val="6"/>
        </w:numPr>
        <w:tabs>
          <w:tab w:val="clear" w:pos="0"/>
        </w:tabs>
        <w:spacing w:after="0"/>
        <w:ind w:left="851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wskazanie urządzeń mobilnych, które mają zostać objęte przedmiotow</w:t>
      </w:r>
      <w:r w:rsidR="00CA5B24">
        <w:rPr>
          <w:rFonts w:ascii="Times New Roman" w:eastAsia="Times New Roman" w:hAnsi="Times New Roman" w:cs="Times New Roman"/>
        </w:rPr>
        <w:t xml:space="preserve">ymi Usługami </w:t>
      </w:r>
      <w:r w:rsidR="0073736F">
        <w:rPr>
          <w:rFonts w:ascii="Times New Roman" w:eastAsia="Times New Roman" w:hAnsi="Times New Roman" w:cs="Times New Roman"/>
        </w:rPr>
        <w:t>– w tym przypadku Zamawiający zobowiązany</w:t>
      </w:r>
      <w:r w:rsidR="00D25A1A">
        <w:rPr>
          <w:rFonts w:ascii="Times New Roman" w:eastAsia="Times New Roman" w:hAnsi="Times New Roman" w:cs="Times New Roman"/>
        </w:rPr>
        <w:t xml:space="preserve"> jest d</w:t>
      </w:r>
      <w:r w:rsidR="00E97F60">
        <w:rPr>
          <w:rFonts w:ascii="Times New Roman" w:eastAsia="Times New Roman" w:hAnsi="Times New Roman" w:cs="Times New Roman"/>
        </w:rPr>
        <w:t>o:</w:t>
      </w:r>
    </w:p>
    <w:p w14:paraId="1396B730" w14:textId="77777777" w:rsidR="00E97F60" w:rsidRDefault="006B0475" w:rsidP="009F7F80">
      <w:pPr>
        <w:pStyle w:val="Akapitzlist"/>
        <w:numPr>
          <w:ilvl w:val="2"/>
          <w:numId w:val="10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przekazania Wykonawcy urządzenia, które ma być objęte Usługami </w:t>
      </w:r>
    </w:p>
    <w:p w14:paraId="16C06E04" w14:textId="77777777" w:rsidR="00E97F60" w:rsidRDefault="006B0475" w:rsidP="009F7F80">
      <w:pPr>
        <w:pStyle w:val="Akapitzlist"/>
        <w:spacing w:after="0"/>
        <w:ind w:left="1276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albo </w:t>
      </w:r>
    </w:p>
    <w:p w14:paraId="34E4F73A" w14:textId="0166EF2F" w:rsidR="00DE2C89" w:rsidRDefault="006B0475" w:rsidP="009F7F80">
      <w:pPr>
        <w:pStyle w:val="Akapitzlist"/>
        <w:numPr>
          <w:ilvl w:val="2"/>
          <w:numId w:val="10"/>
        </w:numPr>
        <w:spacing w:after="0"/>
        <w:ind w:left="1276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do </w:t>
      </w:r>
      <w:r w:rsidR="00D25A1A">
        <w:rPr>
          <w:rFonts w:ascii="Times New Roman" w:eastAsia="Times New Roman" w:hAnsi="Times New Roman" w:cs="Times New Roman"/>
        </w:rPr>
        <w:t xml:space="preserve">wskazania adresów e-mail, </w:t>
      </w:r>
      <w:r w:rsidR="00556513">
        <w:rPr>
          <w:rFonts w:ascii="Times New Roman" w:eastAsia="Times New Roman" w:hAnsi="Times New Roman" w:cs="Times New Roman"/>
        </w:rPr>
        <w:t>powiązanych z kontem użytkownika dla każdego urządzenia mobilnego</w:t>
      </w:r>
      <w:r>
        <w:rPr>
          <w:rFonts w:ascii="Times New Roman" w:eastAsia="Times New Roman" w:hAnsi="Times New Roman" w:cs="Times New Roman"/>
        </w:rPr>
        <w:t xml:space="preserve">, celem umożliwienia Zamawiającemu </w:t>
      </w:r>
      <w:r w:rsidR="005A2658">
        <w:rPr>
          <w:rFonts w:ascii="Times New Roman" w:eastAsia="Times New Roman" w:hAnsi="Times New Roman" w:cs="Times New Roman"/>
        </w:rPr>
        <w:t xml:space="preserve">założenia konta w systemie </w:t>
      </w:r>
      <w:r w:rsidR="000709E4">
        <w:rPr>
          <w:rFonts w:ascii="Times New Roman" w:eastAsia="Times New Roman" w:hAnsi="Times New Roman" w:cs="Times New Roman"/>
        </w:rPr>
        <w:t>monitorowania, niezbędnego do uruchomienia Usług.</w:t>
      </w:r>
    </w:p>
    <w:p w14:paraId="564271D8" w14:textId="267CDCE8" w:rsidR="008F15CF" w:rsidRDefault="00613309" w:rsidP="009F7F80">
      <w:pPr>
        <w:pStyle w:val="Akapitzlist"/>
        <w:numPr>
          <w:ilvl w:val="0"/>
          <w:numId w:val="6"/>
        </w:numPr>
        <w:tabs>
          <w:tab w:val="clear" w:pos="0"/>
        </w:tabs>
        <w:spacing w:after="0"/>
        <w:ind w:left="426" w:hanging="474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Wykonawca</w:t>
      </w:r>
      <w:r w:rsidR="008F15CF">
        <w:rPr>
          <w:rFonts w:ascii="Times New Roman" w:hAnsi="Times New Roman" w:cs="Times New Roman"/>
          <w:szCs w:val="24"/>
        </w:rPr>
        <w:t>:</w:t>
      </w:r>
    </w:p>
    <w:p w14:paraId="48C67D05" w14:textId="327213F4" w:rsidR="0073736F" w:rsidRDefault="006B0475" w:rsidP="009F7F80">
      <w:pPr>
        <w:pStyle w:val="Akapitzlist"/>
        <w:numPr>
          <w:ilvl w:val="1"/>
          <w:numId w:val="38"/>
        </w:numPr>
        <w:spacing w:after="0"/>
        <w:ind w:left="851" w:hanging="42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</w:t>
      </w:r>
      <w:r w:rsidR="00556513">
        <w:rPr>
          <w:rFonts w:ascii="Times New Roman" w:hAnsi="Times New Roman" w:cs="Times New Roman"/>
          <w:szCs w:val="24"/>
        </w:rPr>
        <w:t xml:space="preserve"> przypadku, o którym mowa w ust. 2 pkt 1 - </w:t>
      </w:r>
      <w:r w:rsidR="0073736F">
        <w:rPr>
          <w:rFonts w:ascii="Times New Roman" w:hAnsi="Times New Roman" w:cs="Times New Roman"/>
          <w:szCs w:val="24"/>
        </w:rPr>
        <w:t xml:space="preserve">po otrzymaniu zgłoszenia niezwłocznie (nie później niż do </w:t>
      </w:r>
      <w:r w:rsidR="00556513">
        <w:rPr>
          <w:rFonts w:ascii="Times New Roman" w:hAnsi="Times New Roman" w:cs="Times New Roman"/>
          <w:szCs w:val="24"/>
        </w:rPr>
        <w:t>7</w:t>
      </w:r>
      <w:r w:rsidR="0073736F">
        <w:rPr>
          <w:rFonts w:ascii="Times New Roman" w:hAnsi="Times New Roman" w:cs="Times New Roman"/>
          <w:szCs w:val="24"/>
        </w:rPr>
        <w:t xml:space="preserve"> dni robocz</w:t>
      </w:r>
      <w:r w:rsidR="008F15CF">
        <w:rPr>
          <w:rFonts w:ascii="Times New Roman" w:hAnsi="Times New Roman" w:cs="Times New Roman"/>
          <w:szCs w:val="24"/>
        </w:rPr>
        <w:t>ych</w:t>
      </w:r>
      <w:r w:rsidR="0073736F">
        <w:rPr>
          <w:rFonts w:ascii="Times New Roman" w:hAnsi="Times New Roman" w:cs="Times New Roman"/>
          <w:szCs w:val="24"/>
        </w:rPr>
        <w:t xml:space="preserve"> od otrzymania </w:t>
      </w:r>
      <w:r w:rsidR="008F15CF">
        <w:rPr>
          <w:rFonts w:ascii="Times New Roman" w:hAnsi="Times New Roman" w:cs="Times New Roman"/>
          <w:szCs w:val="24"/>
        </w:rPr>
        <w:t>zgłoszenia</w:t>
      </w:r>
      <w:r w:rsidR="0073736F">
        <w:rPr>
          <w:rFonts w:ascii="Times New Roman" w:hAnsi="Times New Roman" w:cs="Times New Roman"/>
          <w:szCs w:val="24"/>
        </w:rPr>
        <w:t xml:space="preserve">) </w:t>
      </w:r>
      <w:r w:rsidR="008F15CF">
        <w:rPr>
          <w:rFonts w:ascii="Times New Roman" w:hAnsi="Times New Roman" w:cs="Times New Roman"/>
          <w:szCs w:val="24"/>
        </w:rPr>
        <w:t xml:space="preserve">dostarczy Zamawiającemu urządzenia mobilne do użytkowania i </w:t>
      </w:r>
      <w:r w:rsidR="0073736F">
        <w:rPr>
          <w:rFonts w:ascii="Times New Roman" w:hAnsi="Times New Roman" w:cs="Times New Roman"/>
          <w:szCs w:val="24"/>
        </w:rPr>
        <w:t xml:space="preserve">od tego dnia </w:t>
      </w:r>
      <w:r w:rsidR="008F15CF">
        <w:rPr>
          <w:rFonts w:ascii="Times New Roman" w:hAnsi="Times New Roman" w:cs="Times New Roman"/>
          <w:szCs w:val="24"/>
        </w:rPr>
        <w:t xml:space="preserve">będzie świadczył </w:t>
      </w:r>
      <w:r w:rsidR="0073736F">
        <w:rPr>
          <w:rFonts w:ascii="Times New Roman" w:hAnsi="Times New Roman" w:cs="Times New Roman"/>
          <w:szCs w:val="24"/>
        </w:rPr>
        <w:t xml:space="preserve">Usługi </w:t>
      </w:r>
      <w:r w:rsidR="008F15CF">
        <w:rPr>
          <w:rFonts w:ascii="Times New Roman" w:hAnsi="Times New Roman" w:cs="Times New Roman"/>
          <w:szCs w:val="24"/>
        </w:rPr>
        <w:t xml:space="preserve">lub </w:t>
      </w:r>
    </w:p>
    <w:p w14:paraId="372DC89E" w14:textId="21F76E1D" w:rsidR="00284956" w:rsidRDefault="006B0475" w:rsidP="009F7F80">
      <w:pPr>
        <w:pStyle w:val="Akapitzlist"/>
        <w:numPr>
          <w:ilvl w:val="1"/>
          <w:numId w:val="38"/>
        </w:numPr>
        <w:spacing w:after="0"/>
        <w:ind w:left="851" w:hanging="42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 przypadku, o którym mowa w ust. 2 pkt 2</w:t>
      </w:r>
      <w:r w:rsidR="00E97F60">
        <w:rPr>
          <w:rFonts w:ascii="Times New Roman" w:hAnsi="Times New Roman" w:cs="Times New Roman"/>
          <w:szCs w:val="24"/>
        </w:rPr>
        <w:t xml:space="preserve"> lit. a</w:t>
      </w:r>
      <w:r>
        <w:rPr>
          <w:rFonts w:ascii="Times New Roman" w:hAnsi="Times New Roman" w:cs="Times New Roman"/>
          <w:szCs w:val="24"/>
        </w:rPr>
        <w:t xml:space="preserve"> –</w:t>
      </w:r>
      <w:r w:rsidR="00E97F60">
        <w:rPr>
          <w:rFonts w:ascii="Times New Roman" w:hAnsi="Times New Roman" w:cs="Times New Roman"/>
          <w:szCs w:val="24"/>
        </w:rPr>
        <w:t xml:space="preserve"> Zamawiający zainstaluje niezbędne aplikacje umożliwiające świadczenie Usług i zwróci urządzenia Zamawiającemu </w:t>
      </w:r>
      <w:r w:rsidR="00CA5B24">
        <w:rPr>
          <w:rFonts w:ascii="Times New Roman" w:hAnsi="Times New Roman" w:cs="Times New Roman"/>
          <w:szCs w:val="24"/>
        </w:rPr>
        <w:t xml:space="preserve">niezwłocznie (nie później niż do </w:t>
      </w:r>
      <w:r>
        <w:rPr>
          <w:rFonts w:ascii="Times New Roman" w:hAnsi="Times New Roman" w:cs="Times New Roman"/>
          <w:szCs w:val="24"/>
        </w:rPr>
        <w:t>7</w:t>
      </w:r>
      <w:r w:rsidR="00CA5B24">
        <w:rPr>
          <w:rFonts w:ascii="Times New Roman" w:hAnsi="Times New Roman" w:cs="Times New Roman"/>
          <w:szCs w:val="24"/>
        </w:rPr>
        <w:t xml:space="preserve"> dni roboczych od otrzymania zgłoszenia i urządzeń mobilnych</w:t>
      </w:r>
      <w:r w:rsidR="00E97F60">
        <w:rPr>
          <w:rFonts w:ascii="Times New Roman" w:hAnsi="Times New Roman" w:cs="Times New Roman"/>
          <w:szCs w:val="24"/>
        </w:rPr>
        <w:t xml:space="preserve"> – termin liczony będzie od dnia, w którym Wykonawca dysponować będzie zarówno zgłoszeniem jak i urządzeniami</w:t>
      </w:r>
      <w:r w:rsidR="00CA5B24">
        <w:rPr>
          <w:rFonts w:ascii="Times New Roman" w:hAnsi="Times New Roman" w:cs="Times New Roman"/>
          <w:szCs w:val="24"/>
        </w:rPr>
        <w:t>)</w:t>
      </w:r>
      <w:r w:rsidR="00E97F60">
        <w:rPr>
          <w:rFonts w:ascii="Times New Roman" w:hAnsi="Times New Roman" w:cs="Times New Roman"/>
          <w:szCs w:val="24"/>
        </w:rPr>
        <w:t>.</w:t>
      </w:r>
      <w:r w:rsidR="00CA5B24">
        <w:rPr>
          <w:rFonts w:ascii="Times New Roman" w:hAnsi="Times New Roman" w:cs="Times New Roman"/>
          <w:szCs w:val="24"/>
        </w:rPr>
        <w:t xml:space="preserve"> </w:t>
      </w:r>
      <w:r w:rsidR="00E97F60">
        <w:rPr>
          <w:rFonts w:ascii="Times New Roman" w:hAnsi="Times New Roman" w:cs="Times New Roman"/>
          <w:szCs w:val="24"/>
        </w:rPr>
        <w:t>Usługi będą świadczone od dnia zwrotu urządzenia Zamawiającemu,</w:t>
      </w:r>
    </w:p>
    <w:p w14:paraId="2C4807F8" w14:textId="5BB76EBA" w:rsidR="00E97F60" w:rsidRDefault="00E97F60" w:rsidP="009F7F80">
      <w:pPr>
        <w:pStyle w:val="Akapitzlist"/>
        <w:numPr>
          <w:ilvl w:val="1"/>
          <w:numId w:val="38"/>
        </w:numPr>
        <w:spacing w:after="0"/>
        <w:ind w:left="851" w:hanging="42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 przypadku, o którym mowa w ust. 2 pkt 2 lit. b – </w:t>
      </w:r>
      <w:r w:rsidR="000709E4">
        <w:rPr>
          <w:rFonts w:ascii="Times New Roman" w:hAnsi="Times New Roman" w:cs="Times New Roman"/>
          <w:szCs w:val="24"/>
        </w:rPr>
        <w:t xml:space="preserve">Zamawiający niezwłocznie (nie później niż w terminie do 3 dni roboczych od dnia otrzymania zgłoszenia) założy konto </w:t>
      </w:r>
      <w:r w:rsidR="005A2658">
        <w:rPr>
          <w:rFonts w:ascii="Times New Roman" w:hAnsi="Times New Roman" w:cs="Times New Roman"/>
          <w:szCs w:val="24"/>
        </w:rPr>
        <w:t>użytkownik</w:t>
      </w:r>
      <w:r w:rsidR="000709E4">
        <w:rPr>
          <w:rFonts w:ascii="Times New Roman" w:hAnsi="Times New Roman" w:cs="Times New Roman"/>
          <w:szCs w:val="24"/>
        </w:rPr>
        <w:t>a</w:t>
      </w:r>
      <w:r w:rsidR="005A2658">
        <w:rPr>
          <w:rFonts w:ascii="Times New Roman" w:hAnsi="Times New Roman" w:cs="Times New Roman"/>
          <w:szCs w:val="24"/>
        </w:rPr>
        <w:t xml:space="preserve"> urządzenia mobilnego</w:t>
      </w:r>
      <w:r w:rsidR="000709E4">
        <w:rPr>
          <w:rFonts w:ascii="Times New Roman" w:hAnsi="Times New Roman" w:cs="Times New Roman"/>
          <w:szCs w:val="24"/>
        </w:rPr>
        <w:t xml:space="preserve"> w systemie monitorowania. Użytkownik, na wskazany w zgłoszeniu adres e-mail, otrzyma </w:t>
      </w:r>
      <w:r w:rsidR="006669CA">
        <w:rPr>
          <w:rFonts w:ascii="Times New Roman" w:hAnsi="Times New Roman" w:cs="Times New Roman"/>
          <w:szCs w:val="24"/>
        </w:rPr>
        <w:t xml:space="preserve">wiadomość </w:t>
      </w:r>
      <w:r w:rsidR="000709E4">
        <w:rPr>
          <w:rFonts w:ascii="Times New Roman" w:hAnsi="Times New Roman" w:cs="Times New Roman"/>
          <w:szCs w:val="24"/>
        </w:rPr>
        <w:t xml:space="preserve">z systemu monitorowania </w:t>
      </w:r>
      <w:r w:rsidR="006669CA">
        <w:rPr>
          <w:rFonts w:ascii="Times New Roman" w:hAnsi="Times New Roman" w:cs="Times New Roman"/>
          <w:szCs w:val="24"/>
        </w:rPr>
        <w:t xml:space="preserve">zawierającą </w:t>
      </w:r>
      <w:r w:rsidR="000709E4">
        <w:rPr>
          <w:rFonts w:ascii="Times New Roman" w:hAnsi="Times New Roman" w:cs="Times New Roman"/>
          <w:szCs w:val="24"/>
        </w:rPr>
        <w:t xml:space="preserve">dane do </w:t>
      </w:r>
      <w:r w:rsidR="006669CA">
        <w:rPr>
          <w:rFonts w:ascii="Times New Roman" w:hAnsi="Times New Roman" w:cs="Times New Roman"/>
          <w:szCs w:val="24"/>
        </w:rPr>
        <w:t>logowania, w tym link do aplikacji, którą u</w:t>
      </w:r>
      <w:r w:rsidR="000709E4">
        <w:rPr>
          <w:rFonts w:ascii="Times New Roman" w:hAnsi="Times New Roman" w:cs="Times New Roman"/>
          <w:szCs w:val="24"/>
        </w:rPr>
        <w:t xml:space="preserve">żytkownik </w:t>
      </w:r>
      <w:r w:rsidR="006669CA">
        <w:rPr>
          <w:rFonts w:ascii="Times New Roman" w:hAnsi="Times New Roman" w:cs="Times New Roman"/>
          <w:szCs w:val="24"/>
        </w:rPr>
        <w:t xml:space="preserve">zobowiązany jest </w:t>
      </w:r>
      <w:r w:rsidR="000709E4">
        <w:rPr>
          <w:rFonts w:ascii="Times New Roman" w:hAnsi="Times New Roman" w:cs="Times New Roman"/>
          <w:szCs w:val="24"/>
        </w:rPr>
        <w:t>zainstal</w:t>
      </w:r>
      <w:r w:rsidR="006669CA">
        <w:rPr>
          <w:rFonts w:ascii="Times New Roman" w:hAnsi="Times New Roman" w:cs="Times New Roman"/>
          <w:szCs w:val="24"/>
        </w:rPr>
        <w:t xml:space="preserve">ować </w:t>
      </w:r>
      <w:r w:rsidR="000709E4">
        <w:rPr>
          <w:rFonts w:ascii="Times New Roman" w:hAnsi="Times New Roman" w:cs="Times New Roman"/>
          <w:szCs w:val="24"/>
        </w:rPr>
        <w:t xml:space="preserve">na </w:t>
      </w:r>
      <w:r w:rsidR="006669CA">
        <w:rPr>
          <w:rFonts w:ascii="Times New Roman" w:hAnsi="Times New Roman" w:cs="Times New Roman"/>
          <w:szCs w:val="24"/>
        </w:rPr>
        <w:t xml:space="preserve">swoim </w:t>
      </w:r>
      <w:r w:rsidR="000709E4">
        <w:rPr>
          <w:rFonts w:ascii="Times New Roman" w:hAnsi="Times New Roman" w:cs="Times New Roman"/>
          <w:szCs w:val="24"/>
        </w:rPr>
        <w:t>urządzeniu mobilnym</w:t>
      </w:r>
      <w:r w:rsidR="006669CA">
        <w:rPr>
          <w:rFonts w:ascii="Times New Roman" w:hAnsi="Times New Roman" w:cs="Times New Roman"/>
          <w:szCs w:val="24"/>
        </w:rPr>
        <w:t>, a następnie do zalogowania się do systemu monitorowania. Wykonawca będzie świadczył Usługi od dnia zalogowania się użytkownika do systemu monitorowania.</w:t>
      </w:r>
    </w:p>
    <w:p w14:paraId="07E6664F" w14:textId="1462F13E" w:rsidR="006669CA" w:rsidRDefault="00C81037" w:rsidP="00E97F60">
      <w:pPr>
        <w:pStyle w:val="Akapitzlist"/>
        <w:numPr>
          <w:ilvl w:val="0"/>
          <w:numId w:val="10"/>
        </w:numPr>
        <w:spacing w:after="0"/>
        <w:ind w:left="425" w:hanging="42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Potwierdzeniem daty rozpoczęcia świadczenia Usług, w przypadkach, o których mowa w ust. 2 pkt 1 i 2, będzie podpisany przez Strony Protokół przekazania urządzeń mobilnych, a w przypadku, o którym mowa w ust. 2 pkt 3 wygenerowana z systemu monitorowania informacja o dacie pierwszego zalogowania się użytkownika do systemu monitorowania.   </w:t>
      </w:r>
    </w:p>
    <w:p w14:paraId="65F220E6" w14:textId="0A6F35FF" w:rsidR="009F7F80" w:rsidRDefault="009F7F80" w:rsidP="00E97F60">
      <w:pPr>
        <w:pStyle w:val="Akapitzlist"/>
        <w:numPr>
          <w:ilvl w:val="0"/>
          <w:numId w:val="10"/>
        </w:numPr>
        <w:spacing w:after="0"/>
        <w:ind w:left="425" w:hanging="42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Zgłoszenie, o którym mowa w ust. 1 może być przekazywane przez Zamawiającego wielokrotnie w okresie obowiązywania Umowy. </w:t>
      </w:r>
    </w:p>
    <w:p w14:paraId="5C4D527B" w14:textId="20793BA6" w:rsidR="00284956" w:rsidRDefault="00FD54E8" w:rsidP="00E97F60">
      <w:pPr>
        <w:pStyle w:val="Akapitzlist"/>
        <w:numPr>
          <w:ilvl w:val="0"/>
          <w:numId w:val="10"/>
        </w:numPr>
        <w:spacing w:after="0"/>
        <w:ind w:left="425" w:hanging="42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Wykonawca zobowiązany jest do sporządzania i przekazywania Zamawiającemu comiesięcznych raportów z wykonania Usług. Raport zawierać będzie co najmniej opis zdarzeń oraz wykonanych czynności, a Zamawiający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potwierdzi</w:t>
      </w:r>
      <w:r>
        <w:rPr>
          <w:rFonts w:ascii="Times New Roman" w:hAnsi="Times New Roman" w:cs="Times New Roman"/>
          <w:spacing w:val="-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fakt</w:t>
      </w:r>
      <w:r>
        <w:rPr>
          <w:rFonts w:ascii="Times New Roman" w:hAnsi="Times New Roman" w:cs="Times New Roman"/>
          <w:spacing w:val="-2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jego</w:t>
      </w:r>
      <w:r>
        <w:rPr>
          <w:rFonts w:ascii="Times New Roman" w:hAnsi="Times New Roman" w:cs="Times New Roman"/>
          <w:spacing w:val="-2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otrzymania.</w:t>
      </w:r>
    </w:p>
    <w:p w14:paraId="1D622568" w14:textId="14C7465A" w:rsidR="00284956" w:rsidRDefault="00613309" w:rsidP="00E97F60">
      <w:pPr>
        <w:pStyle w:val="Akapitzlist"/>
        <w:numPr>
          <w:ilvl w:val="0"/>
          <w:numId w:val="10"/>
        </w:numPr>
        <w:spacing w:after="0"/>
        <w:ind w:left="425" w:hanging="42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terminie</w:t>
      </w:r>
      <w:r>
        <w:rPr>
          <w:rFonts w:ascii="Times New Roman" w:hAnsi="Times New Roman" w:cs="Times New Roman"/>
          <w:spacing w:val="1"/>
          <w:szCs w:val="24"/>
        </w:rPr>
        <w:t xml:space="preserve"> do </w:t>
      </w:r>
      <w:r w:rsidR="00FD54E8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dni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roboczych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liczonych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od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dnia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przekazania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raportu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Zamawiającemu,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Zamawiający dokona weryfikacji raportu i zgłosi uwagi lub zaakceptuje jego treść</w:t>
      </w:r>
      <w:r w:rsidR="00C108DB">
        <w:rPr>
          <w:rFonts w:ascii="Times New Roman" w:hAnsi="Times New Roman" w:cs="Times New Roman"/>
          <w:szCs w:val="24"/>
        </w:rPr>
        <w:t xml:space="preserve"> poprzez jego podpisanie</w:t>
      </w:r>
      <w:r>
        <w:rPr>
          <w:rFonts w:ascii="Times New Roman" w:hAnsi="Times New Roman" w:cs="Times New Roman"/>
          <w:szCs w:val="24"/>
        </w:rPr>
        <w:t>. W razie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braku informacji ze strony Zamawiającego w tym terminie, uznaje się, że Zamawiający przyjął</w:t>
      </w:r>
      <w:r>
        <w:rPr>
          <w:rFonts w:ascii="Times New Roman" w:hAnsi="Times New Roman" w:cs="Times New Roman"/>
          <w:spacing w:val="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raport bez</w:t>
      </w:r>
      <w:r>
        <w:rPr>
          <w:rFonts w:ascii="Times New Roman" w:hAnsi="Times New Roman" w:cs="Times New Roman"/>
          <w:spacing w:val="-3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zastrzeżeń.</w:t>
      </w:r>
    </w:p>
    <w:p w14:paraId="17D07AFF" w14:textId="77777777" w:rsidR="009F7F80" w:rsidRDefault="00613309" w:rsidP="009F7F80">
      <w:pPr>
        <w:pStyle w:val="Akapitzlist"/>
        <w:numPr>
          <w:ilvl w:val="0"/>
          <w:numId w:val="10"/>
        </w:numPr>
        <w:spacing w:after="0"/>
        <w:ind w:left="425" w:hanging="425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Wykonawca zobowiązany jest do uwzględnienia uzasadnionych uwag zgłoszonych przez Zamawiającego oraz </w:t>
      </w:r>
      <w:r>
        <w:rPr>
          <w:rFonts w:ascii="Times New Roman" w:hAnsi="Times New Roman" w:cs="Times New Roman"/>
          <w:spacing w:val="-47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Cs w:val="24"/>
        </w:rPr>
        <w:t>powtórnego</w:t>
      </w:r>
      <w:r>
        <w:rPr>
          <w:rFonts w:ascii="Times New Roman" w:hAnsi="Times New Roman" w:cs="Times New Roman"/>
          <w:spacing w:val="-9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przekazania</w:t>
      </w:r>
      <w:r>
        <w:rPr>
          <w:rFonts w:ascii="Times New Roman" w:hAnsi="Times New Roman" w:cs="Times New Roman"/>
          <w:spacing w:val="-1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raportu</w:t>
      </w:r>
      <w:r>
        <w:rPr>
          <w:rFonts w:ascii="Times New Roman" w:hAnsi="Times New Roman" w:cs="Times New Roman"/>
          <w:spacing w:val="-1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Zmawiającemu,</w:t>
      </w:r>
      <w:r>
        <w:rPr>
          <w:rFonts w:ascii="Times New Roman" w:hAnsi="Times New Roman" w:cs="Times New Roman"/>
          <w:spacing w:val="-9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w</w:t>
      </w:r>
      <w:r>
        <w:rPr>
          <w:rFonts w:ascii="Times New Roman" w:hAnsi="Times New Roman" w:cs="Times New Roman"/>
          <w:spacing w:val="-1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terminie</w:t>
      </w:r>
      <w:r>
        <w:rPr>
          <w:rFonts w:ascii="Times New Roman" w:hAnsi="Times New Roman" w:cs="Times New Roman"/>
          <w:spacing w:val="-12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do </w:t>
      </w:r>
      <w:r w:rsidR="00FD54E8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pacing w:val="-9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dni</w:t>
      </w:r>
      <w:r>
        <w:rPr>
          <w:rFonts w:ascii="Times New Roman" w:hAnsi="Times New Roman" w:cs="Times New Roman"/>
          <w:spacing w:val="-1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roboczych</w:t>
      </w:r>
      <w:r>
        <w:rPr>
          <w:rFonts w:ascii="Times New Roman" w:hAnsi="Times New Roman" w:cs="Times New Roman"/>
          <w:spacing w:val="-1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liczonych</w:t>
      </w:r>
      <w:r>
        <w:rPr>
          <w:rFonts w:ascii="Times New Roman" w:hAnsi="Times New Roman" w:cs="Times New Roman"/>
          <w:spacing w:val="-1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od</w:t>
      </w:r>
      <w:r>
        <w:rPr>
          <w:rFonts w:ascii="Times New Roman" w:hAnsi="Times New Roman" w:cs="Times New Roman"/>
          <w:spacing w:val="-10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dnia </w:t>
      </w:r>
      <w:r>
        <w:rPr>
          <w:rFonts w:ascii="Times New Roman" w:hAnsi="Times New Roman" w:cs="Times New Roman"/>
          <w:spacing w:val="-47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otrzymania</w:t>
      </w:r>
      <w:r>
        <w:rPr>
          <w:rFonts w:ascii="Times New Roman" w:hAnsi="Times New Roman" w:cs="Times New Roman"/>
          <w:spacing w:val="-1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uwag Zamawiającego. </w:t>
      </w:r>
    </w:p>
    <w:p w14:paraId="4CCC4288" w14:textId="48664E23" w:rsidR="00284956" w:rsidRPr="009F7F80" w:rsidRDefault="00FD54E8" w:rsidP="009F7F80">
      <w:pPr>
        <w:pStyle w:val="Akapitzlist"/>
        <w:numPr>
          <w:ilvl w:val="0"/>
          <w:numId w:val="10"/>
        </w:numPr>
        <w:spacing w:after="0"/>
        <w:ind w:left="425" w:hanging="425"/>
        <w:jc w:val="both"/>
        <w:rPr>
          <w:rFonts w:ascii="Times New Roman" w:hAnsi="Times New Roman" w:cs="Times New Roman"/>
          <w:szCs w:val="24"/>
        </w:rPr>
      </w:pPr>
      <w:r w:rsidRPr="009F7F80">
        <w:rPr>
          <w:rFonts w:ascii="Times New Roman" w:eastAsia="Times New Roman" w:hAnsi="Times New Roman" w:cs="Times New Roman"/>
          <w:color w:val="000000"/>
        </w:rPr>
        <w:t xml:space="preserve">Potwierdzeniem wykonania Usług w danym miesiącu będzie podpisany bez zastrzeżeń przez Strony raport, którego wzór stanowi Załącznik nr </w:t>
      </w:r>
      <w:r w:rsidR="00C108DB" w:rsidRPr="009F7F80">
        <w:rPr>
          <w:rFonts w:ascii="Times New Roman" w:eastAsia="Times New Roman" w:hAnsi="Times New Roman" w:cs="Times New Roman"/>
          <w:color w:val="000000"/>
        </w:rPr>
        <w:t>4</w:t>
      </w:r>
      <w:r w:rsidRPr="009F7F80">
        <w:rPr>
          <w:rFonts w:ascii="Times New Roman" w:eastAsia="Times New Roman" w:hAnsi="Times New Roman" w:cs="Times New Roman"/>
          <w:color w:val="000000"/>
        </w:rPr>
        <w:t xml:space="preserve"> do Umowy. </w:t>
      </w:r>
    </w:p>
    <w:p w14:paraId="63F12FDB" w14:textId="2AD4F50E" w:rsidR="009F7F80" w:rsidRPr="009F7F80" w:rsidRDefault="009F7F80" w:rsidP="00E97F60">
      <w:pPr>
        <w:pStyle w:val="Akapitzlist"/>
        <w:numPr>
          <w:ilvl w:val="0"/>
          <w:numId w:val="10"/>
        </w:numPr>
        <w:spacing w:after="0"/>
        <w:ind w:left="425" w:hanging="425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t xml:space="preserve">Zamawiający zobowiązany jest do bezzwłocznego poinformowania Wykonawcy o rezygnacji z Usług poprzez wskazanie urządzenia mobilnego, </w:t>
      </w:r>
      <w:r w:rsidR="00B43BB6">
        <w:rPr>
          <w:rFonts w:ascii="Times New Roman" w:eastAsia="Times New Roman" w:hAnsi="Times New Roman" w:cs="Times New Roman"/>
          <w:color w:val="000000"/>
          <w:szCs w:val="24"/>
        </w:rPr>
        <w:t xml:space="preserve">w sposób umożliwiający jego identyfikację, np. wskazanie adresu e-mail użytkownika. Usługi nie będą świadczone dla tego urządzenia mobilnego od następnego dnia roboczego licząc od dnia przesłania przez Zamawiającego rezygnacji. Rezygnacja będzie przesyłana na adresy e-mail </w:t>
      </w:r>
      <w:r w:rsidR="00B43BB6">
        <w:rPr>
          <w:rFonts w:ascii="Times New Roman" w:eastAsia="Times New Roman" w:hAnsi="Times New Roman" w:cs="Times New Roman"/>
        </w:rPr>
        <w:t>wskazane w § 5 ust. 8 pkt 2.</w:t>
      </w:r>
    </w:p>
    <w:p w14:paraId="3B0880F4" w14:textId="6948190B" w:rsidR="00B7297E" w:rsidRPr="00614FCF" w:rsidRDefault="00B7297E" w:rsidP="00E97F60">
      <w:pPr>
        <w:pStyle w:val="Akapitzlist"/>
        <w:numPr>
          <w:ilvl w:val="0"/>
          <w:numId w:val="10"/>
        </w:numPr>
        <w:spacing w:after="0"/>
        <w:ind w:left="425" w:hanging="425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  <w:szCs w:val="24"/>
        </w:rPr>
        <w:lastRenderedPageBreak/>
        <w:t>W przypadku</w:t>
      </w:r>
      <w:r w:rsidR="00AD3607">
        <w:rPr>
          <w:rFonts w:ascii="Times New Roman" w:eastAsia="Times New Roman" w:hAnsi="Times New Roman" w:cs="Times New Roman"/>
          <w:color w:val="000000"/>
          <w:szCs w:val="24"/>
        </w:rPr>
        <w:t>, o którym mowa w ust. 8</w:t>
      </w:r>
      <w:r>
        <w:rPr>
          <w:rFonts w:ascii="Times New Roman" w:eastAsia="Times New Roman" w:hAnsi="Times New Roman" w:cs="Times New Roman"/>
          <w:color w:val="000000"/>
          <w:szCs w:val="24"/>
        </w:rPr>
        <w:t xml:space="preserve">, gdy Usługi świadczone są </w:t>
      </w:r>
      <w:r w:rsidR="00AD3607">
        <w:rPr>
          <w:rFonts w:ascii="Times New Roman" w:eastAsia="Times New Roman" w:hAnsi="Times New Roman" w:cs="Times New Roman"/>
          <w:color w:val="000000"/>
          <w:szCs w:val="24"/>
        </w:rPr>
        <w:t>przez Wykonawcę dla urządzenia będącego jego własnością, Zamawiający zobowiązany jest do niezwłocznego (nie później niż 3 dni robocze licząc od dnia zaprzestania świadczenia Usług przez Wykonawcę) zwrotu urządzenia mobilnego Wykonawcy.</w:t>
      </w:r>
      <w:r w:rsidR="00614FCF">
        <w:rPr>
          <w:rFonts w:ascii="Times New Roman" w:eastAsia="Times New Roman" w:hAnsi="Times New Roman" w:cs="Times New Roman"/>
          <w:color w:val="000000"/>
          <w:szCs w:val="24"/>
        </w:rPr>
        <w:t xml:space="preserve"> Urządzenie </w:t>
      </w:r>
      <w:r w:rsidR="00614FCF" w:rsidRPr="00614FCF">
        <w:rPr>
          <w:rFonts w:ascii="Times New Roman" w:eastAsia="Times New Roman" w:hAnsi="Times New Roman" w:cs="Times New Roman"/>
          <w:color w:val="000000"/>
          <w:szCs w:val="24"/>
        </w:rPr>
        <w:t xml:space="preserve">mobilne będzie zwrócone w </w:t>
      </w:r>
      <w:r w:rsidR="00614FCF" w:rsidRPr="00614FCF">
        <w:rPr>
          <w:rFonts w:ascii="Times New Roman" w:hAnsi="Times New Roman" w:cs="Times New Roman"/>
        </w:rPr>
        <w:t>niepogorszonym</w:t>
      </w:r>
      <w:r w:rsidR="00614FCF" w:rsidRPr="00614FCF">
        <w:rPr>
          <w:rFonts w:ascii="Times New Roman" w:eastAsia="Times New Roman" w:hAnsi="Times New Roman" w:cs="Times New Roman"/>
          <w:color w:val="000000"/>
          <w:szCs w:val="24"/>
        </w:rPr>
        <w:t xml:space="preserve"> stanie technicznym </w:t>
      </w:r>
      <w:r w:rsidR="00614FCF">
        <w:rPr>
          <w:rFonts w:ascii="Times New Roman" w:eastAsia="Times New Roman" w:hAnsi="Times New Roman" w:cs="Times New Roman"/>
          <w:color w:val="000000"/>
          <w:szCs w:val="24"/>
        </w:rPr>
        <w:t xml:space="preserve">w stosunku do stanu technicznego w dniu jego </w:t>
      </w:r>
      <w:r w:rsidR="00614FCF" w:rsidRPr="00614FCF">
        <w:rPr>
          <w:rFonts w:ascii="Times New Roman" w:eastAsia="Times New Roman" w:hAnsi="Times New Roman" w:cs="Times New Roman"/>
          <w:color w:val="000000"/>
          <w:szCs w:val="24"/>
        </w:rPr>
        <w:t>wydan</w:t>
      </w:r>
      <w:r w:rsidR="00614FCF">
        <w:rPr>
          <w:rFonts w:ascii="Times New Roman" w:eastAsia="Times New Roman" w:hAnsi="Times New Roman" w:cs="Times New Roman"/>
          <w:color w:val="000000"/>
          <w:szCs w:val="24"/>
        </w:rPr>
        <w:t>ia</w:t>
      </w:r>
      <w:r w:rsidR="00614FCF" w:rsidRPr="00614FCF">
        <w:rPr>
          <w:rFonts w:ascii="Times New Roman" w:eastAsia="Times New Roman" w:hAnsi="Times New Roman" w:cs="Times New Roman"/>
          <w:color w:val="000000"/>
          <w:szCs w:val="24"/>
        </w:rPr>
        <w:t xml:space="preserve"> Zamawiającemu, z uwzględnieniem</w:t>
      </w:r>
      <w:r w:rsidR="00614FCF" w:rsidRPr="00614FCF">
        <w:rPr>
          <w:rStyle w:val="Uwydatnienie"/>
          <w:rFonts w:ascii="Times New Roman" w:hAnsi="Times New Roman" w:cs="Times New Roman"/>
        </w:rPr>
        <w:t xml:space="preserve"> </w:t>
      </w:r>
      <w:r w:rsidR="00614FCF" w:rsidRPr="00614FCF">
        <w:rPr>
          <w:rStyle w:val="Uwydatnienie"/>
          <w:rFonts w:ascii="Times New Roman" w:hAnsi="Times New Roman" w:cs="Times New Roman"/>
          <w:i w:val="0"/>
          <w:iCs w:val="0"/>
        </w:rPr>
        <w:t>zużycia</w:t>
      </w:r>
      <w:r w:rsidR="00614FCF" w:rsidRPr="00614FCF">
        <w:rPr>
          <w:rFonts w:ascii="Times New Roman" w:hAnsi="Times New Roman" w:cs="Times New Roman"/>
          <w:i/>
          <w:iCs/>
        </w:rPr>
        <w:t xml:space="preserve"> </w:t>
      </w:r>
      <w:r w:rsidR="00614FCF" w:rsidRPr="00614FCF">
        <w:rPr>
          <w:rFonts w:ascii="Times New Roman" w:hAnsi="Times New Roman" w:cs="Times New Roman"/>
        </w:rPr>
        <w:t>wynikającego z prawidłowego używania</w:t>
      </w:r>
      <w:r w:rsidR="00614FCF">
        <w:rPr>
          <w:rFonts w:ascii="Times New Roman" w:hAnsi="Times New Roman" w:cs="Times New Roman"/>
        </w:rPr>
        <w:t xml:space="preserve"> urządzenia mobilnego</w:t>
      </w:r>
      <w:r w:rsidR="00614FCF" w:rsidRPr="00614FCF">
        <w:rPr>
          <w:rFonts w:ascii="Times New Roman" w:hAnsi="Times New Roman" w:cs="Times New Roman"/>
        </w:rPr>
        <w:t>.</w:t>
      </w:r>
    </w:p>
    <w:p w14:paraId="1A61845B" w14:textId="51FE4E6D" w:rsidR="00366634" w:rsidRPr="00366634" w:rsidRDefault="00B43BB6" w:rsidP="00366634">
      <w:pPr>
        <w:pStyle w:val="Akapitzlist"/>
        <w:numPr>
          <w:ilvl w:val="0"/>
          <w:numId w:val="10"/>
        </w:numPr>
        <w:spacing w:after="0"/>
        <w:ind w:left="425" w:hanging="425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Urządzeni</w:t>
      </w:r>
      <w:r w:rsidR="00776731">
        <w:rPr>
          <w:rFonts w:ascii="Times New Roman" w:eastAsia="Times New Roman" w:hAnsi="Times New Roman" w:cs="Times New Roman"/>
          <w:color w:val="000000"/>
        </w:rPr>
        <w:t>a</w:t>
      </w:r>
      <w:r>
        <w:rPr>
          <w:rFonts w:ascii="Times New Roman" w:eastAsia="Times New Roman" w:hAnsi="Times New Roman" w:cs="Times New Roman"/>
          <w:color w:val="000000"/>
        </w:rPr>
        <w:t xml:space="preserve"> mobilne </w:t>
      </w:r>
      <w:r w:rsidR="00776731">
        <w:rPr>
          <w:rFonts w:ascii="Times New Roman" w:eastAsia="Times New Roman" w:hAnsi="Times New Roman" w:cs="Times New Roman"/>
          <w:color w:val="000000"/>
        </w:rPr>
        <w:t>stanowiące własność Wykonawcy na wniosek użytkownika tego urządzenia lub Zamawiającego</w:t>
      </w:r>
      <w:r w:rsidR="00776731" w:rsidRPr="00776731">
        <w:rPr>
          <w:rFonts w:ascii="Times New Roman" w:eastAsia="Times New Roman" w:hAnsi="Times New Roman" w:cs="Times New Roman"/>
          <w:color w:val="000000"/>
        </w:rPr>
        <w:t xml:space="preserve"> </w:t>
      </w:r>
      <w:r w:rsidR="00776731">
        <w:rPr>
          <w:rFonts w:ascii="Times New Roman" w:eastAsia="Times New Roman" w:hAnsi="Times New Roman" w:cs="Times New Roman"/>
          <w:color w:val="000000"/>
        </w:rPr>
        <w:t xml:space="preserve">mogą być przedmiotem wykupu. Wartość wykupu będzie ustalana indywidualnie z uwzględnieniem amortyzacji urządzenia </w:t>
      </w:r>
      <w:r w:rsidR="00B7297E">
        <w:rPr>
          <w:rFonts w:ascii="Times New Roman" w:eastAsia="Times New Roman" w:hAnsi="Times New Roman" w:cs="Times New Roman"/>
          <w:color w:val="000000"/>
        </w:rPr>
        <w:t xml:space="preserve">mobilnego </w:t>
      </w:r>
      <w:r w:rsidR="00776731">
        <w:rPr>
          <w:rFonts w:ascii="Times New Roman" w:eastAsia="Times New Roman" w:hAnsi="Times New Roman" w:cs="Times New Roman"/>
          <w:color w:val="000000"/>
        </w:rPr>
        <w:t>i aktualnej wartości rynkowej. Realizacja wniosku będzie procedowana odrębną umową.</w:t>
      </w:r>
    </w:p>
    <w:p w14:paraId="2D9980B9" w14:textId="48E87F1E" w:rsidR="00776731" w:rsidRPr="007300A7" w:rsidRDefault="00776731" w:rsidP="00E97F60">
      <w:pPr>
        <w:pStyle w:val="Akapitzlist"/>
        <w:numPr>
          <w:ilvl w:val="0"/>
          <w:numId w:val="10"/>
        </w:numPr>
        <w:spacing w:after="0"/>
        <w:ind w:left="425" w:hanging="425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W przypadku awarii</w:t>
      </w:r>
      <w:r w:rsidRPr="007300A7">
        <w:rPr>
          <w:rFonts w:ascii="Times New Roman" w:eastAsia="Times New Roman" w:hAnsi="Times New Roman" w:cs="Times New Roman"/>
          <w:color w:val="000000"/>
        </w:rPr>
        <w:t xml:space="preserve">, usterki urządzenia </w:t>
      </w:r>
      <w:r w:rsidR="00366634">
        <w:rPr>
          <w:rFonts w:ascii="Times New Roman" w:eastAsia="Times New Roman" w:hAnsi="Times New Roman" w:cs="Times New Roman"/>
          <w:color w:val="000000"/>
        </w:rPr>
        <w:t xml:space="preserve">mobilnego, będącego własnością Wykonawcy, </w:t>
      </w:r>
      <w:r w:rsidR="007300A7" w:rsidRPr="007300A7">
        <w:rPr>
          <w:rFonts w:ascii="Times New Roman" w:eastAsia="Times New Roman" w:hAnsi="Times New Roman" w:cs="Times New Roman"/>
          <w:color w:val="000000"/>
        </w:rPr>
        <w:t xml:space="preserve">wynikającej z </w:t>
      </w:r>
      <w:r w:rsidR="006C3274" w:rsidRPr="007300A7">
        <w:rPr>
          <w:rFonts w:ascii="Times New Roman" w:hAnsi="Times New Roman" w:cs="Times New Roman"/>
        </w:rPr>
        <w:t>wa</w:t>
      </w:r>
      <w:r w:rsidR="007300A7" w:rsidRPr="007300A7">
        <w:rPr>
          <w:rFonts w:ascii="Times New Roman" w:hAnsi="Times New Roman" w:cs="Times New Roman"/>
        </w:rPr>
        <w:t>d</w:t>
      </w:r>
      <w:r w:rsidR="006C3274" w:rsidRPr="007300A7">
        <w:rPr>
          <w:rFonts w:ascii="Times New Roman" w:hAnsi="Times New Roman" w:cs="Times New Roman"/>
        </w:rPr>
        <w:t xml:space="preserve"> materiałow</w:t>
      </w:r>
      <w:r w:rsidR="007300A7" w:rsidRPr="007300A7">
        <w:rPr>
          <w:rFonts w:ascii="Times New Roman" w:hAnsi="Times New Roman" w:cs="Times New Roman"/>
        </w:rPr>
        <w:t>ych</w:t>
      </w:r>
      <w:r w:rsidR="006C3274" w:rsidRPr="007300A7">
        <w:rPr>
          <w:rFonts w:ascii="Times New Roman" w:hAnsi="Times New Roman" w:cs="Times New Roman"/>
        </w:rPr>
        <w:t xml:space="preserve"> i jakościow</w:t>
      </w:r>
      <w:r w:rsidR="007300A7" w:rsidRPr="007300A7">
        <w:rPr>
          <w:rFonts w:ascii="Times New Roman" w:hAnsi="Times New Roman" w:cs="Times New Roman"/>
        </w:rPr>
        <w:t xml:space="preserve">ych albo w przypadku wystąpienia awarii, usterki pomimo normalnego używania urządzenia </w:t>
      </w:r>
      <w:r w:rsidR="007300A7">
        <w:rPr>
          <w:rFonts w:ascii="Times New Roman" w:hAnsi="Times New Roman" w:cs="Times New Roman"/>
        </w:rPr>
        <w:t xml:space="preserve">mobilnego (użytkowania urządzenia zgodnie z przeznaczeniem i zgodnie z zaleceniami producenta urządzenia), Zamawiający </w:t>
      </w:r>
      <w:r w:rsidR="00614FCF">
        <w:rPr>
          <w:rFonts w:ascii="Times New Roman" w:hAnsi="Times New Roman" w:cs="Times New Roman"/>
        </w:rPr>
        <w:t>poinformuje o tym fakcie Wykonawcę i przekaże urządzenie do naprawy lub w przypadku braku możliwości naprawy do wymiany urządzenia mobilnego na nowy. Koszty naprawy lub wymiany pokrywa Wykonawca.</w:t>
      </w:r>
    </w:p>
    <w:p w14:paraId="0247B3BA" w14:textId="616D7E02" w:rsidR="00C108DB" w:rsidRPr="00FD46E0" w:rsidRDefault="00C108DB" w:rsidP="00E97F60">
      <w:pPr>
        <w:pStyle w:val="Akapitzlist"/>
        <w:numPr>
          <w:ilvl w:val="0"/>
          <w:numId w:val="10"/>
        </w:numPr>
        <w:spacing w:after="0"/>
        <w:ind w:left="425" w:hanging="425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7300A7">
        <w:rPr>
          <w:rFonts w:ascii="Times New Roman" w:eastAsia="Times New Roman" w:hAnsi="Times New Roman" w:cs="Times New Roman"/>
          <w:color w:val="000000"/>
        </w:rPr>
        <w:t xml:space="preserve">W przypadku </w:t>
      </w:r>
      <w:r w:rsidR="00614FCF">
        <w:rPr>
          <w:rFonts w:ascii="Times New Roman" w:eastAsia="Times New Roman" w:hAnsi="Times New Roman" w:cs="Times New Roman"/>
          <w:color w:val="000000"/>
        </w:rPr>
        <w:t>awarii</w:t>
      </w:r>
      <w:r w:rsidR="00366634">
        <w:rPr>
          <w:rFonts w:ascii="Times New Roman" w:eastAsia="Times New Roman" w:hAnsi="Times New Roman" w:cs="Times New Roman"/>
          <w:color w:val="000000"/>
        </w:rPr>
        <w:t xml:space="preserve">, usterki, uszkodzenia mechanicznego </w:t>
      </w:r>
      <w:r>
        <w:rPr>
          <w:rFonts w:ascii="Times New Roman" w:eastAsia="Times New Roman" w:hAnsi="Times New Roman" w:cs="Times New Roman"/>
          <w:color w:val="000000"/>
        </w:rPr>
        <w:t>urządzenia mobilnego</w:t>
      </w:r>
      <w:r w:rsidR="00366634"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366634">
        <w:rPr>
          <w:rFonts w:ascii="Times New Roman" w:eastAsia="Times New Roman" w:hAnsi="Times New Roman" w:cs="Times New Roman"/>
          <w:color w:val="000000"/>
        </w:rPr>
        <w:t>będącego własnością</w:t>
      </w:r>
      <w:r>
        <w:rPr>
          <w:rFonts w:ascii="Times New Roman" w:eastAsia="Times New Roman" w:hAnsi="Times New Roman" w:cs="Times New Roman"/>
          <w:color w:val="000000"/>
        </w:rPr>
        <w:t xml:space="preserve"> Wykonawc</w:t>
      </w:r>
      <w:r w:rsidR="00366634">
        <w:rPr>
          <w:rFonts w:ascii="Times New Roman" w:eastAsia="Times New Roman" w:hAnsi="Times New Roman" w:cs="Times New Roman"/>
          <w:color w:val="000000"/>
        </w:rPr>
        <w:t>y</w:t>
      </w:r>
      <w:r w:rsidR="000668CB">
        <w:rPr>
          <w:rFonts w:ascii="Times New Roman" w:eastAsia="Times New Roman" w:hAnsi="Times New Roman" w:cs="Times New Roman"/>
          <w:color w:val="000000"/>
        </w:rPr>
        <w:t xml:space="preserve">, </w:t>
      </w:r>
      <w:r w:rsidR="00366634">
        <w:rPr>
          <w:rFonts w:ascii="Times New Roman" w:eastAsia="Times New Roman" w:hAnsi="Times New Roman" w:cs="Times New Roman"/>
          <w:color w:val="000000"/>
        </w:rPr>
        <w:t>wynikających z winy użytkownika, w szczególności p</w:t>
      </w:r>
      <w:r w:rsidR="00366634" w:rsidRPr="00366634">
        <w:rPr>
          <w:rFonts w:ascii="Times New Roman" w:eastAsia="Times New Roman" w:hAnsi="Times New Roman" w:cs="Times New Roman"/>
          <w:color w:val="000000"/>
        </w:rPr>
        <w:t>owstałych w wyniku wypadku, nadużycia, nieprawidłowej eksploatacji, kontaktu z cieczą,</w:t>
      </w:r>
      <w:r w:rsidR="00366634">
        <w:rPr>
          <w:rFonts w:ascii="Times New Roman" w:eastAsia="Times New Roman" w:hAnsi="Times New Roman" w:cs="Times New Roman"/>
          <w:color w:val="000000"/>
        </w:rPr>
        <w:t xml:space="preserve"> upadku, </w:t>
      </w:r>
      <w:r w:rsidR="000668CB">
        <w:rPr>
          <w:rFonts w:ascii="Times New Roman" w:eastAsia="Times New Roman" w:hAnsi="Times New Roman" w:cs="Times New Roman"/>
          <w:color w:val="000000"/>
        </w:rPr>
        <w:t xml:space="preserve">Zamawiający zobowiązany jest do </w:t>
      </w:r>
      <w:r w:rsidR="00366634">
        <w:rPr>
          <w:rFonts w:ascii="Times New Roman" w:eastAsia="Times New Roman" w:hAnsi="Times New Roman" w:cs="Times New Roman"/>
          <w:color w:val="000000"/>
        </w:rPr>
        <w:t xml:space="preserve">poinformowania o tym fakcie Wykonawcę i przekazania urządzenia mobilnego do naprawy. W takiej sytuacji koszty naprawy </w:t>
      </w:r>
      <w:r w:rsidR="000668CB">
        <w:rPr>
          <w:rFonts w:ascii="Times New Roman" w:eastAsia="Times New Roman" w:hAnsi="Times New Roman" w:cs="Times New Roman"/>
          <w:color w:val="000000"/>
        </w:rPr>
        <w:t>pokry</w:t>
      </w:r>
      <w:r w:rsidR="00366634">
        <w:rPr>
          <w:rFonts w:ascii="Times New Roman" w:eastAsia="Times New Roman" w:hAnsi="Times New Roman" w:cs="Times New Roman"/>
          <w:color w:val="000000"/>
        </w:rPr>
        <w:t>wa</w:t>
      </w:r>
      <w:r w:rsidR="000668CB">
        <w:rPr>
          <w:rFonts w:ascii="Times New Roman" w:eastAsia="Times New Roman" w:hAnsi="Times New Roman" w:cs="Times New Roman"/>
          <w:color w:val="000000"/>
        </w:rPr>
        <w:t xml:space="preserve"> </w:t>
      </w:r>
      <w:r w:rsidR="00FD46E0">
        <w:rPr>
          <w:rFonts w:ascii="Times New Roman" w:eastAsia="Times New Roman" w:hAnsi="Times New Roman" w:cs="Times New Roman"/>
          <w:color w:val="000000"/>
        </w:rPr>
        <w:t xml:space="preserve">Zamawiający. W przypadku braku możliwości naprawy urządzenia mobilnego Zamawiający pokrywa </w:t>
      </w:r>
      <w:r w:rsidR="000668CB">
        <w:rPr>
          <w:rFonts w:ascii="Times New Roman" w:eastAsia="Times New Roman" w:hAnsi="Times New Roman" w:cs="Times New Roman"/>
          <w:color w:val="000000"/>
        </w:rPr>
        <w:t>koszt</w:t>
      </w:r>
      <w:r w:rsidR="00FD46E0">
        <w:rPr>
          <w:rFonts w:ascii="Times New Roman" w:eastAsia="Times New Roman" w:hAnsi="Times New Roman" w:cs="Times New Roman"/>
          <w:color w:val="000000"/>
        </w:rPr>
        <w:t xml:space="preserve">y </w:t>
      </w:r>
      <w:r w:rsidR="000668CB">
        <w:rPr>
          <w:rFonts w:ascii="Times New Roman" w:eastAsia="Times New Roman" w:hAnsi="Times New Roman" w:cs="Times New Roman"/>
          <w:color w:val="000000"/>
        </w:rPr>
        <w:t>zakupu nowego urządzenia o nie gorszych parametrach</w:t>
      </w:r>
      <w:r w:rsidR="00FD46E0">
        <w:rPr>
          <w:rFonts w:ascii="Times New Roman" w:eastAsia="Times New Roman" w:hAnsi="Times New Roman" w:cs="Times New Roman"/>
          <w:color w:val="000000"/>
        </w:rPr>
        <w:t xml:space="preserve"> technicznych.</w:t>
      </w:r>
    </w:p>
    <w:p w14:paraId="56726A6C" w14:textId="77777777" w:rsidR="00FD46E0" w:rsidRPr="00FD46E0" w:rsidRDefault="00FD46E0" w:rsidP="00FD46E0">
      <w:pPr>
        <w:pStyle w:val="Akapitzlist"/>
        <w:numPr>
          <w:ilvl w:val="0"/>
          <w:numId w:val="10"/>
        </w:numPr>
        <w:spacing w:after="0"/>
        <w:ind w:left="425" w:hanging="425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W przypadku zagubienia urządzenia mobilnego lub też jego kradzieży Zamawiający zobowiązany jest do powiadomienia o tym fakcie Wykonawcę i pokrycia kosztów zakupu nowego urządzenia o nie gorszych parametrach technicznych.</w:t>
      </w:r>
    </w:p>
    <w:p w14:paraId="4087EE10" w14:textId="7E6995A3" w:rsidR="00FD46E0" w:rsidRDefault="00FD46E0" w:rsidP="00FD46E0">
      <w:pPr>
        <w:pStyle w:val="Akapitzlist"/>
        <w:spacing w:after="0"/>
        <w:ind w:left="425"/>
        <w:jc w:val="both"/>
        <w:rPr>
          <w:rFonts w:ascii="Times New Roman" w:eastAsia="Times New Roman" w:hAnsi="Times New Roman" w:cs="Times New Roman"/>
          <w:color w:val="000000"/>
          <w:szCs w:val="24"/>
        </w:rPr>
      </w:pPr>
    </w:p>
    <w:p w14:paraId="3CED5915" w14:textId="77777777" w:rsidR="00284956" w:rsidRDefault="0061330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§ 7</w:t>
      </w:r>
    </w:p>
    <w:p w14:paraId="787F5F7B" w14:textId="77777777" w:rsidR="00284956" w:rsidRDefault="00613309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Kary umowne</w:t>
      </w:r>
    </w:p>
    <w:p w14:paraId="497EDE41" w14:textId="29905A1A" w:rsidR="00284956" w:rsidRDefault="00613309">
      <w:pPr>
        <w:pStyle w:val="Akapitzlist"/>
        <w:numPr>
          <w:ilvl w:val="0"/>
          <w:numId w:val="7"/>
        </w:numPr>
        <w:spacing w:after="0"/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odstąpienia od Umowy przez Wykonawcę z przyczyn nieleżących po stronie Zamawiającego lub przez Zamawiającego z przyczyn leżących po stronie Wykonawcy, albo wypowiedzenia Umowy przez Zamawiającego bez zachowania okresu wypowiedzenia z przyczyn leżących po stronie Wykonawcy, Wykonawca zapłaci Zamawiającemu karę umowną w wysokości 10% łącznego wynagrodzenia brutto określonego w § 3 ust. 1 Umowy.  </w:t>
      </w:r>
    </w:p>
    <w:p w14:paraId="4E648F9F" w14:textId="46EA2E8D" w:rsidR="00284956" w:rsidRDefault="00613309">
      <w:pPr>
        <w:pStyle w:val="Akapitzlist"/>
        <w:numPr>
          <w:ilvl w:val="0"/>
          <w:numId w:val="7"/>
        </w:numPr>
        <w:spacing w:after="0"/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</w:t>
      </w:r>
      <w:r w:rsidR="00EE4D18">
        <w:rPr>
          <w:rFonts w:ascii="Times New Roman" w:hAnsi="Times New Roman"/>
        </w:rPr>
        <w:t>nienależytego świadczenia Usług</w:t>
      </w:r>
      <w:r>
        <w:rPr>
          <w:rFonts w:ascii="Times New Roman" w:hAnsi="Times New Roman"/>
        </w:rPr>
        <w:t xml:space="preserve"> Wykonawca zapłaci Zamawiającemu karę umowną w wysokości 5% </w:t>
      </w:r>
      <w:r w:rsidR="008062D8">
        <w:rPr>
          <w:rFonts w:ascii="Times New Roman" w:hAnsi="Times New Roman"/>
        </w:rPr>
        <w:t xml:space="preserve">należnego </w:t>
      </w:r>
      <w:r>
        <w:rPr>
          <w:rFonts w:ascii="Times New Roman" w:hAnsi="Times New Roman"/>
        </w:rPr>
        <w:t xml:space="preserve">wynagrodzenia </w:t>
      </w:r>
      <w:r w:rsidR="008062D8">
        <w:rPr>
          <w:rFonts w:ascii="Times New Roman" w:hAnsi="Times New Roman"/>
        </w:rPr>
        <w:t xml:space="preserve">miesięcznego </w:t>
      </w:r>
      <w:r>
        <w:rPr>
          <w:rFonts w:ascii="Times New Roman" w:hAnsi="Times New Roman"/>
        </w:rPr>
        <w:t>brutto</w:t>
      </w:r>
      <w:r w:rsidR="008062D8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za każdy </w:t>
      </w:r>
      <w:r w:rsidR="008062D8">
        <w:rPr>
          <w:rFonts w:ascii="Times New Roman" w:hAnsi="Times New Roman"/>
        </w:rPr>
        <w:t>stwierdzony przypadek</w:t>
      </w:r>
      <w:r>
        <w:rPr>
          <w:rFonts w:ascii="Times New Roman" w:hAnsi="Times New Roman"/>
        </w:rPr>
        <w:t>.</w:t>
      </w:r>
    </w:p>
    <w:p w14:paraId="02E6A1CE" w14:textId="77777777" w:rsidR="00284956" w:rsidRDefault="00613309">
      <w:pPr>
        <w:pStyle w:val="Akapitzlist"/>
        <w:numPr>
          <w:ilvl w:val="0"/>
          <w:numId w:val="7"/>
        </w:numPr>
        <w:spacing w:after="0"/>
        <w:ind w:left="42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Cs w:val="24"/>
        </w:rPr>
        <w:t xml:space="preserve">Za każde naruszenie tajemnicy, o której mowa w § 8 Umowy Strona, która naruszyła tajemnicę zapłaci drugiej Stronie karę umowną w wysokości 5.000 zł (słownie: pięć tysięcy złotych) za każde naruszenie. </w:t>
      </w:r>
    </w:p>
    <w:p w14:paraId="64DA038C" w14:textId="77777777" w:rsidR="00284956" w:rsidRDefault="00613309">
      <w:pPr>
        <w:pStyle w:val="Akapitzlist"/>
        <w:numPr>
          <w:ilvl w:val="0"/>
          <w:numId w:val="7"/>
        </w:numPr>
        <w:spacing w:after="0"/>
        <w:ind w:left="42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Kary umowne mogą podlegać sumowaniu oraz mogą być naliczane niezależnie od siebie.</w:t>
      </w:r>
    </w:p>
    <w:p w14:paraId="1AC6F60B" w14:textId="77777777" w:rsidR="00284956" w:rsidRDefault="00613309">
      <w:pPr>
        <w:pStyle w:val="Akapitzlist"/>
        <w:numPr>
          <w:ilvl w:val="0"/>
          <w:numId w:val="7"/>
        </w:numPr>
        <w:spacing w:after="0"/>
        <w:ind w:left="425" w:hanging="425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</w:rPr>
        <w:t>Kara umowna może zostać potrąco</w:t>
      </w:r>
      <w:r>
        <w:rPr>
          <w:rFonts w:ascii="Times New Roman" w:hAnsi="Times New Roman"/>
        </w:rPr>
        <w:t xml:space="preserve">na przez Zamawiającego z wynagrodzenia Wykonawcy. </w:t>
      </w:r>
    </w:p>
    <w:p w14:paraId="5DD9C8DB" w14:textId="77777777" w:rsidR="00284956" w:rsidRDefault="00613309">
      <w:pPr>
        <w:pStyle w:val="Akapitzlist"/>
        <w:numPr>
          <w:ilvl w:val="0"/>
          <w:numId w:val="7"/>
        </w:numPr>
        <w:spacing w:after="0"/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Jeżeli szkoda przewyższy wysokość kary umownej, Zamawiającemu przysługiwać będzie roszczenie o zapłatę odszkodowania przewyższającego wysokość zastrzeżonych kar umownych na zasadach ogólnych. </w:t>
      </w:r>
    </w:p>
    <w:p w14:paraId="06FB50A1" w14:textId="77777777" w:rsidR="00284956" w:rsidRDefault="00613309">
      <w:pPr>
        <w:pStyle w:val="Akapitzlist"/>
        <w:numPr>
          <w:ilvl w:val="0"/>
          <w:numId w:val="7"/>
        </w:numPr>
        <w:spacing w:after="0"/>
        <w:ind w:left="425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ponosi odpowiedzialność za szkody wyrządzone Zamawiającemu przy wykonywaniu lub w związku z wykonywaniem postanowień Umowy ramowej. Naprawienie szkody obejmuje stratę rzeczywistą oraz utracone korzyści. </w:t>
      </w:r>
    </w:p>
    <w:p w14:paraId="7250E682" w14:textId="77777777" w:rsidR="00284956" w:rsidRDefault="00613309">
      <w:pPr>
        <w:pStyle w:val="Akapitzlist"/>
        <w:numPr>
          <w:ilvl w:val="0"/>
          <w:numId w:val="7"/>
        </w:numPr>
        <w:spacing w:after="0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Kary umowne wskazane powyżej przysługują Stronom także w przypadku odstąpienia od umowy lub jej wypowiedzenia, niezależnie od kary umownej z tytułu odstąpienia lub wypowiedzenia umowy.</w:t>
      </w:r>
    </w:p>
    <w:p w14:paraId="24A80802" w14:textId="77777777" w:rsidR="00284956" w:rsidRDefault="00284956">
      <w:pPr>
        <w:pStyle w:val="Akapitzlist"/>
        <w:spacing w:after="0"/>
        <w:ind w:left="425"/>
        <w:jc w:val="both"/>
        <w:rPr>
          <w:rFonts w:ascii="Times New Roman" w:eastAsia="Times New Roman" w:hAnsi="Times New Roman" w:cs="Times New Roman"/>
          <w:color w:val="000000"/>
        </w:rPr>
      </w:pPr>
    </w:p>
    <w:p w14:paraId="5D47F517" w14:textId="77777777" w:rsidR="00284956" w:rsidRDefault="00613309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Cs w:val="24"/>
        </w:rPr>
        <w:t>§ 8</w:t>
      </w:r>
    </w:p>
    <w:p w14:paraId="2C924E52" w14:textId="77777777" w:rsidR="00284956" w:rsidRDefault="00613309">
      <w:pPr>
        <w:spacing w:after="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Ochrona informacji</w:t>
      </w:r>
    </w:p>
    <w:p w14:paraId="03D366E6" w14:textId="77777777" w:rsidR="00284956" w:rsidRDefault="00613309">
      <w:pPr>
        <w:pStyle w:val="Tekstpodstawowy21"/>
        <w:numPr>
          <w:ilvl w:val="0"/>
          <w:numId w:val="9"/>
        </w:numPr>
        <w:spacing w:after="0" w:line="276" w:lineRule="auto"/>
        <w:ind w:left="425" w:hanging="425"/>
        <w:jc w:val="both"/>
        <w:rPr>
          <w:sz w:val="22"/>
        </w:rPr>
      </w:pPr>
      <w:r>
        <w:rPr>
          <w:sz w:val="22"/>
          <w:szCs w:val="24"/>
        </w:rPr>
        <w:t>Strony są zobowiązane zachować w tajemnicy wszystkie informacje o drugiej Stronie, które powezmą w związku z wykonaniem umowy. Wykonawca ma prawo ujawnić fakt zawarcia i wykonania umowy dla celów marketingowych.</w:t>
      </w:r>
    </w:p>
    <w:p w14:paraId="601F477D" w14:textId="77777777" w:rsidR="00284956" w:rsidRDefault="00613309">
      <w:pPr>
        <w:pStyle w:val="Tekstpodstawowy21"/>
        <w:numPr>
          <w:ilvl w:val="0"/>
          <w:numId w:val="9"/>
        </w:numPr>
        <w:spacing w:after="0" w:line="276" w:lineRule="auto"/>
        <w:ind w:left="425" w:hanging="425"/>
        <w:jc w:val="both"/>
        <w:rPr>
          <w:sz w:val="22"/>
          <w:szCs w:val="24"/>
        </w:rPr>
      </w:pPr>
      <w:r>
        <w:rPr>
          <w:sz w:val="22"/>
          <w:szCs w:val="24"/>
        </w:rPr>
        <w:t>Strony zobowiązane są zapewnić i utrzymywać środki zapewniające bezpieczne przechowywanie ww. informacji, a także dołożyć wszelkich starań, by zapobiec jakiemukolwiek nieupoważnionemu wykorzystaniu, ujawnieniu czy dostępowi do takich informacji.</w:t>
      </w:r>
    </w:p>
    <w:p w14:paraId="2B06809F" w14:textId="77777777" w:rsidR="00284956" w:rsidRDefault="00613309">
      <w:pPr>
        <w:pStyle w:val="Tekstpodstawowy21"/>
        <w:numPr>
          <w:ilvl w:val="0"/>
          <w:numId w:val="9"/>
        </w:numPr>
        <w:spacing w:after="0" w:line="276" w:lineRule="auto"/>
        <w:ind w:left="425" w:hanging="425"/>
        <w:jc w:val="both"/>
        <w:rPr>
          <w:sz w:val="22"/>
          <w:szCs w:val="24"/>
        </w:rPr>
      </w:pPr>
      <w:r>
        <w:rPr>
          <w:sz w:val="22"/>
          <w:szCs w:val="24"/>
        </w:rPr>
        <w:t>Obowiązek zachowania poufności ww. informacji ciąży na Stronach przez okres obowiązywania umowy oraz bezterminowo po jej zakończeniu.</w:t>
      </w:r>
    </w:p>
    <w:p w14:paraId="3381110E" w14:textId="77777777" w:rsidR="00284956" w:rsidRDefault="00613309">
      <w:pPr>
        <w:pStyle w:val="Tekstpodstawowy21"/>
        <w:numPr>
          <w:ilvl w:val="0"/>
          <w:numId w:val="9"/>
        </w:numPr>
        <w:spacing w:after="0" w:line="276" w:lineRule="auto"/>
        <w:ind w:left="425" w:hanging="425"/>
        <w:jc w:val="both"/>
        <w:rPr>
          <w:sz w:val="22"/>
          <w:szCs w:val="24"/>
        </w:rPr>
      </w:pPr>
      <w:r>
        <w:rPr>
          <w:sz w:val="22"/>
          <w:szCs w:val="24"/>
        </w:rPr>
        <w:t>Powyższe obowiązki nie obejmują informacji:</w:t>
      </w:r>
    </w:p>
    <w:p w14:paraId="79780FE3" w14:textId="77777777" w:rsidR="00284956" w:rsidRDefault="00613309">
      <w:pPr>
        <w:numPr>
          <w:ilvl w:val="0"/>
          <w:numId w:val="8"/>
        </w:numPr>
        <w:spacing w:after="0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powszechnie dostępnych (w tym informacji publicznych), z wyjątkiem informacji ujawnionych w wyniku naruszenia przez tę Stronę postanowień niniejszego paragrafu,</w:t>
      </w:r>
    </w:p>
    <w:p w14:paraId="0E067473" w14:textId="77777777" w:rsidR="00284956" w:rsidRDefault="00613309">
      <w:pPr>
        <w:numPr>
          <w:ilvl w:val="0"/>
          <w:numId w:val="8"/>
        </w:numPr>
        <w:spacing w:after="0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dotyczących postępowania sądowego lub arbitrażowego,</w:t>
      </w:r>
    </w:p>
    <w:p w14:paraId="28AE125B" w14:textId="77777777" w:rsidR="00284956" w:rsidRDefault="00613309">
      <w:pPr>
        <w:numPr>
          <w:ilvl w:val="0"/>
          <w:numId w:val="8"/>
        </w:numPr>
        <w:spacing w:after="0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których ujawnienie wymagane jest przepisami prawa,</w:t>
      </w:r>
    </w:p>
    <w:p w14:paraId="3902F7D6" w14:textId="77777777" w:rsidR="00284956" w:rsidRDefault="00613309">
      <w:pPr>
        <w:numPr>
          <w:ilvl w:val="0"/>
          <w:numId w:val="8"/>
        </w:numPr>
        <w:spacing w:after="0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podlegających ujawnieniu organom państwowym, bankowym, podatkowym lub innym organom regulacyjnym,</w:t>
      </w:r>
    </w:p>
    <w:p w14:paraId="41EAB139" w14:textId="77777777" w:rsidR="00284956" w:rsidRDefault="00613309">
      <w:pPr>
        <w:numPr>
          <w:ilvl w:val="0"/>
          <w:numId w:val="8"/>
        </w:numPr>
        <w:spacing w:after="0"/>
        <w:ind w:left="709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za zgodą Strony, która przekazała informację.</w:t>
      </w:r>
    </w:p>
    <w:p w14:paraId="639DA16F" w14:textId="77777777" w:rsidR="00284956" w:rsidRDefault="00284956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4B248A47" w14:textId="77777777" w:rsidR="00944FC1" w:rsidRDefault="00944FC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ACC13B9" w14:textId="77777777" w:rsidR="00944FC1" w:rsidRDefault="00944FC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31471556" w14:textId="0A88BD1F" w:rsidR="00284956" w:rsidRDefault="0061330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§ 9</w:t>
      </w:r>
    </w:p>
    <w:p w14:paraId="0F0A614E" w14:textId="77777777" w:rsidR="00284956" w:rsidRDefault="00613309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Podwykonawstwo</w:t>
      </w:r>
    </w:p>
    <w:p w14:paraId="1C43B7BE" w14:textId="2108A5AD" w:rsidR="00284956" w:rsidRDefault="00613309">
      <w:pPr>
        <w:spacing w:after="0"/>
        <w:ind w:left="42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1. </w:t>
      </w:r>
      <w:r w:rsidR="008062D8"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</w:rPr>
        <w:t>Wykonawca jest uprawniony do powierzenia wykonania części prac opisanych Umową podwykonawcom.</w:t>
      </w:r>
    </w:p>
    <w:p w14:paraId="6CECB5A9" w14:textId="77777777" w:rsidR="00284956" w:rsidRDefault="00613309">
      <w:pPr>
        <w:spacing w:after="0"/>
        <w:ind w:left="42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2. </w:t>
      </w:r>
      <w:r>
        <w:rPr>
          <w:rFonts w:ascii="Times New Roman" w:eastAsia="Times New Roman" w:hAnsi="Times New Roman" w:cs="Times New Roman"/>
          <w:color w:val="000000"/>
        </w:rPr>
        <w:tab/>
        <w:t>Wykonawca zobowiązany jest do poinformowania Zamawiającego o liczbie oraz osobach podwykonawców jak również o każdej zmianie danych dotyczących podwykonawców, jak również o ewentualnych nowych podwykonawcach, którym zamierza powierzyć prace w ramach realizacji Umowy w terminie 1 dnia roboczego od daty zmiany, w celu zachowania niezakłóconej współpracy.</w:t>
      </w:r>
    </w:p>
    <w:p w14:paraId="5001F2BB" w14:textId="77777777" w:rsidR="00284956" w:rsidRDefault="00613309">
      <w:pPr>
        <w:spacing w:after="0"/>
        <w:ind w:left="425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3. </w:t>
      </w:r>
      <w:r>
        <w:rPr>
          <w:rFonts w:ascii="Times New Roman" w:eastAsia="Times New Roman" w:hAnsi="Times New Roman" w:cs="Times New Roman"/>
          <w:color w:val="000000"/>
        </w:rPr>
        <w:tab/>
        <w:t>Wykonawca zapewnia, że podwykonawcy, z których prac będzie korzystał w trakcie wykonywania Umowy, będą podmiotami profesjonalnie świadczącymi zlecone im przez Wykonawcę prace oraz posiadającymi wszelkie niezbędne kwalifikacje do wykonywania zleconych im przez Wykonawcę prac.</w:t>
      </w:r>
    </w:p>
    <w:p w14:paraId="75C9BDC8" w14:textId="77777777" w:rsidR="00284956" w:rsidRDefault="00613309">
      <w:pPr>
        <w:spacing w:after="0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4. </w:t>
      </w:r>
      <w:r>
        <w:rPr>
          <w:rFonts w:ascii="Times New Roman" w:eastAsia="Times New Roman" w:hAnsi="Times New Roman" w:cs="Times New Roman"/>
          <w:color w:val="000000"/>
        </w:rPr>
        <w:tab/>
        <w:t>Korzystając w ramach realizacji Umowy z prac podwykonawców, Wykonawca zobowiązany jest nałożyć na takiego podwykonawcę obowiązek przestrzegania wszelkich zasad, reguł i zobowiązań określonych w Umowie, w zakresie, w jakim odnosić się one będą do zakresu prac danego podwykonawcy.</w:t>
      </w:r>
    </w:p>
    <w:p w14:paraId="5782974B" w14:textId="77777777" w:rsidR="00284956" w:rsidRDefault="00613309">
      <w:pPr>
        <w:spacing w:after="0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</w:t>
      </w:r>
      <w:r>
        <w:rPr>
          <w:rFonts w:ascii="Times New Roman" w:eastAsia="Times New Roman" w:hAnsi="Times New Roman" w:cs="Times New Roman"/>
          <w:color w:val="000000"/>
        </w:rPr>
        <w:tab/>
        <w:t>Wykonawca, w każdym przypadku skorzystania z prac podwykonawcy, ponosi pełną odpowiedzialność za wykonywanie zobowiązań przez podwykonawcę jak za działania i zaniechania własne.</w:t>
      </w:r>
    </w:p>
    <w:p w14:paraId="47F2F8FA" w14:textId="77777777" w:rsidR="00284956" w:rsidRDefault="00613309">
      <w:pPr>
        <w:spacing w:after="0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6.</w:t>
      </w:r>
      <w:r>
        <w:rPr>
          <w:rFonts w:ascii="Times New Roman" w:eastAsia="Times New Roman" w:hAnsi="Times New Roman" w:cs="Times New Roman"/>
          <w:color w:val="000000"/>
        </w:rPr>
        <w:tab/>
        <w:t xml:space="preserve">Wykonawca pozostaje gwarantem wykonywania i przestrzegania przez podwykonawców wszelkich zasad, reguł i zobowiązań określonych w Umowie. </w:t>
      </w:r>
    </w:p>
    <w:p w14:paraId="4F467BC4" w14:textId="77777777" w:rsidR="00284956" w:rsidRDefault="00613309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7. </w:t>
      </w:r>
      <w:r>
        <w:rPr>
          <w:rFonts w:ascii="Times New Roman" w:eastAsia="Times New Roman" w:hAnsi="Times New Roman" w:cs="Times New Roman"/>
          <w:color w:val="000000"/>
        </w:rPr>
        <w:tab/>
        <w:t>Zamawiający może nie wyrazić zgody na powierzenie wykonania części prac opisanych Umową określonym podwykonawcom wskazanym przez Wykonawcę bez podawania przyczyny. W takim przypadku Wykonawca zobowiązany jest wykonać te prace własnym staraniem bądź wskazać do realizacji innych podwykonawców, aż do ostatecznej akceptacji przez Zamawiającego zaproponowanego podwykonawcy.</w:t>
      </w:r>
    </w:p>
    <w:p w14:paraId="5E06EC16" w14:textId="77777777" w:rsidR="00284956" w:rsidRDefault="00284956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</w:p>
    <w:p w14:paraId="4A9BF8AF" w14:textId="77777777" w:rsidR="00284956" w:rsidRDefault="00613309">
      <w:pPr>
        <w:spacing w:after="0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>§ 10</w:t>
      </w:r>
    </w:p>
    <w:p w14:paraId="5CA0329B" w14:textId="77777777" w:rsidR="00284956" w:rsidRDefault="00613309">
      <w:pPr>
        <w:spacing w:after="0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Odstąpienie od Umowy i wypowiedzenie Umowy</w:t>
      </w:r>
    </w:p>
    <w:p w14:paraId="2F54EC6A" w14:textId="77777777" w:rsidR="008062D8" w:rsidRDefault="00613309" w:rsidP="008062D8">
      <w:pPr>
        <w:pStyle w:val="Akapitzlist"/>
        <w:numPr>
          <w:ilvl w:val="3"/>
          <w:numId w:val="14"/>
        </w:numPr>
        <w:spacing w:after="0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razie zaistnienia istotnej zmiany okoliczności powodującej, że wykonanie Umowy nie leży w 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</w:t>
      </w:r>
    </w:p>
    <w:p w14:paraId="3F2029A9" w14:textId="0C36D9F9" w:rsidR="00284956" w:rsidRPr="008062D8" w:rsidRDefault="00613309" w:rsidP="008062D8">
      <w:pPr>
        <w:pStyle w:val="Akapitzlist"/>
        <w:numPr>
          <w:ilvl w:val="3"/>
          <w:numId w:val="14"/>
        </w:numPr>
        <w:spacing w:after="0"/>
        <w:ind w:left="425" w:hanging="425"/>
        <w:contextualSpacing w:val="0"/>
        <w:jc w:val="both"/>
        <w:rPr>
          <w:rFonts w:ascii="Times New Roman" w:eastAsia="Times New Roman" w:hAnsi="Times New Roman" w:cs="Times New Roman"/>
          <w:color w:val="000000"/>
        </w:rPr>
      </w:pPr>
      <w:r w:rsidRPr="008062D8">
        <w:rPr>
          <w:rFonts w:ascii="Times New Roman" w:eastAsia="Times New Roman" w:hAnsi="Times New Roman" w:cs="Times New Roman"/>
          <w:color w:val="000000"/>
        </w:rPr>
        <w:t>Zamawiającemu przysługuje prawo do wypowiedzenia umowy w całości lub w części w trybie natychmiastowym, bez zachowania okresu wypowiedzenia w</w:t>
      </w:r>
      <w:r w:rsidR="008062D8" w:rsidRPr="008062D8">
        <w:rPr>
          <w:rFonts w:ascii="Times New Roman" w:eastAsia="Times New Roman" w:hAnsi="Times New Roman" w:cs="Times New Roman"/>
          <w:color w:val="000000"/>
        </w:rPr>
        <w:t xml:space="preserve"> </w:t>
      </w:r>
      <w:r w:rsidRPr="008062D8">
        <w:rPr>
          <w:rFonts w:ascii="Times New Roman" w:eastAsia="Times New Roman" w:hAnsi="Times New Roman" w:cs="Times New Roman"/>
          <w:color w:val="000000"/>
        </w:rPr>
        <w:t>przypadk</w:t>
      </w:r>
      <w:r w:rsidR="008062D8" w:rsidRPr="008062D8">
        <w:rPr>
          <w:rFonts w:ascii="Times New Roman" w:eastAsia="Times New Roman" w:hAnsi="Times New Roman" w:cs="Times New Roman"/>
          <w:color w:val="000000"/>
        </w:rPr>
        <w:t xml:space="preserve">u </w:t>
      </w:r>
      <w:r w:rsidRPr="008062D8">
        <w:rPr>
          <w:rFonts w:ascii="Times New Roman" w:eastAsia="Times New Roman" w:hAnsi="Times New Roman" w:cs="Times New Roman"/>
          <w:color w:val="000000"/>
        </w:rPr>
        <w:t>naruszenia bezpieczeństwa informacji lub zasad z nim związanych,</w:t>
      </w:r>
    </w:p>
    <w:p w14:paraId="0897746E" w14:textId="77777777" w:rsidR="00284956" w:rsidRDefault="00613309">
      <w:pPr>
        <w:pStyle w:val="Akapitzlist"/>
        <w:numPr>
          <w:ilvl w:val="3"/>
          <w:numId w:val="14"/>
        </w:numPr>
        <w:spacing w:after="0"/>
        <w:ind w:left="425" w:hanging="425"/>
        <w:contextualSpacing w:val="0"/>
        <w:jc w:val="both"/>
        <w:rPr>
          <w:rFonts w:ascii="Times New Roman" w:hAnsi="Times New Roman" w:cs="Times New Roman"/>
        </w:rPr>
      </w:pPr>
      <w:bookmarkStart w:id="0" w:name="_Hlk99532240"/>
      <w:r>
        <w:rPr>
          <w:rFonts w:ascii="Times New Roman" w:eastAsia="Times New Roman" w:hAnsi="Times New Roman" w:cs="Times New Roman"/>
          <w:color w:val="000000"/>
        </w:rPr>
        <w:t>Oświadczenie o odstąpieniu lub wypowiedzeniu powinno być złożone na piśmie i zostać dostarczone drugiej Stronie.</w:t>
      </w:r>
      <w:bookmarkEnd w:id="0"/>
    </w:p>
    <w:p w14:paraId="355A4BB8" w14:textId="77777777" w:rsidR="00284956" w:rsidRDefault="00284956">
      <w:pPr>
        <w:spacing w:after="0"/>
        <w:jc w:val="center"/>
        <w:rPr>
          <w:rFonts w:ascii="Times New Roman" w:eastAsia="Times New Roman" w:hAnsi="Times New Roman" w:cs="Times New Roman"/>
        </w:rPr>
      </w:pPr>
    </w:p>
    <w:p w14:paraId="6417AEAE" w14:textId="77777777" w:rsidR="00284956" w:rsidRDefault="00613309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>§ 11</w:t>
      </w:r>
    </w:p>
    <w:p w14:paraId="63387950" w14:textId="77777777" w:rsidR="00284956" w:rsidRDefault="00613309" w:rsidP="00C108DB">
      <w:pPr>
        <w:pStyle w:val="Nagwek2"/>
        <w:spacing w:before="0" w:after="0"/>
        <w:jc w:val="center"/>
        <w:rPr>
          <w:rFonts w:ascii="Times New Roman" w:eastAsia="Times New Roman" w:hAnsi="Times New Roman" w:cs="Times New Roman"/>
          <w:color w:val="000000"/>
          <w:sz w:val="22"/>
        </w:rPr>
      </w:pPr>
      <w:r>
        <w:rPr>
          <w:rFonts w:ascii="Times New Roman" w:eastAsia="Times New Roman" w:hAnsi="Times New Roman" w:cs="Times New Roman"/>
          <w:color w:val="000000"/>
          <w:sz w:val="22"/>
        </w:rPr>
        <w:t>Dane osobowe</w:t>
      </w:r>
    </w:p>
    <w:p w14:paraId="0892CE9A" w14:textId="77777777" w:rsidR="00284956" w:rsidRDefault="00613309">
      <w:pPr>
        <w:pStyle w:val="Akapitzlist"/>
        <w:numPr>
          <w:ilvl w:val="0"/>
          <w:numId w:val="28"/>
        </w:numPr>
        <w:spacing w:after="160" w:line="259" w:lineRule="auto"/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Strony umowy zobowiązują się do przestrzegania obowiązujących przepisów prawa w zakresie ochrony danych osobowych, w szczególności Rozporządzenia Parlamentu Europejskiego i Rady UE 2016/679 z dnia 27 kwietnia 2016 roku w sprawie ochrony osób fizycznych w związku z przetwarzaniem danych osobowych i w sprawie swobodnego przepływu takich danych oraz uchylenia dyrektywy 95/46/W (ogólne rozporządzenie o ochronie danych) (Dz. Urz.UE.L.2016.119.1, Dz.Urz.UE.L.2018.127.2). </w:t>
      </w:r>
    </w:p>
    <w:p w14:paraId="030CA9F0" w14:textId="77777777" w:rsidR="00284956" w:rsidRDefault="00613309">
      <w:pPr>
        <w:pStyle w:val="Akapitzlist"/>
        <w:numPr>
          <w:ilvl w:val="0"/>
          <w:numId w:val="28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Wykonawca oświadcza, że przekazał lub zobowiązuje się – w ramach wykonywania umowy – przekazać wszystkim osobom, których dane osobowe udostępnił Zamawiającemu, treść klauzuli informacyjnej udostępnionej mu przez Zamawiającego.</w:t>
      </w:r>
    </w:p>
    <w:p w14:paraId="17E01450" w14:textId="07F15662" w:rsidR="00284956" w:rsidRDefault="00613309">
      <w:pPr>
        <w:pStyle w:val="Akapitzlist"/>
        <w:numPr>
          <w:ilvl w:val="0"/>
          <w:numId w:val="28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przypadku zaistnienia u Zamawiającego konieczności przetwarzania danych osobowych przez Wykonawcę, Zamawiający zawrze z Wykonawcą umowę powierzenia przetwarzania danych osobowych, w której zawarte zostaną:</w:t>
      </w:r>
    </w:p>
    <w:p w14:paraId="0A77F66B" w14:textId="77777777" w:rsidR="00284956" w:rsidRDefault="00613309">
      <w:pPr>
        <w:pStyle w:val="Akapitzlist"/>
        <w:numPr>
          <w:ilvl w:val="1"/>
          <w:numId w:val="28"/>
        </w:numPr>
        <w:spacing w:after="0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informacje dotyczące rodzaju i kategorii danych jakie Wykonawca będzie przetwarzał </w:t>
      </w:r>
      <w:r>
        <w:rPr>
          <w:rFonts w:ascii="Times New Roman" w:eastAsia="Times New Roman" w:hAnsi="Times New Roman" w:cs="Times New Roman"/>
          <w:color w:val="000000"/>
        </w:rPr>
        <w:br/>
        <w:t xml:space="preserve">w związku z realizacją niniejszej Umowy; </w:t>
      </w:r>
    </w:p>
    <w:p w14:paraId="37351793" w14:textId="77777777" w:rsidR="00284956" w:rsidRDefault="00613309">
      <w:pPr>
        <w:pStyle w:val="Akapitzlist"/>
        <w:numPr>
          <w:ilvl w:val="1"/>
          <w:numId w:val="28"/>
        </w:numPr>
        <w:spacing w:after="0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okres przetwarzania danych osobowych niezbędny do wykonania przedmiotu Umowy;</w:t>
      </w:r>
    </w:p>
    <w:p w14:paraId="0AD63ECB" w14:textId="77777777" w:rsidR="00284956" w:rsidRDefault="00613309">
      <w:pPr>
        <w:pStyle w:val="Akapitzlist"/>
        <w:numPr>
          <w:ilvl w:val="1"/>
          <w:numId w:val="28"/>
        </w:numPr>
        <w:spacing w:after="0"/>
        <w:ind w:left="851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zakresy obowiązków i odpowiedzialności stron umowy powierzenia przetwarzania danych osobowych, związane z zapewnieniem zgodności przetwarzania z przepisami o ochronie danych osobowych, w szczególności w zakresie zasad ochrony danych osobowych i realizacji praw osób, których dane są przetwarzane.  </w:t>
      </w:r>
    </w:p>
    <w:p w14:paraId="5833A3CC" w14:textId="77777777" w:rsidR="00284956" w:rsidRDefault="00613309">
      <w:pPr>
        <w:pStyle w:val="Akapitzlist"/>
        <w:numPr>
          <w:ilvl w:val="0"/>
          <w:numId w:val="28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Umowa powierzenia przetwarzania danych, o której mowa w ust. 3 powyżej może zawierać odrębne oświadczenia, stosownie do zaistniałej potrzeby. Wykonawca nie może przystąpić do wykonywania czynności przetwarzania danych osobowych do czasu podpisania przez obie strony umowy powierzenia przetwarzania takich danych.</w:t>
      </w:r>
    </w:p>
    <w:p w14:paraId="501FAFD6" w14:textId="6092285F" w:rsidR="00284956" w:rsidRDefault="00613309">
      <w:pPr>
        <w:pStyle w:val="Akapitzlist"/>
        <w:numPr>
          <w:ilvl w:val="0"/>
          <w:numId w:val="28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Postanowienia odrębnych umów lub oświadczeń, o których mowa w ust. 3 i ust. 4 powyżej, nie mogą naruszać postanowień niniejszej Umowy.</w:t>
      </w:r>
    </w:p>
    <w:p w14:paraId="0EC04EDE" w14:textId="1F97076D" w:rsidR="009F7F80" w:rsidRDefault="009F7F80" w:rsidP="009F7F80">
      <w:pPr>
        <w:pStyle w:val="Akapitzlist"/>
        <w:numPr>
          <w:ilvl w:val="0"/>
          <w:numId w:val="28"/>
        </w:numPr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</w:rPr>
      </w:pPr>
      <w:r w:rsidRPr="00E57546">
        <w:rPr>
          <w:rFonts w:ascii="Times New Roman" w:eastAsia="Times New Roman" w:hAnsi="Times New Roman" w:cs="Times New Roman"/>
          <w:color w:val="000000"/>
        </w:rPr>
        <w:t>Wykonawca przyjmuje do wiadomości i zobowiązuje się do stosowania Regulaminu Ochrony Informacji dla Podmiotu Zewnętrznego, stanowiącego załącznik nr 3 do umowy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6223B414" w14:textId="77777777" w:rsidR="009F7F80" w:rsidRDefault="009F7F80" w:rsidP="009F7F80">
      <w:pPr>
        <w:pStyle w:val="Akapitzlist"/>
        <w:spacing w:after="0"/>
        <w:ind w:left="284"/>
        <w:jc w:val="both"/>
        <w:rPr>
          <w:rFonts w:ascii="Times New Roman" w:eastAsia="Times New Roman" w:hAnsi="Times New Roman" w:cs="Times New Roman"/>
          <w:color w:val="000000"/>
        </w:rPr>
      </w:pPr>
    </w:p>
    <w:p w14:paraId="039509DD" w14:textId="17F72AB5" w:rsidR="00284956" w:rsidRDefault="0061330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Cs w:val="20"/>
        </w:rPr>
        <w:t>§ 1</w:t>
      </w:r>
      <w:r w:rsidR="00C108DB">
        <w:rPr>
          <w:rFonts w:ascii="Times New Roman" w:hAnsi="Times New Roman" w:cs="Times New Roman"/>
          <w:b/>
          <w:szCs w:val="20"/>
        </w:rPr>
        <w:t>2</w:t>
      </w:r>
      <w:r>
        <w:rPr>
          <w:rFonts w:ascii="Times New Roman" w:hAnsi="Times New Roman" w:cs="Times New Roman"/>
          <w:b/>
          <w:szCs w:val="20"/>
        </w:rPr>
        <w:t xml:space="preserve"> </w:t>
      </w:r>
    </w:p>
    <w:p w14:paraId="07A8253A" w14:textId="77777777" w:rsidR="00284956" w:rsidRDefault="00613309">
      <w:pPr>
        <w:spacing w:after="0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Postanowienia końcowe</w:t>
      </w:r>
    </w:p>
    <w:p w14:paraId="58A8CF8D" w14:textId="77777777" w:rsidR="00284956" w:rsidRDefault="00613309">
      <w:pPr>
        <w:pStyle w:val="Akapitzlist"/>
        <w:numPr>
          <w:ilvl w:val="0"/>
          <w:numId w:val="11"/>
        </w:numPr>
        <w:spacing w:after="0"/>
        <w:ind w:left="425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>Wszelkie zmiany Umowy wymagają aneksu do umowy w formie pisemnej pod rygorem nieważności.</w:t>
      </w:r>
    </w:p>
    <w:p w14:paraId="5F2F37E0" w14:textId="77777777" w:rsidR="00284956" w:rsidRDefault="00613309">
      <w:pPr>
        <w:pStyle w:val="Akapitzlist"/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Wykonawca nie może dokonać przeniesienia wierzytelności na osoby lub podmioty trzecie bez uprzedniej pisemnej zgody Zamawiającego. Jakakolwiek cesja wierzytelności bez takiej zgody jest bezskuteczna dla Zamawiającego.</w:t>
      </w:r>
    </w:p>
    <w:p w14:paraId="317F7C8B" w14:textId="77777777" w:rsidR="00284956" w:rsidRDefault="00613309">
      <w:pPr>
        <w:pStyle w:val="Akapitzlist"/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 xml:space="preserve">Ilekroć w umowie jest mowa o dniach roboczych, należy przez to rozumieć dni tygodnia przypadające od poniedziałku do piątku w godzinach 8:15- 16:15, z wyłączeniem dni ustawowo wolnych od pracy. </w:t>
      </w:r>
    </w:p>
    <w:p w14:paraId="02D9B71E" w14:textId="23A7092C" w:rsidR="00284956" w:rsidRDefault="00613309">
      <w:pPr>
        <w:pStyle w:val="Akapitzlist"/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Strony Umowy podczas realizacji Umowy wszelkie dokumenty przesyłają w formie elektronicznej i edytowalnej na adresy wskazane w § 5 ust.</w:t>
      </w:r>
      <w:r w:rsidR="00C108DB">
        <w:rPr>
          <w:rFonts w:ascii="Times New Roman" w:eastAsia="Times New Roman" w:hAnsi="Times New Roman" w:cs="Times New Roman"/>
          <w:color w:val="000000"/>
        </w:rPr>
        <w:t xml:space="preserve"> 8</w:t>
      </w:r>
      <w:r>
        <w:rPr>
          <w:rFonts w:ascii="Times New Roman" w:eastAsia="Times New Roman" w:hAnsi="Times New Roman" w:cs="Times New Roman"/>
          <w:color w:val="000000"/>
        </w:rPr>
        <w:t xml:space="preserve">, nie dotyczy to faktur VAT, wysyłanych na adres wskazany w § 3 ust. </w:t>
      </w:r>
      <w:r w:rsidR="00C108DB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7552AC79" w14:textId="77777777" w:rsidR="00284956" w:rsidRDefault="00613309">
      <w:pPr>
        <w:pStyle w:val="Akapitzlist"/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Strony deklarują, iż w razie powstania jakiegokolwiek sporu wynikającego z interpretacji lub wykonania Umowy, podejmą w dobrej wierze negocjacje w celu rozstrzygnięcia takiego sporu. W przypadku niedojścia do porozumienia w drodze negocjacji w terminie 30 dni od dnia doręczenia przez jedną ze Stron drugiej Stronie pisemnego wezwania do negocjacji w celu zakończenia sporu, spór taki Strony poddają rozstrzygnięciu sądowi powszechnemu miejscowo właściwemu dla siedziby Zamawiającego. </w:t>
      </w:r>
    </w:p>
    <w:p w14:paraId="7FAF8F19" w14:textId="77777777" w:rsidR="00284956" w:rsidRDefault="00613309">
      <w:pPr>
        <w:pStyle w:val="Akapitzlist"/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Strony zgodnie oświadczają, iż w przypadku jakichkolwiek wątpliwości interpretacyjnych pierwszeństwo mają postanowienia Umowy.</w:t>
      </w:r>
    </w:p>
    <w:p w14:paraId="0D11ADA4" w14:textId="77777777" w:rsidR="00284956" w:rsidRDefault="00613309">
      <w:pPr>
        <w:pStyle w:val="Akapitzlist"/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>Niewykonanie przez Zamawiającego któregokolwiek z uprawnień przysługujących mu na podstawie Umowy nie może w żadnym razie być uważane za zrzeczenie się tego uprawnienia, ani zrzeczenie się innych uprawnień wynikających z postanowień Umowy.</w:t>
      </w:r>
    </w:p>
    <w:p w14:paraId="7A3F3448" w14:textId="5A1794E1" w:rsidR="00284956" w:rsidRDefault="00613309">
      <w:pPr>
        <w:pStyle w:val="Akapitzlist"/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W zakresie nieuregulowanym Umową mają zastosowanie przepisy Kodeksu Cywilnego.</w:t>
      </w:r>
    </w:p>
    <w:p w14:paraId="65C5A7D6" w14:textId="77777777" w:rsidR="00284956" w:rsidRDefault="00613309">
      <w:pPr>
        <w:pStyle w:val="Akapitzlist"/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Załączniki nr 1 – 8 stanowią integralną część Umowy. </w:t>
      </w:r>
    </w:p>
    <w:p w14:paraId="6AC4BC58" w14:textId="743C9D53" w:rsidR="00284956" w:rsidRDefault="00613309">
      <w:pPr>
        <w:pStyle w:val="Akapitzlist"/>
        <w:numPr>
          <w:ilvl w:val="0"/>
          <w:numId w:val="11"/>
        </w:numPr>
        <w:spacing w:after="0"/>
        <w:ind w:left="425" w:hanging="425"/>
        <w:jc w:val="both"/>
        <w:rPr>
          <w:rFonts w:ascii="Times New Roman" w:eastAsia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color w:val="000000"/>
        </w:rPr>
        <w:t xml:space="preserve">Umowę sporządzono w </w:t>
      </w:r>
      <w:r w:rsidR="00C108DB">
        <w:rPr>
          <w:rFonts w:ascii="Times New Roman" w:eastAsia="Times New Roman" w:hAnsi="Times New Roman" w:cs="Times New Roman"/>
          <w:color w:val="000000"/>
        </w:rPr>
        <w:t>trze</w:t>
      </w:r>
      <w:r>
        <w:rPr>
          <w:rFonts w:ascii="Times New Roman" w:eastAsia="Times New Roman" w:hAnsi="Times New Roman" w:cs="Times New Roman"/>
          <w:color w:val="000000"/>
        </w:rPr>
        <w:t xml:space="preserve">ch jednobrzmiących egzemplarzach: jeden dla Wykonawcy i </w:t>
      </w:r>
      <w:r w:rsidR="00C108DB">
        <w:rPr>
          <w:rFonts w:ascii="Times New Roman" w:eastAsia="Times New Roman" w:hAnsi="Times New Roman" w:cs="Times New Roman"/>
          <w:color w:val="000000"/>
        </w:rPr>
        <w:t>dwa</w:t>
      </w:r>
      <w:r>
        <w:rPr>
          <w:rFonts w:ascii="Times New Roman" w:eastAsia="Times New Roman" w:hAnsi="Times New Roman" w:cs="Times New Roman"/>
          <w:color w:val="000000"/>
        </w:rPr>
        <w:t xml:space="preserve"> dla Zamawiającego.</w:t>
      </w:r>
    </w:p>
    <w:p w14:paraId="187A62A0" w14:textId="77777777" w:rsidR="00284956" w:rsidRDefault="00284956">
      <w:pPr>
        <w:spacing w:before="120" w:after="120"/>
        <w:jc w:val="both"/>
        <w:rPr>
          <w:rFonts w:cstheme="minorHAnsi"/>
        </w:rPr>
      </w:pPr>
    </w:p>
    <w:tbl>
      <w:tblPr>
        <w:tblStyle w:val="Tabela-Siatka"/>
        <w:tblW w:w="9070" w:type="dxa"/>
        <w:tblLayout w:type="fixed"/>
        <w:tblLook w:val="04A0" w:firstRow="1" w:lastRow="0" w:firstColumn="1" w:lastColumn="0" w:noHBand="0" w:noVBand="1"/>
      </w:tblPr>
      <w:tblGrid>
        <w:gridCol w:w="4537"/>
        <w:gridCol w:w="4533"/>
      </w:tblGrid>
      <w:tr w:rsidR="00284956" w14:paraId="1BA21AA5" w14:textId="77777777" w:rsidTr="00C108DB">
        <w:tc>
          <w:tcPr>
            <w:tcW w:w="453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05313352" w14:textId="77777777" w:rsidR="00284956" w:rsidRDefault="00613309">
            <w:pPr>
              <w:widowControl w:val="0"/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eastAsia="Arial" w:cstheme="minorHAnsi"/>
                <w:b/>
              </w:rPr>
              <w:t>ZAMAWIAJĄCY</w:t>
            </w:r>
          </w:p>
        </w:tc>
        <w:tc>
          <w:tcPr>
            <w:tcW w:w="453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4B8A81CB" w14:textId="77777777" w:rsidR="00284956" w:rsidRDefault="00613309">
            <w:pPr>
              <w:widowControl w:val="0"/>
              <w:spacing w:before="120" w:after="120"/>
              <w:jc w:val="center"/>
              <w:rPr>
                <w:rFonts w:cstheme="minorHAnsi"/>
                <w:b/>
              </w:rPr>
            </w:pPr>
            <w:r>
              <w:rPr>
                <w:rFonts w:eastAsia="Arial" w:cstheme="minorHAnsi"/>
                <w:b/>
              </w:rPr>
              <w:t>WYKONAWCA</w:t>
            </w:r>
          </w:p>
        </w:tc>
      </w:tr>
    </w:tbl>
    <w:p w14:paraId="34E4F3E0" w14:textId="77777777" w:rsidR="00284956" w:rsidRDefault="00284956">
      <w:pPr>
        <w:spacing w:before="120" w:after="120"/>
        <w:rPr>
          <w:rFonts w:cstheme="minorHAnsi"/>
        </w:rPr>
      </w:pPr>
    </w:p>
    <w:p w14:paraId="4E6C9A3D" w14:textId="77777777" w:rsidR="00284956" w:rsidRDefault="00284956">
      <w:pPr>
        <w:spacing w:before="120" w:after="120"/>
        <w:rPr>
          <w:rFonts w:cstheme="minorHAnsi"/>
        </w:rPr>
      </w:pPr>
    </w:p>
    <w:p w14:paraId="3765E30A" w14:textId="77777777" w:rsidR="00284956" w:rsidRDefault="00613309">
      <w:pPr>
        <w:spacing w:before="120" w:after="120"/>
        <w:ind w:firstLine="708"/>
        <w:jc w:val="both"/>
        <w:rPr>
          <w:rFonts w:cstheme="minorHAnsi"/>
        </w:rPr>
      </w:pPr>
      <w:r>
        <w:rPr>
          <w:rFonts w:cstheme="minorHAnsi"/>
        </w:rPr>
        <w:t>………………………………………</w:t>
      </w:r>
      <w:r>
        <w:rPr>
          <w:rFonts w:cstheme="minorHAnsi"/>
        </w:rPr>
        <w:tab/>
        <w:t>………………………………………</w:t>
      </w:r>
    </w:p>
    <w:p w14:paraId="2418B886" w14:textId="77777777" w:rsidR="00284956" w:rsidRDefault="00284956">
      <w:pPr>
        <w:spacing w:after="120"/>
        <w:jc w:val="both"/>
        <w:rPr>
          <w:rFonts w:ascii="Times New Roman" w:eastAsia="Times New Roman" w:hAnsi="Times New Roman" w:cs="Times New Roman"/>
          <w:b/>
        </w:rPr>
      </w:pPr>
    </w:p>
    <w:p w14:paraId="636BB3DC" w14:textId="77777777" w:rsidR="00284956" w:rsidRDefault="00613309">
      <w:pPr>
        <w:spacing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Załączniki:</w:t>
      </w:r>
    </w:p>
    <w:p w14:paraId="35DFEE31" w14:textId="77777777" w:rsidR="00284956" w:rsidRDefault="00613309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1 – Zakres usług;</w:t>
      </w:r>
    </w:p>
    <w:p w14:paraId="6AC19D86" w14:textId="15D585CF" w:rsidR="00284956" w:rsidRDefault="00613309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2 – wydruk z Rejestru Przedsiębiorców KRS aktualnego na dzień zawierania Umowy;</w:t>
      </w:r>
    </w:p>
    <w:p w14:paraId="20C501B6" w14:textId="6184AB9E" w:rsidR="00284956" w:rsidRDefault="00613309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3 – Regulamin Ochrony Informacji dla Podmiotu Zewnętrznego;</w:t>
      </w:r>
    </w:p>
    <w:p w14:paraId="39B8BE71" w14:textId="7E0356B6" w:rsidR="00C108DB" w:rsidRDefault="00C108DB">
      <w:pPr>
        <w:pStyle w:val="Akapitzlist"/>
        <w:numPr>
          <w:ilvl w:val="0"/>
          <w:numId w:val="12"/>
        </w:numPr>
        <w:spacing w:before="120"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Załącznik nr 4 – wzór miesięcznego raportu</w:t>
      </w:r>
    </w:p>
    <w:p w14:paraId="2881FB90" w14:textId="488CDE14" w:rsidR="00C108DB" w:rsidRDefault="005409AF">
      <w:pPr>
        <w:pStyle w:val="Akapitzlist"/>
        <w:spacing w:before="120" w:after="12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</w:rPr>
        <w:br/>
      </w:r>
    </w:p>
    <w:p w14:paraId="5F30713E" w14:textId="60753867" w:rsidR="005409AF" w:rsidRDefault="005409AF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br w:type="page"/>
      </w:r>
    </w:p>
    <w:p w14:paraId="0C01C24E" w14:textId="77777777" w:rsidR="005409AF" w:rsidRDefault="005409AF">
      <w:pPr>
        <w:pStyle w:val="Akapitzlist"/>
        <w:spacing w:before="120" w:after="120"/>
        <w:jc w:val="right"/>
        <w:rPr>
          <w:rFonts w:ascii="Times New Roman" w:eastAsia="Times New Roman" w:hAnsi="Times New Roman" w:cs="Times New Roman"/>
        </w:rPr>
      </w:pPr>
    </w:p>
    <w:p w14:paraId="5F4A593D" w14:textId="75D71A00" w:rsidR="00284956" w:rsidRPr="000668CB" w:rsidRDefault="00613309">
      <w:pPr>
        <w:pStyle w:val="Akapitzlist"/>
        <w:spacing w:before="120" w:after="120"/>
        <w:jc w:val="right"/>
        <w:rPr>
          <w:rFonts w:ascii="Times New Roman" w:hAnsi="Times New Roman" w:cs="Times New Roman"/>
          <w:b/>
          <w:color w:val="000000"/>
        </w:rPr>
      </w:pPr>
      <w:r w:rsidRPr="000668CB">
        <w:rPr>
          <w:rFonts w:ascii="Times New Roman" w:hAnsi="Times New Roman" w:cs="Times New Roman"/>
          <w:b/>
          <w:color w:val="000000" w:themeColor="text1"/>
        </w:rPr>
        <w:t>Załącznik nr 1</w:t>
      </w:r>
    </w:p>
    <w:p w14:paraId="24935F70" w14:textId="00CCEED5" w:rsidR="00C12AA6" w:rsidRDefault="00C12AA6" w:rsidP="00F6532D">
      <w:pPr>
        <w:pStyle w:val="Body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Zakres usług</w:t>
      </w:r>
    </w:p>
    <w:p w14:paraId="50F31980" w14:textId="77777777" w:rsidR="00F6532D" w:rsidRDefault="00F6532D" w:rsidP="00F6532D">
      <w:pPr>
        <w:pStyle w:val="Body"/>
        <w:spacing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44C11A23" w14:textId="77777777" w:rsidR="00C12AA6" w:rsidRDefault="00C12AA6" w:rsidP="00F6532D">
      <w:pPr>
        <w:pStyle w:val="Akapitzlist"/>
        <w:numPr>
          <w:ilvl w:val="0"/>
          <w:numId w:val="39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Umowy jest świadczenie usługi stałego monitorowania urządzeń mobilnych i aplikacji opartych o systemy operacyjne  Android i iOS,</w:t>
      </w:r>
    </w:p>
    <w:p w14:paraId="3F14915F" w14:textId="77777777" w:rsidR="00C12AA6" w:rsidRDefault="00C12AA6" w:rsidP="00F6532D">
      <w:pPr>
        <w:pStyle w:val="Akapitzlist"/>
        <w:numPr>
          <w:ilvl w:val="0"/>
          <w:numId w:val="39"/>
        </w:numPr>
        <w:spacing w:after="0"/>
        <w:ind w:left="426" w:hanging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</w:rPr>
        <w:t>Przedmiot Umowy będzie świadczony przez Wykonawcę przy pomocy Specjalistów, posiadających odpowiednie narzędzia, kwalifikacje oraz wiedzę i doświadczenie, pozwalające na należytą realizację Przedmiotu Umowy.</w:t>
      </w:r>
    </w:p>
    <w:p w14:paraId="1319CF7E" w14:textId="77777777" w:rsidR="00C12AA6" w:rsidRDefault="00C12AA6" w:rsidP="00F6532D">
      <w:pPr>
        <w:pStyle w:val="Akapitzlist"/>
        <w:numPr>
          <w:ilvl w:val="0"/>
          <w:numId w:val="39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ramach świadczenia Usług Wykonawca zobowiązany jest do:</w:t>
      </w:r>
    </w:p>
    <w:p w14:paraId="6039D06A" w14:textId="77777777" w:rsidR="00C12AA6" w:rsidRDefault="00C12AA6" w:rsidP="00F6532D">
      <w:pPr>
        <w:pStyle w:val="Akapitzlist"/>
        <w:numPr>
          <w:ilvl w:val="0"/>
          <w:numId w:val="40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przeprowadzenia konfiguracji urządzeń mobilnych (własnych lub użytkownika) celem zainstalowania systemu monitoringu,</w:t>
      </w:r>
    </w:p>
    <w:p w14:paraId="24FD62D4" w14:textId="19261F37" w:rsidR="00C12AA6" w:rsidRDefault="00C12AA6" w:rsidP="00F6532D">
      <w:pPr>
        <w:pStyle w:val="Akapitzlist"/>
        <w:numPr>
          <w:ilvl w:val="0"/>
          <w:numId w:val="40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całodobowego monitorowania urządzeń mobilnych objętych Usługami, w celu wykrywania zagrożeń takich jak:</w:t>
      </w:r>
      <w:r w:rsidR="00F6532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br/>
        <w:t xml:space="preserve">- próby ataków na urządzenia (próby infekcji za pomocą złośliwego oprogramowania, uzyskania dostępu do trybu programistycznego urządzenia, instalacja aplikacji z niesprawdzonego źródła itp.), </w:t>
      </w:r>
    </w:p>
    <w:p w14:paraId="27C51D35" w14:textId="77777777" w:rsidR="00C12AA6" w:rsidRDefault="00C12AA6" w:rsidP="00F6532D">
      <w:pPr>
        <w:pStyle w:val="Akapitzlist"/>
        <w:spacing w:after="0"/>
        <w:ind w:left="85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wykrywanie anomalii na podstawie analizy behawioralnej, wskazujących na nieautoryzowany dostęp do urządzenia lub inne, nieznane jeszcze zagrożenia,</w:t>
      </w:r>
    </w:p>
    <w:p w14:paraId="4FFE4AF3" w14:textId="77777777" w:rsidR="00C12AA6" w:rsidRDefault="00C12AA6" w:rsidP="00F6532D">
      <w:pPr>
        <w:pStyle w:val="Akapitzlist"/>
        <w:spacing w:after="0"/>
        <w:ind w:left="851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</w:rPr>
        <w:t>- monitoring pakietów danych sieciowych w celu wykrycia prób nawiązania połączenia z adresami IP lub domenami wskazanymi przez Zamawiającego.</w:t>
      </w:r>
    </w:p>
    <w:p w14:paraId="698E3E2B" w14:textId="77777777" w:rsidR="00C12AA6" w:rsidRDefault="00C12AA6" w:rsidP="00F6532D">
      <w:pPr>
        <w:pStyle w:val="Akapitzlist"/>
        <w:numPr>
          <w:ilvl w:val="0"/>
          <w:numId w:val="40"/>
        </w:numPr>
        <w:spacing w:after="0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razie wykrycia zagrożenia powiadomienie przedstawiciela Zamawiającego o zagrożeniu i przekazanie instrukcji dalszych działań, (w uzasadnionych przypadkach natychmiastowy kontakt telefoniczny z użytkownikiem w celu przekazania informacji o zagrożeniu lub zaleceń) </w:t>
      </w:r>
    </w:p>
    <w:p w14:paraId="6ACE64D6" w14:textId="77777777" w:rsidR="00F6532D" w:rsidRPr="00F6532D" w:rsidRDefault="00C12AA6" w:rsidP="00F6532D">
      <w:pPr>
        <w:pStyle w:val="Akapitzlist"/>
        <w:numPr>
          <w:ilvl w:val="0"/>
          <w:numId w:val="39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A95756">
        <w:rPr>
          <w:rFonts w:ascii="Times New Roman" w:hAnsi="Times New Roman" w:cs="Times New Roman"/>
        </w:rPr>
        <w:t>W przypadku</w:t>
      </w:r>
      <w:r w:rsidR="00A95756">
        <w:rPr>
          <w:rFonts w:ascii="Times New Roman" w:hAnsi="Times New Roman" w:cs="Times New Roman"/>
        </w:rPr>
        <w:t xml:space="preserve">, gdy usługi będą świadczone na urządzeniu mobilnym Wykonawcy, Wykonawca </w:t>
      </w:r>
      <w:r w:rsidRPr="00A95756">
        <w:rPr>
          <w:rFonts w:ascii="Times New Roman" w:hAnsi="Times New Roman" w:cs="Times New Roman"/>
        </w:rPr>
        <w:t>dostarcz</w:t>
      </w:r>
      <w:r w:rsidR="00A95756">
        <w:rPr>
          <w:rFonts w:ascii="Times New Roman" w:hAnsi="Times New Roman" w:cs="Times New Roman"/>
        </w:rPr>
        <w:t>y</w:t>
      </w:r>
      <w:r w:rsidRPr="00A95756">
        <w:rPr>
          <w:rFonts w:ascii="Times New Roman" w:hAnsi="Times New Roman" w:cs="Times New Roman"/>
        </w:rPr>
        <w:t xml:space="preserve"> do użytkownika (przeka</w:t>
      </w:r>
      <w:r w:rsidR="00A95756">
        <w:rPr>
          <w:rFonts w:ascii="Times New Roman" w:hAnsi="Times New Roman" w:cs="Times New Roman"/>
        </w:rPr>
        <w:t>że</w:t>
      </w:r>
      <w:r w:rsidRPr="00A95756">
        <w:rPr>
          <w:rFonts w:ascii="Times New Roman" w:hAnsi="Times New Roman" w:cs="Times New Roman"/>
        </w:rPr>
        <w:t>) urządze</w:t>
      </w:r>
      <w:r w:rsidR="00A95756">
        <w:rPr>
          <w:rFonts w:ascii="Times New Roman" w:hAnsi="Times New Roman" w:cs="Times New Roman"/>
        </w:rPr>
        <w:t>nia</w:t>
      </w:r>
      <w:r w:rsidRPr="00A95756">
        <w:rPr>
          <w:rFonts w:ascii="Times New Roman" w:hAnsi="Times New Roman" w:cs="Times New Roman"/>
        </w:rPr>
        <w:t xml:space="preserve"> mobiln</w:t>
      </w:r>
      <w:r w:rsidR="00A95756">
        <w:rPr>
          <w:rFonts w:ascii="Times New Roman" w:hAnsi="Times New Roman" w:cs="Times New Roman"/>
        </w:rPr>
        <w:t>e</w:t>
      </w:r>
      <w:r w:rsidR="005A1DA5">
        <w:rPr>
          <w:rFonts w:ascii="Times New Roman" w:hAnsi="Times New Roman" w:cs="Times New Roman"/>
        </w:rPr>
        <w:t xml:space="preserve"> </w:t>
      </w:r>
      <w:r w:rsidRPr="005A1DA5">
        <w:rPr>
          <w:rFonts w:ascii="Times New Roman" w:hAnsi="Times New Roman" w:cs="Times New Roman"/>
          <w:lang w:val="en-US"/>
        </w:rPr>
        <w:t xml:space="preserve">iPhone 14 PRO 256 </w:t>
      </w:r>
      <w:r w:rsidR="00A95756" w:rsidRPr="005A1DA5">
        <w:rPr>
          <w:rFonts w:ascii="Times New Roman" w:hAnsi="Times New Roman" w:cs="Times New Roman"/>
          <w:lang w:val="en-US"/>
        </w:rPr>
        <w:t>G</w:t>
      </w:r>
      <w:r w:rsidRPr="005A1DA5">
        <w:rPr>
          <w:rFonts w:ascii="Times New Roman" w:hAnsi="Times New Roman" w:cs="Times New Roman"/>
          <w:lang w:val="en-US"/>
        </w:rPr>
        <w:t xml:space="preserve">B </w:t>
      </w:r>
      <w:proofErr w:type="spellStart"/>
      <w:r w:rsidRPr="005A1DA5">
        <w:rPr>
          <w:rFonts w:ascii="Times New Roman" w:hAnsi="Times New Roman" w:cs="Times New Roman"/>
          <w:lang w:val="en-US"/>
        </w:rPr>
        <w:t>lub</w:t>
      </w:r>
      <w:proofErr w:type="spellEnd"/>
      <w:r w:rsidRPr="005A1DA5">
        <w:rPr>
          <w:rFonts w:ascii="Times New Roman" w:hAnsi="Times New Roman" w:cs="Times New Roman"/>
          <w:lang w:val="en-US"/>
        </w:rPr>
        <w:t xml:space="preserve"> Samsung Galaxy S22 Ultra</w:t>
      </w:r>
      <w:r w:rsidR="00A95756" w:rsidRPr="005A1DA5">
        <w:rPr>
          <w:rFonts w:ascii="Times New Roman" w:hAnsi="Times New Roman" w:cs="Times New Roman"/>
          <w:lang w:val="en-US"/>
        </w:rPr>
        <w:t xml:space="preserve"> 256 GB </w:t>
      </w:r>
      <w:r w:rsidR="00F6532D" w:rsidRPr="00F6532D">
        <w:rPr>
          <w:rFonts w:ascii="Times New Roman" w:hAnsi="Times New Roman" w:cs="Times New Roman"/>
        </w:rPr>
        <w:t>lub urządzenia mobilne o nie gorszych parametrach technicznych</w:t>
      </w:r>
      <w:r w:rsidR="00F6532D">
        <w:rPr>
          <w:rFonts w:ascii="Times New Roman" w:hAnsi="Times New Roman" w:cs="Times New Roman"/>
          <w:lang w:val="en-US"/>
        </w:rPr>
        <w:t>.</w:t>
      </w:r>
    </w:p>
    <w:p w14:paraId="2F4DCA65" w14:textId="77777777" w:rsidR="00F6532D" w:rsidRDefault="00C12AA6" w:rsidP="00F6532D">
      <w:pPr>
        <w:pStyle w:val="Akapitzlist"/>
        <w:numPr>
          <w:ilvl w:val="0"/>
          <w:numId w:val="39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F6532D">
        <w:rPr>
          <w:rFonts w:ascii="Times New Roman" w:hAnsi="Times New Roman" w:cs="Times New Roman"/>
        </w:rPr>
        <w:t>Wykonawca w ramach świadczenia usług monitorowania urządzeń mobilnych nie ma dostępu do treści korespondencji przesyłanej za pośrednictwem urządzenia mobilnego i nie będzie monitorował treści wiadomości SMS, MMS, aplikacji typu „instant Messenger”, aplikacji obsługujących protokoły poczty elektronicznej i tym podobnych.</w:t>
      </w:r>
    </w:p>
    <w:p w14:paraId="71258CB6" w14:textId="3FF1837B" w:rsidR="00C12AA6" w:rsidRPr="00F6532D" w:rsidRDefault="00C12AA6" w:rsidP="00F6532D">
      <w:pPr>
        <w:pStyle w:val="Akapitzlist"/>
        <w:numPr>
          <w:ilvl w:val="0"/>
          <w:numId w:val="39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F6532D">
        <w:rPr>
          <w:rFonts w:ascii="Times New Roman" w:hAnsi="Times New Roman" w:cs="Times New Roman"/>
        </w:rPr>
        <w:t xml:space="preserve">Strony przyjmują 2 kategorie zdarzeń: </w:t>
      </w:r>
    </w:p>
    <w:p w14:paraId="48940B9E" w14:textId="77777777" w:rsidR="00C12AA6" w:rsidRDefault="00C12AA6" w:rsidP="00F6532D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Krytyczne</w:t>
      </w:r>
    </w:p>
    <w:p w14:paraId="728E7CA5" w14:textId="77777777" w:rsidR="00C12AA6" w:rsidRDefault="00C12AA6" w:rsidP="00F6532D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Informacyjne</w:t>
      </w:r>
    </w:p>
    <w:p w14:paraId="5F50B462" w14:textId="77777777" w:rsidR="00C12AA6" w:rsidRDefault="00C12AA6" w:rsidP="00F6532D">
      <w:pPr>
        <w:spacing w:after="0"/>
        <w:ind w:left="360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SLA realizacji usługi:</w:t>
      </w:r>
    </w:p>
    <w:p w14:paraId="362509EA" w14:textId="77777777" w:rsidR="00C12AA6" w:rsidRDefault="00C12AA6" w:rsidP="00F6532D">
      <w:pPr>
        <w:spacing w:after="0"/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Identyfikacja zdarzenia oraz czas poinformowania przedstawiciela Zamawiającego:</w:t>
      </w:r>
    </w:p>
    <w:p w14:paraId="45FA2894" w14:textId="77777777" w:rsidR="00C12AA6" w:rsidRDefault="00C12AA6" w:rsidP="00F6532D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Krytyczne: do 1 h od zdarzenia, </w:t>
      </w:r>
    </w:p>
    <w:p w14:paraId="28F3960D" w14:textId="77777777" w:rsidR="00C12AA6" w:rsidRDefault="00C12AA6" w:rsidP="00F6532D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Informacyjne: do 12 h od zdarzenia,</w:t>
      </w:r>
    </w:p>
    <w:p w14:paraId="23D033DC" w14:textId="77777777" w:rsidR="00C12AA6" w:rsidRDefault="00C12AA6" w:rsidP="00F6532D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Wszystkie zdarzenia muszą zostać zawarte w raporcie miesięcznym.</w:t>
      </w:r>
    </w:p>
    <w:p w14:paraId="2E2E9BEF" w14:textId="77777777" w:rsidR="00F6532D" w:rsidRDefault="00C12AA6" w:rsidP="00F6532D">
      <w:pPr>
        <w:pStyle w:val="Akapitzlist"/>
        <w:numPr>
          <w:ilvl w:val="0"/>
          <w:numId w:val="39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F6532D">
        <w:rPr>
          <w:rFonts w:ascii="Times New Roman" w:hAnsi="Times New Roman" w:cs="Times New Roman"/>
        </w:rPr>
        <w:t xml:space="preserve">Przedmiot Umowy będzie świadczony przez Wykonawcę przy pomocy narzędzi i personelu, </w:t>
      </w:r>
      <w:r w:rsidR="00F6532D">
        <w:rPr>
          <w:rFonts w:ascii="Times New Roman" w:hAnsi="Times New Roman" w:cs="Times New Roman"/>
        </w:rPr>
        <w:t>gwarantujących</w:t>
      </w:r>
      <w:r w:rsidRPr="00F6532D">
        <w:rPr>
          <w:rFonts w:ascii="Times New Roman" w:hAnsi="Times New Roman" w:cs="Times New Roman"/>
        </w:rPr>
        <w:t xml:space="preserve"> należytą realizację Przedmiotu Umowy.</w:t>
      </w:r>
    </w:p>
    <w:p w14:paraId="10DC42FA" w14:textId="35DB03D4" w:rsidR="00C12AA6" w:rsidRPr="00F6532D" w:rsidRDefault="00C12AA6" w:rsidP="00F6532D">
      <w:pPr>
        <w:pStyle w:val="Akapitzlist"/>
        <w:numPr>
          <w:ilvl w:val="0"/>
          <w:numId w:val="39"/>
        </w:numPr>
        <w:spacing w:after="0"/>
        <w:ind w:left="426" w:hanging="426"/>
        <w:jc w:val="both"/>
        <w:rPr>
          <w:rFonts w:ascii="Times New Roman" w:hAnsi="Times New Roman" w:cs="Times New Roman"/>
        </w:rPr>
      </w:pPr>
      <w:r w:rsidRPr="00F6532D">
        <w:rPr>
          <w:rFonts w:ascii="Times New Roman" w:hAnsi="Times New Roman" w:cs="Times New Roman"/>
        </w:rPr>
        <w:t xml:space="preserve">W ramach Przedmiotu Umowy Wykonawca zobowiązany jest do: </w:t>
      </w:r>
    </w:p>
    <w:p w14:paraId="6D023574" w14:textId="686219EA" w:rsidR="00C12AA6" w:rsidRDefault="00C12AA6" w:rsidP="00F6532D">
      <w:pPr>
        <w:spacing w:after="0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a)    pełnienia dyżurów od poniedziałku do niedzieli oraz dni ustawowo wolne od pracy – całodobowo (od godziny 00:01 do godziny 24:00),  </w:t>
      </w:r>
    </w:p>
    <w:p w14:paraId="08C98BAB" w14:textId="15B9831D" w:rsidR="00C12AA6" w:rsidRDefault="00C12AA6" w:rsidP="00F6532D">
      <w:pPr>
        <w:spacing w:after="0"/>
        <w:ind w:left="851" w:hanging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b)</w:t>
      </w:r>
      <w:r w:rsidR="00F6532D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sporządzenia raportu miesięcznego.</w:t>
      </w:r>
    </w:p>
    <w:p w14:paraId="36FFE195" w14:textId="77777777" w:rsidR="00C12AA6" w:rsidRDefault="00C12AA6" w:rsidP="00F6532D">
      <w:pPr>
        <w:pStyle w:val="Akapitzlist"/>
        <w:spacing w:after="0"/>
        <w:jc w:val="both"/>
        <w:rPr>
          <w:rFonts w:ascii="Calibri" w:hAnsi="Calibri" w:cs="Calibri"/>
        </w:rPr>
      </w:pPr>
    </w:p>
    <w:p w14:paraId="117DEF64" w14:textId="77777777" w:rsidR="00C12AA6" w:rsidRDefault="00C12AA6" w:rsidP="00C12AA6"/>
    <w:p w14:paraId="503BAA3A" w14:textId="77777777" w:rsidR="00C12AA6" w:rsidRPr="00C12AA6" w:rsidRDefault="00C12AA6" w:rsidP="00C12AA6">
      <w:pPr>
        <w:spacing w:before="120" w:after="120"/>
        <w:rPr>
          <w:rFonts w:ascii="Times New Roman" w:hAnsi="Times New Roman" w:cs="Times New Roman"/>
        </w:rPr>
      </w:pPr>
    </w:p>
    <w:p w14:paraId="0A17422B" w14:textId="634B35F6" w:rsidR="00284956" w:rsidRDefault="00613309">
      <w:pPr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 xml:space="preserve">Załącznik nr 2 </w:t>
      </w:r>
    </w:p>
    <w:p w14:paraId="395220E5" w14:textId="03DBEC3E" w:rsidR="00284956" w:rsidRDefault="00613309">
      <w:pPr>
        <w:pStyle w:val="Akapitzlist"/>
        <w:spacing w:before="120" w:after="1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Wydruk z Rejestru Przedsiębiorców KRS aktualnego na dzień zawierania Umowy</w:t>
      </w:r>
    </w:p>
    <w:p w14:paraId="1EC4D0A7" w14:textId="77777777" w:rsidR="00284956" w:rsidRDefault="0028495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7F8559E0" w14:textId="77777777" w:rsidR="00284956" w:rsidRDefault="00284956">
      <w:pPr>
        <w:spacing w:after="0"/>
        <w:rPr>
          <w:rFonts w:ascii="Times New Roman" w:eastAsia="Times New Roman" w:hAnsi="Times New Roman" w:cs="Times New Roman"/>
        </w:rPr>
      </w:pPr>
    </w:p>
    <w:p w14:paraId="39D5E3F5" w14:textId="77777777" w:rsidR="00284956" w:rsidRDefault="00613309">
      <w:pPr>
        <w:spacing w:after="0" w:line="240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 w:themeColor="text1"/>
        </w:rPr>
        <w:br w:type="page"/>
      </w:r>
    </w:p>
    <w:p w14:paraId="5D96F1F6" w14:textId="77777777" w:rsidR="00284956" w:rsidRDefault="00613309">
      <w:pPr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 xml:space="preserve">Załącznik nr 3 </w:t>
      </w:r>
    </w:p>
    <w:p w14:paraId="02CD60E8" w14:textId="77777777" w:rsidR="00284956" w:rsidRDefault="0061330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</w:rPr>
        <w:t xml:space="preserve"> Regulamin Ochrony Informacji dla Podmiotu Zewnętrznego</w:t>
      </w:r>
    </w:p>
    <w:p w14:paraId="1C0B6565" w14:textId="77777777" w:rsidR="00284956" w:rsidRDefault="0028495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7C3DA79C" w14:textId="77777777" w:rsidR="00284956" w:rsidRDefault="00284956">
      <w:pPr>
        <w:jc w:val="right"/>
        <w:rPr>
          <w:rFonts w:cstheme="minorHAnsi"/>
          <w:b/>
          <w:color w:val="000000"/>
        </w:rPr>
      </w:pPr>
    </w:p>
    <w:p w14:paraId="64540D4C" w14:textId="77777777" w:rsidR="00284956" w:rsidRDefault="00284956">
      <w:pPr>
        <w:jc w:val="right"/>
        <w:rPr>
          <w:rFonts w:cstheme="minorHAnsi"/>
          <w:b/>
          <w:color w:val="000000"/>
        </w:rPr>
      </w:pPr>
    </w:p>
    <w:p w14:paraId="078EFFBE" w14:textId="77777777" w:rsidR="00284956" w:rsidRDefault="00613309">
      <w:pPr>
        <w:spacing w:after="0" w:line="240" w:lineRule="auto"/>
        <w:rPr>
          <w:rFonts w:cstheme="minorHAnsi"/>
          <w:b/>
          <w:color w:val="000000"/>
        </w:rPr>
      </w:pPr>
      <w:r>
        <w:rPr>
          <w:rFonts w:cstheme="minorHAnsi"/>
          <w:b/>
          <w:color w:val="000000" w:themeColor="text1"/>
        </w:rPr>
        <w:br w:type="page"/>
      </w:r>
    </w:p>
    <w:p w14:paraId="6DB45B8B" w14:textId="641B1A69" w:rsidR="00284956" w:rsidRDefault="00613309" w:rsidP="000668CB">
      <w:pPr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 w:themeColor="text1"/>
        </w:rPr>
        <w:lastRenderedPageBreak/>
        <w:t>Załącznik nr 4</w:t>
      </w:r>
    </w:p>
    <w:p w14:paraId="7ED125A7" w14:textId="5A018CF5" w:rsidR="000668CB" w:rsidRDefault="000668CB" w:rsidP="000668CB">
      <w:pPr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Wzór raportu miesięcznego</w:t>
      </w:r>
    </w:p>
    <w:p w14:paraId="077A84E6" w14:textId="64599EF8" w:rsidR="005C355C" w:rsidRDefault="005C355C" w:rsidP="005C355C">
      <w:pPr>
        <w:spacing w:after="0"/>
        <w:jc w:val="center"/>
        <w:rPr>
          <w:rFonts w:ascii="Times New Roman" w:hAnsi="Times New Roman" w:cs="Times New Roman"/>
          <w:bCs/>
        </w:rPr>
      </w:pPr>
      <w:r w:rsidRPr="005C355C">
        <w:rPr>
          <w:rFonts w:ascii="Times New Roman" w:eastAsia="Times New Roman" w:hAnsi="Times New Roman" w:cs="Times New Roman"/>
          <w:bCs/>
          <w:color w:val="000000"/>
        </w:rPr>
        <w:t xml:space="preserve">Raport miesięczny ze świadczenia </w:t>
      </w:r>
      <w:r w:rsidRPr="005C355C">
        <w:rPr>
          <w:rFonts w:ascii="Times New Roman" w:hAnsi="Times New Roman" w:cs="Times New Roman"/>
          <w:bCs/>
          <w:spacing w:val="1"/>
          <w:szCs w:val="24"/>
        </w:rPr>
        <w:t xml:space="preserve">usług polegających na zapewnieniu stałego monitorowania </w:t>
      </w:r>
      <w:r w:rsidRPr="005C355C">
        <w:rPr>
          <w:rFonts w:ascii="Times New Roman" w:hAnsi="Times New Roman" w:cs="Times New Roman"/>
          <w:bCs/>
        </w:rPr>
        <w:t>urządzeń mobilnych i aplikacji, w systemach Android i iOS, przy użyciu systemu monitorowania</w:t>
      </w:r>
    </w:p>
    <w:p w14:paraId="06C65FA6" w14:textId="77777777" w:rsidR="005C355C" w:rsidRDefault="005C355C" w:rsidP="005C355C">
      <w:pPr>
        <w:spacing w:after="0"/>
        <w:jc w:val="center"/>
        <w:rPr>
          <w:rFonts w:ascii="Times New Roman" w:hAnsi="Times New Roman" w:cs="Times New Roman"/>
          <w:bCs/>
        </w:rPr>
      </w:pPr>
    </w:p>
    <w:p w14:paraId="6C252A98" w14:textId="006A3D82" w:rsidR="005C355C" w:rsidRDefault="005C355C" w:rsidP="005C355C">
      <w:pPr>
        <w:spacing w:after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za okres ………………………………………</w:t>
      </w:r>
    </w:p>
    <w:p w14:paraId="0DD83D77" w14:textId="520BA7B8" w:rsidR="005C355C" w:rsidRDefault="005C355C" w:rsidP="005C355C">
      <w:pPr>
        <w:spacing w:after="0"/>
        <w:rPr>
          <w:rFonts w:ascii="Times New Roman" w:hAnsi="Times New Roman" w:cs="Times New Roman"/>
          <w:bCs/>
        </w:rPr>
      </w:pPr>
    </w:p>
    <w:p w14:paraId="32C3311D" w14:textId="77777777" w:rsidR="005C355C" w:rsidRDefault="005C355C" w:rsidP="005C355C">
      <w:pPr>
        <w:spacing w:after="0"/>
        <w:rPr>
          <w:rFonts w:ascii="Times New Roman" w:hAnsi="Times New Roman" w:cs="Times New Roman"/>
          <w:bCs/>
        </w:rPr>
      </w:pPr>
    </w:p>
    <w:p w14:paraId="242E1703" w14:textId="0350185C" w:rsidR="005C355C" w:rsidRDefault="005C355C" w:rsidP="005C355C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Użytkownicy objęci Usługą:</w:t>
      </w:r>
    </w:p>
    <w:p w14:paraId="6E1157A3" w14:textId="09F7121D" w:rsidR="005C355C" w:rsidRDefault="005C355C" w:rsidP="005C355C">
      <w:pPr>
        <w:pStyle w:val="Akapitzlist"/>
        <w:numPr>
          <w:ilvl w:val="3"/>
          <w:numId w:val="9"/>
        </w:numPr>
        <w:tabs>
          <w:tab w:val="clear" w:pos="0"/>
        </w:tabs>
        <w:spacing w:after="0"/>
        <w:ind w:left="426" w:hanging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…………….</w:t>
      </w:r>
    </w:p>
    <w:p w14:paraId="667E9D21" w14:textId="7E3B21EC" w:rsidR="005C355C" w:rsidRDefault="005C355C" w:rsidP="005C355C">
      <w:pPr>
        <w:pStyle w:val="Akapitzlist"/>
        <w:numPr>
          <w:ilvl w:val="3"/>
          <w:numId w:val="9"/>
        </w:numPr>
        <w:tabs>
          <w:tab w:val="clear" w:pos="0"/>
        </w:tabs>
        <w:spacing w:after="0"/>
        <w:ind w:left="426" w:hanging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…………….</w:t>
      </w:r>
    </w:p>
    <w:p w14:paraId="3D91461B" w14:textId="054003C4" w:rsidR="005C355C" w:rsidRDefault="005C355C" w:rsidP="005C355C">
      <w:pPr>
        <w:pStyle w:val="Akapitzlist"/>
        <w:numPr>
          <w:ilvl w:val="3"/>
          <w:numId w:val="9"/>
        </w:numPr>
        <w:tabs>
          <w:tab w:val="clear" w:pos="0"/>
        </w:tabs>
        <w:spacing w:after="0"/>
        <w:ind w:left="426" w:hanging="426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……………</w:t>
      </w:r>
    </w:p>
    <w:p w14:paraId="3341BBD5" w14:textId="43FCF7AE" w:rsidR="005C355C" w:rsidRDefault="005C355C" w:rsidP="005C355C">
      <w:pPr>
        <w:spacing w:after="0"/>
        <w:rPr>
          <w:rFonts w:ascii="Times New Roman" w:hAnsi="Times New Roman" w:cs="Times New Roman"/>
          <w:bCs/>
        </w:rPr>
      </w:pPr>
    </w:p>
    <w:tbl>
      <w:tblPr>
        <w:tblpPr w:leftFromText="141" w:rightFromText="141" w:vertAnchor="text" w:tblpY="1"/>
        <w:tblOverlap w:val="never"/>
        <w:tblW w:w="7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30"/>
        <w:gridCol w:w="1225"/>
        <w:gridCol w:w="1544"/>
        <w:gridCol w:w="1746"/>
        <w:gridCol w:w="1891"/>
        <w:gridCol w:w="1153"/>
      </w:tblGrid>
      <w:tr w:rsidR="005C355C" w:rsidRPr="005C355C" w14:paraId="68CBF902" w14:textId="77777777" w:rsidTr="005C355C">
        <w:trPr>
          <w:trHeight w:val="731"/>
        </w:trPr>
        <w:tc>
          <w:tcPr>
            <w:tcW w:w="330" w:type="dxa"/>
            <w:vAlign w:val="bottom"/>
          </w:tcPr>
          <w:p w14:paraId="16AA050C" w14:textId="77777777" w:rsidR="005C355C" w:rsidRPr="005C355C" w:rsidRDefault="005C355C" w:rsidP="005C35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5C355C">
              <w:rPr>
                <w:rFonts w:ascii="Times New Roman" w:hAnsi="Times New Roman" w:cs="Times New Roman"/>
                <w:b/>
                <w:bCs/>
              </w:rPr>
              <w:t>Nr</w:t>
            </w:r>
          </w:p>
        </w:tc>
        <w:tc>
          <w:tcPr>
            <w:tcW w:w="1225" w:type="dxa"/>
            <w:vAlign w:val="bottom"/>
          </w:tcPr>
          <w:p w14:paraId="1390661E" w14:textId="77777777" w:rsidR="005C355C" w:rsidRPr="005C355C" w:rsidRDefault="005C355C" w:rsidP="005C35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5C355C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544" w:type="dxa"/>
            <w:vAlign w:val="bottom"/>
          </w:tcPr>
          <w:p w14:paraId="25AA4EB0" w14:textId="77777777" w:rsidR="005C355C" w:rsidRPr="005C355C" w:rsidRDefault="005C355C" w:rsidP="005C35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5C355C">
              <w:rPr>
                <w:rFonts w:ascii="Times New Roman" w:hAnsi="Times New Roman" w:cs="Times New Roman"/>
                <w:b/>
                <w:bCs/>
              </w:rPr>
              <w:t>Godzina</w:t>
            </w:r>
          </w:p>
        </w:tc>
        <w:tc>
          <w:tcPr>
            <w:tcW w:w="1746" w:type="dxa"/>
            <w:vAlign w:val="bottom"/>
          </w:tcPr>
          <w:p w14:paraId="11997BD9" w14:textId="0DCF4A8B" w:rsidR="005C355C" w:rsidRPr="005C355C" w:rsidRDefault="005C355C" w:rsidP="005C35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5C355C">
              <w:rPr>
                <w:rFonts w:ascii="Times New Roman" w:hAnsi="Times New Roman" w:cs="Times New Roman"/>
                <w:b/>
                <w:bCs/>
              </w:rPr>
              <w:t xml:space="preserve">Rodzaj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zdarzenia/opis/ zalecenia </w:t>
            </w:r>
          </w:p>
        </w:tc>
        <w:tc>
          <w:tcPr>
            <w:tcW w:w="1891" w:type="dxa"/>
            <w:vAlign w:val="bottom"/>
          </w:tcPr>
          <w:p w14:paraId="4830F95E" w14:textId="03AEE097" w:rsidR="005C355C" w:rsidRPr="005C355C" w:rsidRDefault="005C355C" w:rsidP="005C35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5C355C">
              <w:rPr>
                <w:rFonts w:ascii="Times New Roman" w:hAnsi="Times New Roman" w:cs="Times New Roman"/>
                <w:b/>
                <w:bCs/>
              </w:rPr>
              <w:t>Zgłoszony do</w:t>
            </w:r>
          </w:p>
        </w:tc>
        <w:tc>
          <w:tcPr>
            <w:tcW w:w="1153" w:type="dxa"/>
            <w:vAlign w:val="bottom"/>
          </w:tcPr>
          <w:p w14:paraId="19DB5435" w14:textId="77777777" w:rsidR="005C355C" w:rsidRPr="005C355C" w:rsidRDefault="005C355C" w:rsidP="005C355C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5C355C">
              <w:rPr>
                <w:rFonts w:ascii="Times New Roman" w:hAnsi="Times New Roman" w:cs="Times New Roman"/>
                <w:b/>
                <w:bCs/>
              </w:rPr>
              <w:t>Czas zgłoszenia</w:t>
            </w:r>
          </w:p>
        </w:tc>
      </w:tr>
      <w:tr w:rsidR="005C355C" w:rsidRPr="005C355C" w14:paraId="21B143B5" w14:textId="77777777" w:rsidTr="005C355C">
        <w:trPr>
          <w:trHeight w:val="731"/>
        </w:trPr>
        <w:tc>
          <w:tcPr>
            <w:tcW w:w="330" w:type="dxa"/>
            <w:vAlign w:val="bottom"/>
          </w:tcPr>
          <w:p w14:paraId="53ECFC6F" w14:textId="77777777" w:rsidR="005C355C" w:rsidRPr="005C355C" w:rsidRDefault="005C355C" w:rsidP="005C355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5" w:type="dxa"/>
            <w:vAlign w:val="bottom"/>
          </w:tcPr>
          <w:p w14:paraId="459D21F0" w14:textId="77777777" w:rsidR="005C355C" w:rsidRPr="005C355C" w:rsidRDefault="005C355C" w:rsidP="005C355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4" w:type="dxa"/>
            <w:vAlign w:val="bottom"/>
          </w:tcPr>
          <w:p w14:paraId="382BD871" w14:textId="77777777" w:rsidR="005C355C" w:rsidRPr="005C355C" w:rsidRDefault="005C355C" w:rsidP="005C355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46" w:type="dxa"/>
            <w:vAlign w:val="bottom"/>
          </w:tcPr>
          <w:p w14:paraId="051B423E" w14:textId="77777777" w:rsidR="005C355C" w:rsidRPr="005C355C" w:rsidRDefault="005C355C" w:rsidP="005C355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1" w:type="dxa"/>
            <w:vAlign w:val="bottom"/>
          </w:tcPr>
          <w:p w14:paraId="01C8FA2D" w14:textId="77777777" w:rsidR="005C355C" w:rsidRPr="005C355C" w:rsidRDefault="005C355C" w:rsidP="005C355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3" w:type="dxa"/>
            <w:vAlign w:val="bottom"/>
          </w:tcPr>
          <w:p w14:paraId="163245ED" w14:textId="77777777" w:rsidR="005C355C" w:rsidRPr="005C355C" w:rsidRDefault="005C355C" w:rsidP="005C355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C355C" w:rsidRPr="005C355C" w14:paraId="29999326" w14:textId="77777777" w:rsidTr="005C355C">
        <w:trPr>
          <w:trHeight w:val="731"/>
        </w:trPr>
        <w:tc>
          <w:tcPr>
            <w:tcW w:w="330" w:type="dxa"/>
            <w:vAlign w:val="bottom"/>
          </w:tcPr>
          <w:p w14:paraId="324805F5" w14:textId="77777777" w:rsidR="005C355C" w:rsidRPr="005C355C" w:rsidRDefault="005C355C" w:rsidP="005C355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5" w:type="dxa"/>
            <w:vAlign w:val="bottom"/>
          </w:tcPr>
          <w:p w14:paraId="1019575B" w14:textId="77777777" w:rsidR="005C355C" w:rsidRPr="005C355C" w:rsidRDefault="005C355C" w:rsidP="005C355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44" w:type="dxa"/>
            <w:vAlign w:val="bottom"/>
          </w:tcPr>
          <w:p w14:paraId="3738FF3F" w14:textId="77777777" w:rsidR="005C355C" w:rsidRPr="005C355C" w:rsidRDefault="005C355C" w:rsidP="005C355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746" w:type="dxa"/>
            <w:vAlign w:val="bottom"/>
          </w:tcPr>
          <w:p w14:paraId="20A4EEC7" w14:textId="77777777" w:rsidR="005C355C" w:rsidRPr="005C355C" w:rsidRDefault="005C355C" w:rsidP="005C355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91" w:type="dxa"/>
            <w:vAlign w:val="bottom"/>
          </w:tcPr>
          <w:p w14:paraId="7269086E" w14:textId="77777777" w:rsidR="005C355C" w:rsidRPr="005C355C" w:rsidRDefault="005C355C" w:rsidP="005C355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53" w:type="dxa"/>
            <w:vAlign w:val="bottom"/>
          </w:tcPr>
          <w:p w14:paraId="42755062" w14:textId="77777777" w:rsidR="005C355C" w:rsidRPr="005C355C" w:rsidRDefault="005C355C" w:rsidP="005C355C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3B13071B" w14:textId="77777777" w:rsidR="005C355C" w:rsidRDefault="005C355C" w:rsidP="005C355C">
      <w:pPr>
        <w:spacing w:after="0"/>
        <w:rPr>
          <w:rFonts w:ascii="Times New Roman" w:hAnsi="Times New Roman" w:cs="Times New Roman"/>
          <w:bCs/>
        </w:rPr>
      </w:pPr>
    </w:p>
    <w:p w14:paraId="5AB6AA85" w14:textId="22EB61C8" w:rsidR="005C355C" w:rsidRDefault="005C355C" w:rsidP="005C355C">
      <w:pPr>
        <w:spacing w:after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br w:type="textWrapping" w:clear="all"/>
      </w:r>
    </w:p>
    <w:p w14:paraId="5C8C4425" w14:textId="0C1F2C9E" w:rsidR="005C355C" w:rsidRDefault="005C355C" w:rsidP="005C355C">
      <w:pPr>
        <w:spacing w:after="0"/>
        <w:rPr>
          <w:rFonts w:ascii="Times New Roman" w:hAnsi="Times New Roman" w:cs="Times New Roman"/>
          <w:bCs/>
        </w:rPr>
      </w:pPr>
    </w:p>
    <w:p w14:paraId="22FF4F77" w14:textId="37984632" w:rsidR="005C355C" w:rsidRDefault="005C355C" w:rsidP="005C355C">
      <w:pPr>
        <w:spacing w:after="0"/>
        <w:rPr>
          <w:rFonts w:ascii="Times New Roman" w:hAnsi="Times New Roman" w:cs="Times New Roman"/>
          <w:bCs/>
        </w:rPr>
      </w:pPr>
    </w:p>
    <w:p w14:paraId="67C9CE51" w14:textId="77777777" w:rsidR="005C355C" w:rsidRPr="005C355C" w:rsidRDefault="005C355C" w:rsidP="005C355C">
      <w:pPr>
        <w:spacing w:after="0"/>
        <w:rPr>
          <w:rFonts w:ascii="Times New Roman" w:hAnsi="Times New Roman" w:cs="Times New Roman"/>
          <w:bCs/>
        </w:rPr>
      </w:pPr>
    </w:p>
    <w:sectPr w:rsidR="005C355C" w:rsidRPr="005C355C">
      <w:pgSz w:w="11906" w:h="16838"/>
      <w:pgMar w:top="1134" w:right="1418" w:bottom="1134" w:left="1418" w:header="0" w:footer="0" w:gutter="0"/>
      <w:cols w:space="708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Leszko Agnieszka  (BC)" w:date="2022-05-06T12:13:00Z" w:initials="LA(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Jeśli umowa będzie w formie elektronicznej to w tym miejscu musi być zapis „zawarta w formie elektronicznej pomiędzy”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61F8ED0" w16cex:dateUtc="2022-05-06T10:10:00Z"/>
</w16cex:commentsExtensible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61F8ED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E9396A" w14:textId="77777777" w:rsidR="00C0395D" w:rsidRDefault="00C0395D">
      <w:pPr>
        <w:spacing w:after="0" w:line="240" w:lineRule="auto"/>
      </w:pPr>
      <w:r>
        <w:separator/>
      </w:r>
    </w:p>
  </w:endnote>
  <w:endnote w:type="continuationSeparator" w:id="0">
    <w:p w14:paraId="08C6D9E8" w14:textId="77777777" w:rsidR="00C0395D" w:rsidRDefault="00C039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 Neue">
    <w:altName w:val="Arial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DB1AF7" w14:textId="77777777" w:rsidR="00C0395D" w:rsidRDefault="00C0395D">
      <w:pPr>
        <w:spacing w:after="0" w:line="240" w:lineRule="auto"/>
      </w:pPr>
      <w:r>
        <w:separator/>
      </w:r>
    </w:p>
  </w:footnote>
  <w:footnote w:type="continuationSeparator" w:id="0">
    <w:p w14:paraId="03D6F3E3" w14:textId="77777777" w:rsidR="00C0395D" w:rsidRDefault="00C039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15D40"/>
    <w:multiLevelType w:val="hybridMultilevel"/>
    <w:tmpl w:val="47F043FA"/>
    <w:lvl w:ilvl="0" w:tplc="1CB25A8C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44EC64F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63D0A9F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9382EB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1F461A3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33B0568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3CC5DD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A2E85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31C933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8C17A19"/>
    <w:multiLevelType w:val="hybridMultilevel"/>
    <w:tmpl w:val="6D1ADB92"/>
    <w:lvl w:ilvl="0" w:tplc="EE6E82E8">
      <w:start w:val="4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9732142"/>
    <w:multiLevelType w:val="hybridMultilevel"/>
    <w:tmpl w:val="0F688812"/>
    <w:lvl w:ilvl="0" w:tplc="7E02A646">
      <w:start w:val="1"/>
      <w:numFmt w:val="decimal"/>
      <w:lvlText w:val="%1."/>
      <w:lvlJc w:val="left"/>
      <w:pPr>
        <w:tabs>
          <w:tab w:val="num" w:pos="0"/>
        </w:tabs>
        <w:ind w:left="474" w:hanging="35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2"/>
        <w:szCs w:val="22"/>
        <w:lang w:val="pl-PL" w:eastAsia="en-US" w:bidi="ar-SA"/>
      </w:rPr>
    </w:lvl>
    <w:lvl w:ilvl="1" w:tplc="509E297E">
      <w:start w:val="1"/>
      <w:numFmt w:val="decimal"/>
      <w:lvlText w:val="%2)"/>
      <w:lvlJc w:val="left"/>
      <w:pPr>
        <w:tabs>
          <w:tab w:val="num" w:pos="0"/>
        </w:tabs>
        <w:ind w:left="1196" w:hanging="360"/>
      </w:pPr>
      <w:rPr>
        <w:rFonts w:ascii="Calibri" w:eastAsia="Calibri" w:hAnsi="Calibri" w:cs="Calibri"/>
        <w:b w:val="0"/>
        <w:bCs w:val="0"/>
        <w:i w:val="0"/>
        <w:iCs w:val="0"/>
        <w:sz w:val="22"/>
        <w:szCs w:val="22"/>
        <w:lang w:val="pl-PL" w:eastAsia="en-US" w:bidi="ar-SA"/>
      </w:rPr>
    </w:lvl>
    <w:lvl w:ilvl="2" w:tplc="11CAF82A">
      <w:start w:val="1"/>
      <w:numFmt w:val="bullet"/>
      <w:lvlText w:val=""/>
      <w:lvlJc w:val="left"/>
      <w:pPr>
        <w:tabs>
          <w:tab w:val="num" w:pos="0"/>
        </w:tabs>
        <w:ind w:left="2100" w:hanging="360"/>
      </w:pPr>
      <w:rPr>
        <w:rFonts w:ascii="Symbol" w:hAnsi="Symbol" w:cs="Symbol" w:hint="default"/>
        <w:lang w:val="pl-PL" w:eastAsia="en-US" w:bidi="ar-SA"/>
      </w:rPr>
    </w:lvl>
    <w:lvl w:ilvl="3" w:tplc="F5DED090">
      <w:start w:val="1"/>
      <w:numFmt w:val="bullet"/>
      <w:lvlText w:val=""/>
      <w:lvlJc w:val="left"/>
      <w:pPr>
        <w:tabs>
          <w:tab w:val="num" w:pos="0"/>
        </w:tabs>
        <w:ind w:left="3001" w:hanging="360"/>
      </w:pPr>
      <w:rPr>
        <w:rFonts w:ascii="Symbol" w:hAnsi="Symbol" w:cs="Symbol" w:hint="default"/>
        <w:lang w:val="pl-PL" w:eastAsia="en-US" w:bidi="ar-SA"/>
      </w:rPr>
    </w:lvl>
    <w:lvl w:ilvl="4" w:tplc="99502B5C">
      <w:start w:val="1"/>
      <w:numFmt w:val="bullet"/>
      <w:lvlText w:val=""/>
      <w:lvlJc w:val="left"/>
      <w:pPr>
        <w:tabs>
          <w:tab w:val="num" w:pos="0"/>
        </w:tabs>
        <w:ind w:left="3902" w:hanging="360"/>
      </w:pPr>
      <w:rPr>
        <w:rFonts w:ascii="Symbol" w:hAnsi="Symbol" w:cs="Symbol" w:hint="default"/>
        <w:lang w:val="pl-PL" w:eastAsia="en-US" w:bidi="ar-SA"/>
      </w:rPr>
    </w:lvl>
    <w:lvl w:ilvl="5" w:tplc="BCACC31A">
      <w:start w:val="1"/>
      <w:numFmt w:val="bullet"/>
      <w:lvlText w:val=""/>
      <w:lvlJc w:val="left"/>
      <w:pPr>
        <w:tabs>
          <w:tab w:val="num" w:pos="0"/>
        </w:tabs>
        <w:ind w:left="4802" w:hanging="360"/>
      </w:pPr>
      <w:rPr>
        <w:rFonts w:ascii="Symbol" w:hAnsi="Symbol" w:cs="Symbol" w:hint="default"/>
        <w:lang w:val="pl-PL" w:eastAsia="en-US" w:bidi="ar-SA"/>
      </w:rPr>
    </w:lvl>
    <w:lvl w:ilvl="6" w:tplc="3E8E613C">
      <w:start w:val="1"/>
      <w:numFmt w:val="bullet"/>
      <w:lvlText w:val=""/>
      <w:lvlJc w:val="left"/>
      <w:pPr>
        <w:tabs>
          <w:tab w:val="num" w:pos="0"/>
        </w:tabs>
        <w:ind w:left="5703" w:hanging="360"/>
      </w:pPr>
      <w:rPr>
        <w:rFonts w:ascii="Symbol" w:hAnsi="Symbol" w:cs="Symbol" w:hint="default"/>
        <w:lang w:val="pl-PL" w:eastAsia="en-US" w:bidi="ar-SA"/>
      </w:rPr>
    </w:lvl>
    <w:lvl w:ilvl="7" w:tplc="AE44FFB6">
      <w:start w:val="1"/>
      <w:numFmt w:val="bullet"/>
      <w:lvlText w:val=""/>
      <w:lvlJc w:val="left"/>
      <w:pPr>
        <w:tabs>
          <w:tab w:val="num" w:pos="0"/>
        </w:tabs>
        <w:ind w:left="6604" w:hanging="360"/>
      </w:pPr>
      <w:rPr>
        <w:rFonts w:ascii="Symbol" w:hAnsi="Symbol" w:cs="Symbol" w:hint="default"/>
        <w:lang w:val="pl-PL" w:eastAsia="en-US" w:bidi="ar-SA"/>
      </w:rPr>
    </w:lvl>
    <w:lvl w:ilvl="8" w:tplc="B4663244">
      <w:start w:val="1"/>
      <w:numFmt w:val="bullet"/>
      <w:lvlText w:val=""/>
      <w:lvlJc w:val="left"/>
      <w:pPr>
        <w:tabs>
          <w:tab w:val="num" w:pos="0"/>
        </w:tabs>
        <w:ind w:left="750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3" w15:restartNumberingAfterBreak="0">
    <w:nsid w:val="16B727CE"/>
    <w:multiLevelType w:val="hybridMultilevel"/>
    <w:tmpl w:val="8FE242DE"/>
    <w:lvl w:ilvl="0" w:tplc="BCC2DCD2">
      <w:start w:val="1"/>
      <w:numFmt w:val="decimal"/>
      <w:lvlText w:val="%1)"/>
      <w:lvlJc w:val="left"/>
      <w:pPr>
        <w:tabs>
          <w:tab w:val="num" w:pos="0"/>
        </w:tabs>
        <w:ind w:left="1506" w:hanging="360"/>
      </w:pPr>
    </w:lvl>
    <w:lvl w:ilvl="1" w:tplc="E63E9516">
      <w:start w:val="1"/>
      <w:numFmt w:val="lowerLetter"/>
      <w:lvlText w:val="%2."/>
      <w:lvlJc w:val="left"/>
      <w:pPr>
        <w:tabs>
          <w:tab w:val="num" w:pos="0"/>
        </w:tabs>
        <w:ind w:left="2226" w:hanging="360"/>
      </w:pPr>
    </w:lvl>
    <w:lvl w:ilvl="2" w:tplc="FB4C2A6A">
      <w:start w:val="1"/>
      <w:numFmt w:val="lowerRoman"/>
      <w:lvlText w:val="%3."/>
      <w:lvlJc w:val="right"/>
      <w:pPr>
        <w:tabs>
          <w:tab w:val="num" w:pos="0"/>
        </w:tabs>
        <w:ind w:left="2946" w:hanging="180"/>
      </w:pPr>
    </w:lvl>
    <w:lvl w:ilvl="3" w:tplc="6840D920">
      <w:start w:val="1"/>
      <w:numFmt w:val="decimal"/>
      <w:lvlText w:val="%4."/>
      <w:lvlJc w:val="left"/>
      <w:pPr>
        <w:tabs>
          <w:tab w:val="num" w:pos="0"/>
        </w:tabs>
        <w:ind w:left="3666" w:hanging="360"/>
      </w:pPr>
    </w:lvl>
    <w:lvl w:ilvl="4" w:tplc="49D4B126">
      <w:start w:val="1"/>
      <w:numFmt w:val="lowerLetter"/>
      <w:lvlText w:val="%5."/>
      <w:lvlJc w:val="left"/>
      <w:pPr>
        <w:tabs>
          <w:tab w:val="num" w:pos="0"/>
        </w:tabs>
        <w:ind w:left="4386" w:hanging="360"/>
      </w:pPr>
    </w:lvl>
    <w:lvl w:ilvl="5" w:tplc="8EBEB7D4">
      <w:start w:val="1"/>
      <w:numFmt w:val="lowerRoman"/>
      <w:lvlText w:val="%6."/>
      <w:lvlJc w:val="right"/>
      <w:pPr>
        <w:tabs>
          <w:tab w:val="num" w:pos="0"/>
        </w:tabs>
        <w:ind w:left="5106" w:hanging="180"/>
      </w:pPr>
    </w:lvl>
    <w:lvl w:ilvl="6" w:tplc="F78EB654">
      <w:start w:val="1"/>
      <w:numFmt w:val="decimal"/>
      <w:lvlText w:val="%7."/>
      <w:lvlJc w:val="left"/>
      <w:pPr>
        <w:tabs>
          <w:tab w:val="num" w:pos="0"/>
        </w:tabs>
        <w:ind w:left="5826" w:hanging="360"/>
      </w:pPr>
    </w:lvl>
    <w:lvl w:ilvl="7" w:tplc="409E6E0C">
      <w:start w:val="1"/>
      <w:numFmt w:val="lowerLetter"/>
      <w:lvlText w:val="%8."/>
      <w:lvlJc w:val="left"/>
      <w:pPr>
        <w:tabs>
          <w:tab w:val="num" w:pos="0"/>
        </w:tabs>
        <w:ind w:left="6546" w:hanging="360"/>
      </w:pPr>
    </w:lvl>
    <w:lvl w:ilvl="8" w:tplc="661EEF02">
      <w:start w:val="1"/>
      <w:numFmt w:val="lowerRoman"/>
      <w:lvlText w:val="%9."/>
      <w:lvlJc w:val="right"/>
      <w:pPr>
        <w:tabs>
          <w:tab w:val="num" w:pos="0"/>
        </w:tabs>
        <w:ind w:left="7266" w:hanging="180"/>
      </w:pPr>
    </w:lvl>
  </w:abstractNum>
  <w:abstractNum w:abstractNumId="4" w15:restartNumberingAfterBreak="0">
    <w:nsid w:val="1AEF6CE8"/>
    <w:multiLevelType w:val="hybridMultilevel"/>
    <w:tmpl w:val="8BE43B44"/>
    <w:lvl w:ilvl="0" w:tplc="1CD0997E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51ED07A">
      <w:start w:val="1"/>
      <w:numFmt w:val="lowerLetter"/>
      <w:lvlText w:val="%2."/>
      <w:lvlJc w:val="left"/>
      <w:pPr>
        <w:ind w:left="1440" w:hanging="360"/>
      </w:pPr>
    </w:lvl>
    <w:lvl w:ilvl="2" w:tplc="56F0D068">
      <w:start w:val="1"/>
      <w:numFmt w:val="lowerRoman"/>
      <w:lvlText w:val="%3."/>
      <w:lvlJc w:val="right"/>
      <w:pPr>
        <w:ind w:left="2160" w:hanging="180"/>
      </w:pPr>
    </w:lvl>
    <w:lvl w:ilvl="3" w:tplc="D7BCC200">
      <w:start w:val="1"/>
      <w:numFmt w:val="decimal"/>
      <w:lvlText w:val="%4."/>
      <w:lvlJc w:val="left"/>
      <w:pPr>
        <w:ind w:left="2880" w:hanging="360"/>
      </w:pPr>
    </w:lvl>
    <w:lvl w:ilvl="4" w:tplc="2C10A9E4">
      <w:start w:val="1"/>
      <w:numFmt w:val="lowerLetter"/>
      <w:lvlText w:val="%5."/>
      <w:lvlJc w:val="left"/>
      <w:pPr>
        <w:ind w:left="3600" w:hanging="360"/>
      </w:pPr>
    </w:lvl>
    <w:lvl w:ilvl="5" w:tplc="2CC8707C">
      <w:start w:val="1"/>
      <w:numFmt w:val="lowerRoman"/>
      <w:lvlText w:val="%6."/>
      <w:lvlJc w:val="right"/>
      <w:pPr>
        <w:ind w:left="4320" w:hanging="180"/>
      </w:pPr>
    </w:lvl>
    <w:lvl w:ilvl="6" w:tplc="A690655C">
      <w:start w:val="1"/>
      <w:numFmt w:val="decimal"/>
      <w:lvlText w:val="%7."/>
      <w:lvlJc w:val="left"/>
      <w:pPr>
        <w:ind w:left="5040" w:hanging="360"/>
      </w:pPr>
    </w:lvl>
    <w:lvl w:ilvl="7" w:tplc="D8DE3FA6">
      <w:start w:val="1"/>
      <w:numFmt w:val="lowerLetter"/>
      <w:lvlText w:val="%8."/>
      <w:lvlJc w:val="left"/>
      <w:pPr>
        <w:ind w:left="5760" w:hanging="360"/>
      </w:pPr>
    </w:lvl>
    <w:lvl w:ilvl="8" w:tplc="26E81484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06E0E"/>
    <w:multiLevelType w:val="hybridMultilevel"/>
    <w:tmpl w:val="DEFAAE5C"/>
    <w:lvl w:ilvl="0" w:tplc="944A58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41EB7D2">
      <w:start w:val="1"/>
      <w:numFmt w:val="decimal"/>
      <w:lvlText w:val="%2)"/>
      <w:lvlJc w:val="left"/>
      <w:pPr>
        <w:ind w:left="1211" w:hanging="360"/>
      </w:pPr>
    </w:lvl>
    <w:lvl w:ilvl="2" w:tplc="6B4A73FE">
      <w:start w:val="1"/>
      <w:numFmt w:val="lowerRoman"/>
      <w:lvlText w:val="%3."/>
      <w:lvlJc w:val="right"/>
      <w:pPr>
        <w:ind w:left="2160" w:hanging="180"/>
      </w:pPr>
    </w:lvl>
    <w:lvl w:ilvl="3" w:tplc="44CCC854">
      <w:start w:val="1"/>
      <w:numFmt w:val="decimal"/>
      <w:lvlText w:val="%4."/>
      <w:lvlJc w:val="left"/>
      <w:pPr>
        <w:ind w:left="2880" w:hanging="360"/>
      </w:pPr>
    </w:lvl>
    <w:lvl w:ilvl="4" w:tplc="BCB4EE16">
      <w:start w:val="1"/>
      <w:numFmt w:val="lowerLetter"/>
      <w:lvlText w:val="%5."/>
      <w:lvlJc w:val="left"/>
      <w:pPr>
        <w:ind w:left="3600" w:hanging="360"/>
      </w:pPr>
    </w:lvl>
    <w:lvl w:ilvl="5" w:tplc="59FEF28A">
      <w:start w:val="1"/>
      <w:numFmt w:val="lowerRoman"/>
      <w:lvlText w:val="%6."/>
      <w:lvlJc w:val="right"/>
      <w:pPr>
        <w:ind w:left="4320" w:hanging="180"/>
      </w:pPr>
    </w:lvl>
    <w:lvl w:ilvl="6" w:tplc="1780D574">
      <w:start w:val="1"/>
      <w:numFmt w:val="decimal"/>
      <w:lvlText w:val="%7."/>
      <w:lvlJc w:val="left"/>
      <w:pPr>
        <w:ind w:left="5040" w:hanging="360"/>
      </w:pPr>
    </w:lvl>
    <w:lvl w:ilvl="7" w:tplc="74EAC8D6">
      <w:start w:val="1"/>
      <w:numFmt w:val="lowerLetter"/>
      <w:lvlText w:val="%8."/>
      <w:lvlJc w:val="left"/>
      <w:pPr>
        <w:ind w:left="5760" w:hanging="360"/>
      </w:pPr>
    </w:lvl>
    <w:lvl w:ilvl="8" w:tplc="6C64AB7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0C2AB0"/>
    <w:multiLevelType w:val="hybridMultilevel"/>
    <w:tmpl w:val="8FF6322C"/>
    <w:lvl w:ilvl="0" w:tplc="F4725F64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3CB8AFE0">
      <w:start w:val="1"/>
      <w:numFmt w:val="lowerLetter"/>
      <w:lvlText w:val="%2)"/>
      <w:lvlJc w:val="left"/>
      <w:pPr>
        <w:ind w:left="1440" w:hanging="360"/>
      </w:pPr>
      <w:rPr>
        <w:sz w:val="22"/>
        <w:szCs w:val="22"/>
      </w:rPr>
    </w:lvl>
    <w:lvl w:ilvl="2" w:tplc="0582BAB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E9DAD6AA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ECAAB47C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96AA755C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ABFA14E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DD58F5D6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9DE6F0E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8E0650D"/>
    <w:multiLevelType w:val="hybridMultilevel"/>
    <w:tmpl w:val="D8861934"/>
    <w:lvl w:ilvl="0" w:tplc="5588B004">
      <w:start w:val="1"/>
      <w:numFmt w:val="lowerLetter"/>
      <w:lvlText w:val="%1)"/>
      <w:lvlJc w:val="left"/>
      <w:pPr>
        <w:tabs>
          <w:tab w:val="num" w:pos="0"/>
        </w:tabs>
        <w:ind w:left="834" w:hanging="360"/>
      </w:pPr>
    </w:lvl>
    <w:lvl w:ilvl="1" w:tplc="0052ACB4">
      <w:start w:val="1"/>
      <w:numFmt w:val="lowerLetter"/>
      <w:lvlText w:val="%2."/>
      <w:lvlJc w:val="left"/>
      <w:pPr>
        <w:tabs>
          <w:tab w:val="num" w:pos="0"/>
        </w:tabs>
        <w:ind w:left="1554" w:hanging="360"/>
      </w:pPr>
    </w:lvl>
    <w:lvl w:ilvl="2" w:tplc="ECF878B2">
      <w:start w:val="1"/>
      <w:numFmt w:val="lowerRoman"/>
      <w:lvlText w:val="%3."/>
      <w:lvlJc w:val="right"/>
      <w:pPr>
        <w:tabs>
          <w:tab w:val="num" w:pos="0"/>
        </w:tabs>
        <w:ind w:left="2274" w:hanging="180"/>
      </w:pPr>
    </w:lvl>
    <w:lvl w:ilvl="3" w:tplc="A2C4C028">
      <w:start w:val="1"/>
      <w:numFmt w:val="decimal"/>
      <w:lvlText w:val="%4."/>
      <w:lvlJc w:val="left"/>
      <w:pPr>
        <w:tabs>
          <w:tab w:val="num" w:pos="0"/>
        </w:tabs>
        <w:ind w:left="2994" w:hanging="360"/>
      </w:pPr>
    </w:lvl>
    <w:lvl w:ilvl="4" w:tplc="76E48A44">
      <w:start w:val="1"/>
      <w:numFmt w:val="lowerLetter"/>
      <w:lvlText w:val="%5."/>
      <w:lvlJc w:val="left"/>
      <w:pPr>
        <w:tabs>
          <w:tab w:val="num" w:pos="0"/>
        </w:tabs>
        <w:ind w:left="3714" w:hanging="360"/>
      </w:pPr>
    </w:lvl>
    <w:lvl w:ilvl="5" w:tplc="E0E2D2D6">
      <w:start w:val="1"/>
      <w:numFmt w:val="lowerRoman"/>
      <w:lvlText w:val="%6."/>
      <w:lvlJc w:val="right"/>
      <w:pPr>
        <w:tabs>
          <w:tab w:val="num" w:pos="0"/>
        </w:tabs>
        <w:ind w:left="4434" w:hanging="180"/>
      </w:pPr>
    </w:lvl>
    <w:lvl w:ilvl="6" w:tplc="E73478E8">
      <w:start w:val="1"/>
      <w:numFmt w:val="decimal"/>
      <w:lvlText w:val="%7."/>
      <w:lvlJc w:val="left"/>
      <w:pPr>
        <w:tabs>
          <w:tab w:val="num" w:pos="0"/>
        </w:tabs>
        <w:ind w:left="5154" w:hanging="360"/>
      </w:pPr>
    </w:lvl>
    <w:lvl w:ilvl="7" w:tplc="EFD2E9A2">
      <w:start w:val="1"/>
      <w:numFmt w:val="lowerLetter"/>
      <w:lvlText w:val="%8."/>
      <w:lvlJc w:val="left"/>
      <w:pPr>
        <w:tabs>
          <w:tab w:val="num" w:pos="0"/>
        </w:tabs>
        <w:ind w:left="5874" w:hanging="360"/>
      </w:pPr>
    </w:lvl>
    <w:lvl w:ilvl="8" w:tplc="B0EE48BE">
      <w:start w:val="1"/>
      <w:numFmt w:val="lowerRoman"/>
      <w:lvlText w:val="%9."/>
      <w:lvlJc w:val="right"/>
      <w:pPr>
        <w:tabs>
          <w:tab w:val="num" w:pos="0"/>
        </w:tabs>
        <w:ind w:left="6594" w:hanging="180"/>
      </w:pPr>
    </w:lvl>
  </w:abstractNum>
  <w:abstractNum w:abstractNumId="8" w15:restartNumberingAfterBreak="0">
    <w:nsid w:val="2B273D99"/>
    <w:multiLevelType w:val="hybridMultilevel"/>
    <w:tmpl w:val="A5F8BA94"/>
    <w:lvl w:ilvl="0" w:tplc="FF7240B4">
      <w:start w:val="1"/>
      <w:numFmt w:val="decimal"/>
      <w:lvlText w:val="%1."/>
      <w:lvlJc w:val="left"/>
      <w:pPr>
        <w:tabs>
          <w:tab w:val="num" w:pos="0"/>
        </w:tabs>
        <w:ind w:left="474" w:hanging="35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2"/>
        <w:szCs w:val="22"/>
        <w:lang w:val="pl-PL" w:eastAsia="en-US" w:bidi="ar-SA"/>
      </w:rPr>
    </w:lvl>
    <w:lvl w:ilvl="1" w:tplc="63681068">
      <w:start w:val="1"/>
      <w:numFmt w:val="decimal"/>
      <w:lvlText w:val="%2)"/>
      <w:lvlJc w:val="left"/>
      <w:pPr>
        <w:tabs>
          <w:tab w:val="num" w:pos="0"/>
        </w:tabs>
        <w:ind w:left="1196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z w:val="22"/>
        <w:szCs w:val="22"/>
        <w:lang w:val="pl-PL" w:eastAsia="en-US" w:bidi="ar-SA"/>
      </w:rPr>
    </w:lvl>
    <w:lvl w:ilvl="2" w:tplc="B462A668">
      <w:start w:val="1"/>
      <w:numFmt w:val="bullet"/>
      <w:lvlText w:val=""/>
      <w:lvlJc w:val="left"/>
      <w:pPr>
        <w:tabs>
          <w:tab w:val="num" w:pos="0"/>
        </w:tabs>
        <w:ind w:left="2100" w:hanging="360"/>
      </w:pPr>
      <w:rPr>
        <w:rFonts w:ascii="Symbol" w:hAnsi="Symbol" w:cs="Symbol" w:hint="default"/>
        <w:lang w:val="pl-PL" w:eastAsia="en-US" w:bidi="ar-SA"/>
      </w:rPr>
    </w:lvl>
    <w:lvl w:ilvl="3" w:tplc="7E9EE7BC">
      <w:start w:val="1"/>
      <w:numFmt w:val="bullet"/>
      <w:lvlText w:val=""/>
      <w:lvlJc w:val="left"/>
      <w:pPr>
        <w:tabs>
          <w:tab w:val="num" w:pos="0"/>
        </w:tabs>
        <w:ind w:left="3001" w:hanging="360"/>
      </w:pPr>
      <w:rPr>
        <w:rFonts w:ascii="Symbol" w:hAnsi="Symbol" w:cs="Symbol" w:hint="default"/>
        <w:lang w:val="pl-PL" w:eastAsia="en-US" w:bidi="ar-SA"/>
      </w:rPr>
    </w:lvl>
    <w:lvl w:ilvl="4" w:tplc="BEDEFFD4">
      <w:start w:val="1"/>
      <w:numFmt w:val="bullet"/>
      <w:lvlText w:val=""/>
      <w:lvlJc w:val="left"/>
      <w:pPr>
        <w:tabs>
          <w:tab w:val="num" w:pos="0"/>
        </w:tabs>
        <w:ind w:left="3902" w:hanging="360"/>
      </w:pPr>
      <w:rPr>
        <w:rFonts w:ascii="Symbol" w:hAnsi="Symbol" w:cs="Symbol" w:hint="default"/>
        <w:lang w:val="pl-PL" w:eastAsia="en-US" w:bidi="ar-SA"/>
      </w:rPr>
    </w:lvl>
    <w:lvl w:ilvl="5" w:tplc="0966F6C2">
      <w:start w:val="1"/>
      <w:numFmt w:val="bullet"/>
      <w:lvlText w:val=""/>
      <w:lvlJc w:val="left"/>
      <w:pPr>
        <w:tabs>
          <w:tab w:val="num" w:pos="0"/>
        </w:tabs>
        <w:ind w:left="4802" w:hanging="360"/>
      </w:pPr>
      <w:rPr>
        <w:rFonts w:ascii="Symbol" w:hAnsi="Symbol" w:cs="Symbol" w:hint="default"/>
        <w:lang w:val="pl-PL" w:eastAsia="en-US" w:bidi="ar-SA"/>
      </w:rPr>
    </w:lvl>
    <w:lvl w:ilvl="6" w:tplc="0520E328">
      <w:start w:val="1"/>
      <w:numFmt w:val="bullet"/>
      <w:lvlText w:val=""/>
      <w:lvlJc w:val="left"/>
      <w:pPr>
        <w:tabs>
          <w:tab w:val="num" w:pos="0"/>
        </w:tabs>
        <w:ind w:left="5703" w:hanging="360"/>
      </w:pPr>
      <w:rPr>
        <w:rFonts w:ascii="Symbol" w:hAnsi="Symbol" w:cs="Symbol" w:hint="default"/>
        <w:lang w:val="pl-PL" w:eastAsia="en-US" w:bidi="ar-SA"/>
      </w:rPr>
    </w:lvl>
    <w:lvl w:ilvl="7" w:tplc="3B5A7714">
      <w:start w:val="1"/>
      <w:numFmt w:val="bullet"/>
      <w:lvlText w:val=""/>
      <w:lvlJc w:val="left"/>
      <w:pPr>
        <w:tabs>
          <w:tab w:val="num" w:pos="0"/>
        </w:tabs>
        <w:ind w:left="6604" w:hanging="360"/>
      </w:pPr>
      <w:rPr>
        <w:rFonts w:ascii="Symbol" w:hAnsi="Symbol" w:cs="Symbol" w:hint="default"/>
        <w:lang w:val="pl-PL" w:eastAsia="en-US" w:bidi="ar-SA"/>
      </w:rPr>
    </w:lvl>
    <w:lvl w:ilvl="8" w:tplc="96B2D692">
      <w:start w:val="1"/>
      <w:numFmt w:val="bullet"/>
      <w:lvlText w:val=""/>
      <w:lvlJc w:val="left"/>
      <w:pPr>
        <w:tabs>
          <w:tab w:val="num" w:pos="0"/>
        </w:tabs>
        <w:ind w:left="750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9" w15:restartNumberingAfterBreak="0">
    <w:nsid w:val="32F76DE2"/>
    <w:multiLevelType w:val="hybridMultilevel"/>
    <w:tmpl w:val="A7141D2A"/>
    <w:lvl w:ilvl="0" w:tplc="354E8396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770CAB34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725A3F9E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0F4C98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0B0E6FB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AB2E8A9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2AC2D34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09D0D92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CCF2F4D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3457315D"/>
    <w:multiLevelType w:val="hybridMultilevel"/>
    <w:tmpl w:val="03040E20"/>
    <w:lvl w:ilvl="0" w:tplc="2F18320E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sz w:val="22"/>
      </w:rPr>
    </w:lvl>
    <w:lvl w:ilvl="1" w:tplc="AB1E0A1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ED463C7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692D92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DCA8FD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AA6EA6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CCE0E4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E5769090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4AEA724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374D5519"/>
    <w:multiLevelType w:val="multilevel"/>
    <w:tmpl w:val="F10CDC5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3C9E382C"/>
    <w:multiLevelType w:val="hybridMultilevel"/>
    <w:tmpl w:val="45EE3938"/>
    <w:lvl w:ilvl="0" w:tplc="66BCA11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 w:tplc="D7D81F8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0DB2DD7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0CA4C8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76C279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7E414D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BFEC343A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F454D58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5905AD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411D334F"/>
    <w:multiLevelType w:val="hybridMultilevel"/>
    <w:tmpl w:val="20FE36B4"/>
    <w:lvl w:ilvl="0" w:tplc="F2543AF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D744FEA8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FDBA816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33C157C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ACC0E20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BA2A4C7E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CAF6B9B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684C958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60200DC4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41A939A1"/>
    <w:multiLevelType w:val="hybridMultilevel"/>
    <w:tmpl w:val="1BE21108"/>
    <w:lvl w:ilvl="0" w:tplc="B3F06DE6">
      <w:start w:val="1"/>
      <w:numFmt w:val="decimal"/>
      <w:lvlText w:val="%1."/>
      <w:lvlJc w:val="left"/>
      <w:pPr>
        <w:tabs>
          <w:tab w:val="num" w:pos="0"/>
        </w:tabs>
        <w:ind w:left="903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2"/>
        <w:szCs w:val="22"/>
        <w:lang w:val="pl-PL" w:eastAsia="en-US" w:bidi="ar-SA"/>
      </w:rPr>
    </w:lvl>
    <w:lvl w:ilvl="1" w:tplc="9F2AAE66">
      <w:start w:val="1"/>
      <w:numFmt w:val="decimal"/>
      <w:lvlText w:val="%2)"/>
      <w:lvlJc w:val="left"/>
      <w:pPr>
        <w:tabs>
          <w:tab w:val="num" w:pos="0"/>
        </w:tabs>
        <w:ind w:left="155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2"/>
        <w:szCs w:val="22"/>
        <w:lang w:val="pl-PL" w:eastAsia="en-US" w:bidi="ar-SA"/>
      </w:rPr>
    </w:lvl>
    <w:lvl w:ilvl="2" w:tplc="19006C44">
      <w:start w:val="1"/>
      <w:numFmt w:val="bullet"/>
      <w:lvlText w:val=""/>
      <w:lvlJc w:val="left"/>
      <w:pPr>
        <w:tabs>
          <w:tab w:val="num" w:pos="0"/>
        </w:tabs>
        <w:ind w:left="2420" w:hanging="360"/>
      </w:pPr>
      <w:rPr>
        <w:rFonts w:ascii="Symbol" w:hAnsi="Symbol" w:cs="Symbol" w:hint="default"/>
        <w:lang w:val="pl-PL" w:eastAsia="en-US" w:bidi="ar-SA"/>
      </w:rPr>
    </w:lvl>
    <w:lvl w:ilvl="3" w:tplc="045C8BEE">
      <w:start w:val="1"/>
      <w:numFmt w:val="bullet"/>
      <w:lvlText w:val=""/>
      <w:lvlJc w:val="left"/>
      <w:pPr>
        <w:tabs>
          <w:tab w:val="num" w:pos="0"/>
        </w:tabs>
        <w:ind w:left="3281" w:hanging="360"/>
      </w:pPr>
      <w:rPr>
        <w:rFonts w:ascii="Symbol" w:hAnsi="Symbol" w:cs="Symbol" w:hint="default"/>
        <w:lang w:val="pl-PL" w:eastAsia="en-US" w:bidi="ar-SA"/>
      </w:rPr>
    </w:lvl>
    <w:lvl w:ilvl="4" w:tplc="A74E03B6">
      <w:start w:val="1"/>
      <w:numFmt w:val="bullet"/>
      <w:lvlText w:val=""/>
      <w:lvlJc w:val="left"/>
      <w:pPr>
        <w:tabs>
          <w:tab w:val="num" w:pos="0"/>
        </w:tabs>
        <w:ind w:left="4142" w:hanging="360"/>
      </w:pPr>
      <w:rPr>
        <w:rFonts w:ascii="Symbol" w:hAnsi="Symbol" w:cs="Symbol" w:hint="default"/>
        <w:lang w:val="pl-PL" w:eastAsia="en-US" w:bidi="ar-SA"/>
      </w:rPr>
    </w:lvl>
    <w:lvl w:ilvl="5" w:tplc="B5203CD2">
      <w:start w:val="1"/>
      <w:numFmt w:val="bullet"/>
      <w:lvlText w:val=""/>
      <w:lvlJc w:val="left"/>
      <w:pPr>
        <w:tabs>
          <w:tab w:val="num" w:pos="0"/>
        </w:tabs>
        <w:ind w:left="5002" w:hanging="360"/>
      </w:pPr>
      <w:rPr>
        <w:rFonts w:ascii="Symbol" w:hAnsi="Symbol" w:cs="Symbol" w:hint="default"/>
        <w:lang w:val="pl-PL" w:eastAsia="en-US" w:bidi="ar-SA"/>
      </w:rPr>
    </w:lvl>
    <w:lvl w:ilvl="6" w:tplc="CAACDE74">
      <w:start w:val="1"/>
      <w:numFmt w:val="bullet"/>
      <w:lvlText w:val=""/>
      <w:lvlJc w:val="left"/>
      <w:pPr>
        <w:tabs>
          <w:tab w:val="num" w:pos="0"/>
        </w:tabs>
        <w:ind w:left="5863" w:hanging="360"/>
      </w:pPr>
      <w:rPr>
        <w:rFonts w:ascii="Symbol" w:hAnsi="Symbol" w:cs="Symbol" w:hint="default"/>
        <w:lang w:val="pl-PL" w:eastAsia="en-US" w:bidi="ar-SA"/>
      </w:rPr>
    </w:lvl>
    <w:lvl w:ilvl="7" w:tplc="C70E1A4A">
      <w:start w:val="1"/>
      <w:numFmt w:val="bullet"/>
      <w:lvlText w:val=""/>
      <w:lvlJc w:val="left"/>
      <w:pPr>
        <w:tabs>
          <w:tab w:val="num" w:pos="0"/>
        </w:tabs>
        <w:ind w:left="6724" w:hanging="360"/>
      </w:pPr>
      <w:rPr>
        <w:rFonts w:ascii="Symbol" w:hAnsi="Symbol" w:cs="Symbol" w:hint="default"/>
        <w:lang w:val="pl-PL" w:eastAsia="en-US" w:bidi="ar-SA"/>
      </w:rPr>
    </w:lvl>
    <w:lvl w:ilvl="8" w:tplc="D0607B8C">
      <w:start w:val="1"/>
      <w:numFmt w:val="bullet"/>
      <w:lvlText w:val=""/>
      <w:lvlJc w:val="left"/>
      <w:pPr>
        <w:tabs>
          <w:tab w:val="num" w:pos="0"/>
        </w:tabs>
        <w:ind w:left="758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15" w15:restartNumberingAfterBreak="0">
    <w:nsid w:val="41F87E55"/>
    <w:multiLevelType w:val="hybridMultilevel"/>
    <w:tmpl w:val="B1163DD6"/>
    <w:lvl w:ilvl="0" w:tplc="925C4CAA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A87E725C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6AECC7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768C48F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B7780E88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D6E79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867EF8F0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2342AF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1FEAC5E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 w15:restartNumberingAfterBreak="0">
    <w:nsid w:val="45580BC6"/>
    <w:multiLevelType w:val="hybridMultilevel"/>
    <w:tmpl w:val="CFB04944"/>
    <w:lvl w:ilvl="0" w:tplc="3E441C8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00078F6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CFCE95BA">
      <w:start w:val="1"/>
      <w:numFmt w:val="lowerRoman"/>
      <w:lvlText w:val="%3."/>
      <w:lvlJc w:val="right"/>
      <w:pPr>
        <w:ind w:left="2160" w:hanging="180"/>
      </w:pPr>
    </w:lvl>
    <w:lvl w:ilvl="3" w:tplc="AA68E604">
      <w:start w:val="1"/>
      <w:numFmt w:val="decimal"/>
      <w:lvlText w:val="%4."/>
      <w:lvlJc w:val="left"/>
      <w:pPr>
        <w:ind w:left="2880" w:hanging="360"/>
      </w:pPr>
    </w:lvl>
    <w:lvl w:ilvl="4" w:tplc="E2B25FB2">
      <w:start w:val="1"/>
      <w:numFmt w:val="lowerLetter"/>
      <w:lvlText w:val="%5."/>
      <w:lvlJc w:val="left"/>
      <w:pPr>
        <w:ind w:left="3600" w:hanging="360"/>
      </w:pPr>
    </w:lvl>
    <w:lvl w:ilvl="5" w:tplc="9D6A87D6">
      <w:start w:val="1"/>
      <w:numFmt w:val="lowerRoman"/>
      <w:lvlText w:val="%6."/>
      <w:lvlJc w:val="right"/>
      <w:pPr>
        <w:ind w:left="4320" w:hanging="180"/>
      </w:pPr>
    </w:lvl>
    <w:lvl w:ilvl="6" w:tplc="901AB546">
      <w:start w:val="1"/>
      <w:numFmt w:val="decimal"/>
      <w:lvlText w:val="%7."/>
      <w:lvlJc w:val="left"/>
      <w:pPr>
        <w:ind w:left="5040" w:hanging="360"/>
      </w:pPr>
    </w:lvl>
    <w:lvl w:ilvl="7" w:tplc="BB7E4DBC">
      <w:start w:val="1"/>
      <w:numFmt w:val="lowerLetter"/>
      <w:lvlText w:val="%8."/>
      <w:lvlJc w:val="left"/>
      <w:pPr>
        <w:ind w:left="5760" w:hanging="360"/>
      </w:pPr>
    </w:lvl>
    <w:lvl w:ilvl="8" w:tplc="AC34C176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8F31B7"/>
    <w:multiLevelType w:val="hybridMultilevel"/>
    <w:tmpl w:val="CBB449DC"/>
    <w:lvl w:ilvl="0" w:tplc="D8F0E800">
      <w:start w:val="1"/>
      <w:numFmt w:val="bullet"/>
      <w:lvlText w:val="–"/>
      <w:lvlJc w:val="left"/>
      <w:pPr>
        <w:tabs>
          <w:tab w:val="num" w:pos="0"/>
        </w:tabs>
        <w:ind w:left="709" w:hanging="360"/>
      </w:pPr>
      <w:rPr>
        <w:rFonts w:ascii="Arial" w:hAnsi="Arial" w:cs="Arial" w:hint="default"/>
      </w:rPr>
    </w:lvl>
    <w:lvl w:ilvl="1" w:tplc="F95C096E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 w:tplc="2F7887B4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 w:tplc="8102C2C4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 w:tplc="4CF01D6C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 w:tplc="08AAB6B2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 w:tplc="5276E090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 w:tplc="8B64F962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 w:tplc="CB0E7B02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466552C4"/>
    <w:multiLevelType w:val="hybridMultilevel"/>
    <w:tmpl w:val="924604DA"/>
    <w:lvl w:ilvl="0" w:tplc="A2DC4214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6C70EC"/>
    <w:multiLevelType w:val="hybridMultilevel"/>
    <w:tmpl w:val="9D68143C"/>
    <w:lvl w:ilvl="0" w:tplc="875A0450">
      <w:start w:val="1"/>
      <w:numFmt w:val="decimal"/>
      <w:lvlText w:val="%1."/>
      <w:lvlJc w:val="left"/>
      <w:pPr>
        <w:tabs>
          <w:tab w:val="num" w:pos="0"/>
        </w:tabs>
        <w:ind w:left="83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2"/>
        <w:szCs w:val="22"/>
        <w:lang w:val="pl-PL" w:eastAsia="en-US" w:bidi="ar-SA"/>
      </w:rPr>
    </w:lvl>
    <w:lvl w:ilvl="1" w:tplc="C486FAF2">
      <w:start w:val="1"/>
      <w:numFmt w:val="bullet"/>
      <w:lvlText w:val=""/>
      <w:lvlJc w:val="left"/>
      <w:pPr>
        <w:tabs>
          <w:tab w:val="num" w:pos="0"/>
        </w:tabs>
        <w:ind w:left="1686" w:hanging="360"/>
      </w:pPr>
      <w:rPr>
        <w:rFonts w:ascii="Symbol" w:hAnsi="Symbol" w:cs="Symbol" w:hint="default"/>
        <w:lang w:val="pl-PL" w:eastAsia="en-US" w:bidi="ar-SA"/>
      </w:rPr>
    </w:lvl>
    <w:lvl w:ilvl="2" w:tplc="CAEC3760">
      <w:start w:val="1"/>
      <w:numFmt w:val="bullet"/>
      <w:lvlText w:val=""/>
      <w:lvlJc w:val="left"/>
      <w:pPr>
        <w:tabs>
          <w:tab w:val="num" w:pos="0"/>
        </w:tabs>
        <w:ind w:left="2533" w:hanging="360"/>
      </w:pPr>
      <w:rPr>
        <w:rFonts w:ascii="Symbol" w:hAnsi="Symbol" w:cs="Symbol" w:hint="default"/>
        <w:lang w:val="pl-PL" w:eastAsia="en-US" w:bidi="ar-SA"/>
      </w:rPr>
    </w:lvl>
    <w:lvl w:ilvl="3" w:tplc="BFC4586E">
      <w:start w:val="1"/>
      <w:numFmt w:val="bullet"/>
      <w:lvlText w:val=""/>
      <w:lvlJc w:val="left"/>
      <w:pPr>
        <w:tabs>
          <w:tab w:val="num" w:pos="0"/>
        </w:tabs>
        <w:ind w:left="3379" w:hanging="360"/>
      </w:pPr>
      <w:rPr>
        <w:rFonts w:ascii="Symbol" w:hAnsi="Symbol" w:cs="Symbol" w:hint="default"/>
        <w:lang w:val="pl-PL" w:eastAsia="en-US" w:bidi="ar-SA"/>
      </w:rPr>
    </w:lvl>
    <w:lvl w:ilvl="4" w:tplc="ECEEF98E">
      <w:start w:val="1"/>
      <w:numFmt w:val="bullet"/>
      <w:lvlText w:val=""/>
      <w:lvlJc w:val="left"/>
      <w:pPr>
        <w:tabs>
          <w:tab w:val="num" w:pos="0"/>
        </w:tabs>
        <w:ind w:left="4226" w:hanging="360"/>
      </w:pPr>
      <w:rPr>
        <w:rFonts w:ascii="Symbol" w:hAnsi="Symbol" w:cs="Symbol" w:hint="default"/>
        <w:lang w:val="pl-PL" w:eastAsia="en-US" w:bidi="ar-SA"/>
      </w:rPr>
    </w:lvl>
    <w:lvl w:ilvl="5" w:tplc="473AE708">
      <w:start w:val="1"/>
      <w:numFmt w:val="bullet"/>
      <w:lvlText w:val=""/>
      <w:lvlJc w:val="left"/>
      <w:pPr>
        <w:tabs>
          <w:tab w:val="num" w:pos="0"/>
        </w:tabs>
        <w:ind w:left="5073" w:hanging="360"/>
      </w:pPr>
      <w:rPr>
        <w:rFonts w:ascii="Symbol" w:hAnsi="Symbol" w:cs="Symbol" w:hint="default"/>
        <w:lang w:val="pl-PL" w:eastAsia="en-US" w:bidi="ar-SA"/>
      </w:rPr>
    </w:lvl>
    <w:lvl w:ilvl="6" w:tplc="C19ADEF4">
      <w:start w:val="1"/>
      <w:numFmt w:val="bullet"/>
      <w:lvlText w:val=""/>
      <w:lvlJc w:val="left"/>
      <w:pPr>
        <w:tabs>
          <w:tab w:val="num" w:pos="0"/>
        </w:tabs>
        <w:ind w:left="5919" w:hanging="360"/>
      </w:pPr>
      <w:rPr>
        <w:rFonts w:ascii="Symbol" w:hAnsi="Symbol" w:cs="Symbol" w:hint="default"/>
        <w:lang w:val="pl-PL" w:eastAsia="en-US" w:bidi="ar-SA"/>
      </w:rPr>
    </w:lvl>
    <w:lvl w:ilvl="7" w:tplc="F532FF74">
      <w:start w:val="1"/>
      <w:numFmt w:val="bullet"/>
      <w:lvlText w:val=""/>
      <w:lvlJc w:val="left"/>
      <w:pPr>
        <w:tabs>
          <w:tab w:val="num" w:pos="0"/>
        </w:tabs>
        <w:ind w:left="6766" w:hanging="360"/>
      </w:pPr>
      <w:rPr>
        <w:rFonts w:ascii="Symbol" w:hAnsi="Symbol" w:cs="Symbol" w:hint="default"/>
        <w:lang w:val="pl-PL" w:eastAsia="en-US" w:bidi="ar-SA"/>
      </w:rPr>
    </w:lvl>
    <w:lvl w:ilvl="8" w:tplc="A1AE0068">
      <w:start w:val="1"/>
      <w:numFmt w:val="bullet"/>
      <w:lvlText w:val=""/>
      <w:lvlJc w:val="left"/>
      <w:pPr>
        <w:tabs>
          <w:tab w:val="num" w:pos="0"/>
        </w:tabs>
        <w:ind w:left="7613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0" w15:restartNumberingAfterBreak="0">
    <w:nsid w:val="48D432D4"/>
    <w:multiLevelType w:val="hybridMultilevel"/>
    <w:tmpl w:val="43AEFC2C"/>
    <w:lvl w:ilvl="0" w:tplc="C4A2F13E">
      <w:start w:val="1"/>
      <w:numFmt w:val="decimal"/>
      <w:lvlText w:val="%1."/>
      <w:lvlJc w:val="left"/>
      <w:pPr>
        <w:tabs>
          <w:tab w:val="num" w:pos="0"/>
        </w:tabs>
        <w:ind w:left="780" w:hanging="360"/>
      </w:pPr>
    </w:lvl>
    <w:lvl w:ilvl="1" w:tplc="5D9E00BA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</w:lvl>
    <w:lvl w:ilvl="2" w:tplc="32A440D4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</w:lvl>
    <w:lvl w:ilvl="3" w:tplc="625E4C74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</w:lvl>
    <w:lvl w:ilvl="4" w:tplc="5FF0D942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</w:lvl>
    <w:lvl w:ilvl="5" w:tplc="71728D1E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</w:lvl>
    <w:lvl w:ilvl="6" w:tplc="3A68059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</w:lvl>
    <w:lvl w:ilvl="7" w:tplc="C39A76F2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</w:lvl>
    <w:lvl w:ilvl="8" w:tplc="9AD6909C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</w:lvl>
  </w:abstractNum>
  <w:abstractNum w:abstractNumId="21" w15:restartNumberingAfterBreak="0">
    <w:nsid w:val="4E5A14B6"/>
    <w:multiLevelType w:val="hybridMultilevel"/>
    <w:tmpl w:val="83F6D5EC"/>
    <w:lvl w:ilvl="0" w:tplc="6D304714">
      <w:start w:val="1"/>
      <w:numFmt w:val="bullet"/>
      <w:lvlText w:val="–"/>
      <w:lvlJc w:val="left"/>
      <w:pPr>
        <w:tabs>
          <w:tab w:val="num" w:pos="0"/>
        </w:tabs>
        <w:ind w:left="709" w:hanging="360"/>
      </w:pPr>
      <w:rPr>
        <w:rFonts w:ascii="Arial" w:hAnsi="Arial" w:cs="Arial" w:hint="default"/>
      </w:rPr>
    </w:lvl>
    <w:lvl w:ilvl="1" w:tplc="359636F0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 w:tplc="00D2E5F0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 w:tplc="E21AC13C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 w:tplc="A9C80C00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 w:tplc="B92AF4E4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 w:tplc="63402436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 w:tplc="7610E894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 w:tplc="1F72A4B2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51B311E5"/>
    <w:multiLevelType w:val="hybridMultilevel"/>
    <w:tmpl w:val="731C6A18"/>
    <w:lvl w:ilvl="0" w:tplc="9C1A1FD0">
      <w:start w:val="1"/>
      <w:numFmt w:val="lowerLetter"/>
      <w:lvlText w:val="%1)"/>
      <w:lvlJc w:val="left"/>
      <w:pPr>
        <w:tabs>
          <w:tab w:val="num" w:pos="0"/>
        </w:tabs>
        <w:ind w:left="834" w:hanging="360"/>
      </w:pPr>
    </w:lvl>
    <w:lvl w:ilvl="1" w:tplc="E2E85AC6">
      <w:start w:val="1"/>
      <w:numFmt w:val="lowerLetter"/>
      <w:lvlText w:val="%2."/>
      <w:lvlJc w:val="left"/>
      <w:pPr>
        <w:tabs>
          <w:tab w:val="num" w:pos="0"/>
        </w:tabs>
        <w:ind w:left="1554" w:hanging="360"/>
      </w:pPr>
    </w:lvl>
    <w:lvl w:ilvl="2" w:tplc="C5DE5A52">
      <w:start w:val="1"/>
      <w:numFmt w:val="lowerRoman"/>
      <w:lvlText w:val="%3."/>
      <w:lvlJc w:val="right"/>
      <w:pPr>
        <w:tabs>
          <w:tab w:val="num" w:pos="0"/>
        </w:tabs>
        <w:ind w:left="2274" w:hanging="180"/>
      </w:pPr>
    </w:lvl>
    <w:lvl w:ilvl="3" w:tplc="7C64AFBC">
      <w:start w:val="1"/>
      <w:numFmt w:val="decimal"/>
      <w:lvlText w:val="%4."/>
      <w:lvlJc w:val="left"/>
      <w:pPr>
        <w:tabs>
          <w:tab w:val="num" w:pos="0"/>
        </w:tabs>
        <w:ind w:left="2994" w:hanging="360"/>
      </w:pPr>
    </w:lvl>
    <w:lvl w:ilvl="4" w:tplc="40043204">
      <w:start w:val="1"/>
      <w:numFmt w:val="lowerLetter"/>
      <w:lvlText w:val="%5."/>
      <w:lvlJc w:val="left"/>
      <w:pPr>
        <w:tabs>
          <w:tab w:val="num" w:pos="0"/>
        </w:tabs>
        <w:ind w:left="3714" w:hanging="360"/>
      </w:pPr>
    </w:lvl>
    <w:lvl w:ilvl="5" w:tplc="28129CD4">
      <w:start w:val="1"/>
      <w:numFmt w:val="lowerRoman"/>
      <w:lvlText w:val="%6."/>
      <w:lvlJc w:val="right"/>
      <w:pPr>
        <w:tabs>
          <w:tab w:val="num" w:pos="0"/>
        </w:tabs>
        <w:ind w:left="4434" w:hanging="180"/>
      </w:pPr>
    </w:lvl>
    <w:lvl w:ilvl="6" w:tplc="1D76AEE0">
      <w:start w:val="1"/>
      <w:numFmt w:val="decimal"/>
      <w:lvlText w:val="%7."/>
      <w:lvlJc w:val="left"/>
      <w:pPr>
        <w:tabs>
          <w:tab w:val="num" w:pos="0"/>
        </w:tabs>
        <w:ind w:left="5154" w:hanging="360"/>
      </w:pPr>
    </w:lvl>
    <w:lvl w:ilvl="7" w:tplc="4C2828C2">
      <w:start w:val="1"/>
      <w:numFmt w:val="lowerLetter"/>
      <w:lvlText w:val="%8."/>
      <w:lvlJc w:val="left"/>
      <w:pPr>
        <w:tabs>
          <w:tab w:val="num" w:pos="0"/>
        </w:tabs>
        <w:ind w:left="5874" w:hanging="360"/>
      </w:pPr>
    </w:lvl>
    <w:lvl w:ilvl="8" w:tplc="276261DC">
      <w:start w:val="1"/>
      <w:numFmt w:val="lowerRoman"/>
      <w:lvlText w:val="%9."/>
      <w:lvlJc w:val="right"/>
      <w:pPr>
        <w:tabs>
          <w:tab w:val="num" w:pos="0"/>
        </w:tabs>
        <w:ind w:left="6594" w:hanging="180"/>
      </w:pPr>
    </w:lvl>
  </w:abstractNum>
  <w:abstractNum w:abstractNumId="23" w15:restartNumberingAfterBreak="0">
    <w:nsid w:val="525E2482"/>
    <w:multiLevelType w:val="hybridMultilevel"/>
    <w:tmpl w:val="AC40B3C6"/>
    <w:lvl w:ilvl="0" w:tplc="04150017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4" w15:restartNumberingAfterBreak="0">
    <w:nsid w:val="5545706E"/>
    <w:multiLevelType w:val="hybridMultilevel"/>
    <w:tmpl w:val="43789E14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903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z w:val="22"/>
        <w:szCs w:val="22"/>
        <w:lang w:val="pl-PL" w:eastAsia="en-US" w:bidi="ar-SA"/>
      </w:rPr>
    </w:lvl>
    <w:lvl w:ilvl="1" w:tplc="04150011">
      <w:start w:val="1"/>
      <w:numFmt w:val="decimal"/>
      <w:lvlText w:val="%2)"/>
      <w:lvlJc w:val="left"/>
      <w:pPr>
        <w:ind w:left="1495" w:hanging="360"/>
      </w:pPr>
    </w:lvl>
    <w:lvl w:ilvl="2" w:tplc="FFFFFFFF">
      <w:start w:val="1"/>
      <w:numFmt w:val="lowerLetter"/>
      <w:lvlText w:val="%3)"/>
      <w:lvlJc w:val="left"/>
      <w:pPr>
        <w:tabs>
          <w:tab w:val="num" w:pos="0"/>
        </w:tabs>
        <w:ind w:left="2276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sz w:val="22"/>
        <w:szCs w:val="22"/>
        <w:lang w:val="pl-PL" w:eastAsia="en-US" w:bidi="ar-SA"/>
      </w:rPr>
    </w:lvl>
    <w:lvl w:ilvl="3" w:tplc="FFFFFFFF">
      <w:start w:val="1"/>
      <w:numFmt w:val="bullet"/>
      <w:lvlText w:val=""/>
      <w:lvlJc w:val="left"/>
      <w:pPr>
        <w:tabs>
          <w:tab w:val="num" w:pos="0"/>
        </w:tabs>
        <w:ind w:left="3158" w:hanging="360"/>
      </w:pPr>
      <w:rPr>
        <w:rFonts w:ascii="Symbol" w:hAnsi="Symbol" w:cs="Symbol" w:hint="default"/>
        <w:lang w:val="pl-PL" w:eastAsia="en-US" w:bidi="ar-SA"/>
      </w:rPr>
    </w:lvl>
    <w:lvl w:ilvl="4" w:tplc="FFFFFFFF">
      <w:start w:val="1"/>
      <w:numFmt w:val="bullet"/>
      <w:lvlText w:val=""/>
      <w:lvlJc w:val="left"/>
      <w:pPr>
        <w:tabs>
          <w:tab w:val="num" w:pos="0"/>
        </w:tabs>
        <w:ind w:left="4036" w:hanging="360"/>
      </w:pPr>
      <w:rPr>
        <w:rFonts w:ascii="Symbol" w:hAnsi="Symbol" w:cs="Symbol" w:hint="default"/>
        <w:lang w:val="pl-PL" w:eastAsia="en-US" w:bidi="ar-SA"/>
      </w:rPr>
    </w:lvl>
    <w:lvl w:ilvl="5" w:tplc="FFFFFFFF">
      <w:start w:val="1"/>
      <w:numFmt w:val="bullet"/>
      <w:lvlText w:val=""/>
      <w:lvlJc w:val="left"/>
      <w:pPr>
        <w:tabs>
          <w:tab w:val="num" w:pos="0"/>
        </w:tabs>
        <w:ind w:left="4914" w:hanging="360"/>
      </w:pPr>
      <w:rPr>
        <w:rFonts w:ascii="Symbol" w:hAnsi="Symbol" w:cs="Symbol" w:hint="default"/>
        <w:lang w:val="pl-PL" w:eastAsia="en-US" w:bidi="ar-SA"/>
      </w:rPr>
    </w:lvl>
    <w:lvl w:ilvl="6" w:tplc="FFFFFFFF">
      <w:start w:val="1"/>
      <w:numFmt w:val="bullet"/>
      <w:lvlText w:val=""/>
      <w:lvlJc w:val="left"/>
      <w:pPr>
        <w:tabs>
          <w:tab w:val="num" w:pos="0"/>
        </w:tabs>
        <w:ind w:left="5793" w:hanging="360"/>
      </w:pPr>
      <w:rPr>
        <w:rFonts w:ascii="Symbol" w:hAnsi="Symbol" w:cs="Symbol" w:hint="default"/>
        <w:lang w:val="pl-PL" w:eastAsia="en-US" w:bidi="ar-SA"/>
      </w:rPr>
    </w:lvl>
    <w:lvl w:ilvl="7" w:tplc="FFFFFFFF">
      <w:start w:val="1"/>
      <w:numFmt w:val="bullet"/>
      <w:lvlText w:val=""/>
      <w:lvlJc w:val="left"/>
      <w:pPr>
        <w:tabs>
          <w:tab w:val="num" w:pos="0"/>
        </w:tabs>
        <w:ind w:left="6671" w:hanging="360"/>
      </w:pPr>
      <w:rPr>
        <w:rFonts w:ascii="Symbol" w:hAnsi="Symbol" w:cs="Symbol" w:hint="default"/>
        <w:lang w:val="pl-PL" w:eastAsia="en-US" w:bidi="ar-SA"/>
      </w:rPr>
    </w:lvl>
    <w:lvl w:ilvl="8" w:tplc="FFFFFFFF">
      <w:start w:val="1"/>
      <w:numFmt w:val="bullet"/>
      <w:lvlText w:val=""/>
      <w:lvlJc w:val="left"/>
      <w:pPr>
        <w:tabs>
          <w:tab w:val="num" w:pos="0"/>
        </w:tabs>
        <w:ind w:left="7549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5" w15:restartNumberingAfterBreak="0">
    <w:nsid w:val="5CEA45C3"/>
    <w:multiLevelType w:val="hybridMultilevel"/>
    <w:tmpl w:val="0B3655FC"/>
    <w:lvl w:ilvl="0" w:tplc="FCAC0A6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D32483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32CA8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A9C6B0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6FEC2E5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36CD51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337A3B4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98665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9E96720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6" w15:restartNumberingAfterBreak="0">
    <w:nsid w:val="5E291CCF"/>
    <w:multiLevelType w:val="hybridMultilevel"/>
    <w:tmpl w:val="DBDCFFA2"/>
    <w:lvl w:ilvl="0" w:tplc="7304E5DC">
      <w:start w:val="1"/>
      <w:numFmt w:val="decimal"/>
      <w:lvlText w:val="%1."/>
      <w:lvlJc w:val="left"/>
      <w:pPr>
        <w:tabs>
          <w:tab w:val="num" w:pos="0"/>
        </w:tabs>
        <w:ind w:left="83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2"/>
        <w:szCs w:val="22"/>
        <w:lang w:val="pl-PL" w:eastAsia="en-US" w:bidi="ar-SA"/>
      </w:rPr>
    </w:lvl>
    <w:lvl w:ilvl="1" w:tplc="AF56E42A">
      <w:start w:val="1"/>
      <w:numFmt w:val="bullet"/>
      <w:lvlText w:val=""/>
      <w:lvlJc w:val="left"/>
      <w:pPr>
        <w:tabs>
          <w:tab w:val="num" w:pos="0"/>
        </w:tabs>
        <w:ind w:left="1686" w:hanging="360"/>
      </w:pPr>
      <w:rPr>
        <w:rFonts w:ascii="Symbol" w:hAnsi="Symbol" w:cs="Symbol" w:hint="default"/>
        <w:lang w:val="pl-PL" w:eastAsia="en-US" w:bidi="ar-SA"/>
      </w:rPr>
    </w:lvl>
    <w:lvl w:ilvl="2" w:tplc="B5505196">
      <w:start w:val="1"/>
      <w:numFmt w:val="bullet"/>
      <w:lvlText w:val=""/>
      <w:lvlJc w:val="left"/>
      <w:pPr>
        <w:tabs>
          <w:tab w:val="num" w:pos="0"/>
        </w:tabs>
        <w:ind w:left="2533" w:hanging="360"/>
      </w:pPr>
      <w:rPr>
        <w:rFonts w:ascii="Symbol" w:hAnsi="Symbol" w:cs="Symbol" w:hint="default"/>
        <w:lang w:val="pl-PL" w:eastAsia="en-US" w:bidi="ar-SA"/>
      </w:rPr>
    </w:lvl>
    <w:lvl w:ilvl="3" w:tplc="41107B1C">
      <w:start w:val="1"/>
      <w:numFmt w:val="bullet"/>
      <w:lvlText w:val=""/>
      <w:lvlJc w:val="left"/>
      <w:pPr>
        <w:tabs>
          <w:tab w:val="num" w:pos="0"/>
        </w:tabs>
        <w:ind w:left="3379" w:hanging="360"/>
      </w:pPr>
      <w:rPr>
        <w:rFonts w:ascii="Symbol" w:hAnsi="Symbol" w:cs="Symbol" w:hint="default"/>
        <w:lang w:val="pl-PL" w:eastAsia="en-US" w:bidi="ar-SA"/>
      </w:rPr>
    </w:lvl>
    <w:lvl w:ilvl="4" w:tplc="75A01B40">
      <w:start w:val="1"/>
      <w:numFmt w:val="bullet"/>
      <w:lvlText w:val=""/>
      <w:lvlJc w:val="left"/>
      <w:pPr>
        <w:tabs>
          <w:tab w:val="num" w:pos="0"/>
        </w:tabs>
        <w:ind w:left="4226" w:hanging="360"/>
      </w:pPr>
      <w:rPr>
        <w:rFonts w:ascii="Symbol" w:hAnsi="Symbol" w:cs="Symbol" w:hint="default"/>
        <w:lang w:val="pl-PL" w:eastAsia="en-US" w:bidi="ar-SA"/>
      </w:rPr>
    </w:lvl>
    <w:lvl w:ilvl="5" w:tplc="B016F376">
      <w:start w:val="1"/>
      <w:numFmt w:val="bullet"/>
      <w:lvlText w:val=""/>
      <w:lvlJc w:val="left"/>
      <w:pPr>
        <w:tabs>
          <w:tab w:val="num" w:pos="0"/>
        </w:tabs>
        <w:ind w:left="5073" w:hanging="360"/>
      </w:pPr>
      <w:rPr>
        <w:rFonts w:ascii="Symbol" w:hAnsi="Symbol" w:cs="Symbol" w:hint="default"/>
        <w:lang w:val="pl-PL" w:eastAsia="en-US" w:bidi="ar-SA"/>
      </w:rPr>
    </w:lvl>
    <w:lvl w:ilvl="6" w:tplc="9C3C32D2">
      <w:start w:val="1"/>
      <w:numFmt w:val="bullet"/>
      <w:lvlText w:val=""/>
      <w:lvlJc w:val="left"/>
      <w:pPr>
        <w:tabs>
          <w:tab w:val="num" w:pos="0"/>
        </w:tabs>
        <w:ind w:left="5919" w:hanging="360"/>
      </w:pPr>
      <w:rPr>
        <w:rFonts w:ascii="Symbol" w:hAnsi="Symbol" w:cs="Symbol" w:hint="default"/>
        <w:lang w:val="pl-PL" w:eastAsia="en-US" w:bidi="ar-SA"/>
      </w:rPr>
    </w:lvl>
    <w:lvl w:ilvl="7" w:tplc="041AAF66">
      <w:start w:val="1"/>
      <w:numFmt w:val="bullet"/>
      <w:lvlText w:val=""/>
      <w:lvlJc w:val="left"/>
      <w:pPr>
        <w:tabs>
          <w:tab w:val="num" w:pos="0"/>
        </w:tabs>
        <w:ind w:left="6766" w:hanging="360"/>
      </w:pPr>
      <w:rPr>
        <w:rFonts w:ascii="Symbol" w:hAnsi="Symbol" w:cs="Symbol" w:hint="default"/>
        <w:lang w:val="pl-PL" w:eastAsia="en-US" w:bidi="ar-SA"/>
      </w:rPr>
    </w:lvl>
    <w:lvl w:ilvl="8" w:tplc="64D00BA0">
      <w:start w:val="1"/>
      <w:numFmt w:val="bullet"/>
      <w:lvlText w:val=""/>
      <w:lvlJc w:val="left"/>
      <w:pPr>
        <w:tabs>
          <w:tab w:val="num" w:pos="0"/>
        </w:tabs>
        <w:ind w:left="7613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7" w15:restartNumberingAfterBreak="0">
    <w:nsid w:val="644C15FF"/>
    <w:multiLevelType w:val="hybridMultilevel"/>
    <w:tmpl w:val="0A6656AE"/>
    <w:lvl w:ilvl="0" w:tplc="BA7A606E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</w:lvl>
    <w:lvl w:ilvl="1" w:tplc="CD1A06FA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 w:tplc="23327B44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 w:tplc="67E88FC4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 w:tplc="CF3CA97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 w:tplc="614AC238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 w:tplc="87A67C14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 w:tplc="919E05F2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 w:tplc="61CC324C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28" w15:restartNumberingAfterBreak="0">
    <w:nsid w:val="64C10D66"/>
    <w:multiLevelType w:val="hybridMultilevel"/>
    <w:tmpl w:val="8B14E3D8"/>
    <w:lvl w:ilvl="0" w:tplc="599C2DA6">
      <w:start w:val="1"/>
      <w:numFmt w:val="decimal"/>
      <w:lvlText w:val="%1."/>
      <w:lvlJc w:val="left"/>
      <w:pPr>
        <w:tabs>
          <w:tab w:val="num" w:pos="0"/>
        </w:tabs>
        <w:ind w:left="474" w:hanging="358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2"/>
        <w:szCs w:val="22"/>
        <w:lang w:val="pl-PL" w:eastAsia="en-US" w:bidi="ar-SA"/>
      </w:rPr>
    </w:lvl>
    <w:lvl w:ilvl="1" w:tplc="C8B2FEBA">
      <w:start w:val="1"/>
      <w:numFmt w:val="decimal"/>
      <w:lvlText w:val="%2)"/>
      <w:lvlJc w:val="left"/>
      <w:pPr>
        <w:tabs>
          <w:tab w:val="num" w:pos="0"/>
        </w:tabs>
        <w:ind w:left="1196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2"/>
        <w:szCs w:val="22"/>
        <w:lang w:val="pl-PL" w:eastAsia="en-US" w:bidi="ar-SA"/>
      </w:rPr>
    </w:lvl>
    <w:lvl w:ilvl="2" w:tplc="E04AF468">
      <w:start w:val="1"/>
      <w:numFmt w:val="bullet"/>
      <w:lvlText w:val=""/>
      <w:lvlJc w:val="left"/>
      <w:pPr>
        <w:tabs>
          <w:tab w:val="num" w:pos="0"/>
        </w:tabs>
        <w:ind w:left="2100" w:hanging="360"/>
      </w:pPr>
      <w:rPr>
        <w:rFonts w:ascii="Symbol" w:hAnsi="Symbol" w:cs="Symbol" w:hint="default"/>
        <w:lang w:val="pl-PL" w:eastAsia="en-US" w:bidi="ar-SA"/>
      </w:rPr>
    </w:lvl>
    <w:lvl w:ilvl="3" w:tplc="C51444C0">
      <w:start w:val="1"/>
      <w:numFmt w:val="bullet"/>
      <w:lvlText w:val=""/>
      <w:lvlJc w:val="left"/>
      <w:pPr>
        <w:tabs>
          <w:tab w:val="num" w:pos="0"/>
        </w:tabs>
        <w:ind w:left="3001" w:hanging="360"/>
      </w:pPr>
      <w:rPr>
        <w:rFonts w:ascii="Symbol" w:hAnsi="Symbol" w:cs="Symbol" w:hint="default"/>
        <w:lang w:val="pl-PL" w:eastAsia="en-US" w:bidi="ar-SA"/>
      </w:rPr>
    </w:lvl>
    <w:lvl w:ilvl="4" w:tplc="C62E8A04">
      <w:start w:val="1"/>
      <w:numFmt w:val="bullet"/>
      <w:lvlText w:val=""/>
      <w:lvlJc w:val="left"/>
      <w:pPr>
        <w:tabs>
          <w:tab w:val="num" w:pos="0"/>
        </w:tabs>
        <w:ind w:left="3902" w:hanging="360"/>
      </w:pPr>
      <w:rPr>
        <w:rFonts w:ascii="Symbol" w:hAnsi="Symbol" w:cs="Symbol" w:hint="default"/>
        <w:lang w:val="pl-PL" w:eastAsia="en-US" w:bidi="ar-SA"/>
      </w:rPr>
    </w:lvl>
    <w:lvl w:ilvl="5" w:tplc="5FC481A2">
      <w:start w:val="1"/>
      <w:numFmt w:val="bullet"/>
      <w:lvlText w:val=""/>
      <w:lvlJc w:val="left"/>
      <w:pPr>
        <w:tabs>
          <w:tab w:val="num" w:pos="0"/>
        </w:tabs>
        <w:ind w:left="4802" w:hanging="360"/>
      </w:pPr>
      <w:rPr>
        <w:rFonts w:ascii="Symbol" w:hAnsi="Symbol" w:cs="Symbol" w:hint="default"/>
        <w:lang w:val="pl-PL" w:eastAsia="en-US" w:bidi="ar-SA"/>
      </w:rPr>
    </w:lvl>
    <w:lvl w:ilvl="6" w:tplc="A6DAA372">
      <w:start w:val="1"/>
      <w:numFmt w:val="bullet"/>
      <w:lvlText w:val=""/>
      <w:lvlJc w:val="left"/>
      <w:pPr>
        <w:tabs>
          <w:tab w:val="num" w:pos="0"/>
        </w:tabs>
        <w:ind w:left="5703" w:hanging="360"/>
      </w:pPr>
      <w:rPr>
        <w:rFonts w:ascii="Symbol" w:hAnsi="Symbol" w:cs="Symbol" w:hint="default"/>
        <w:lang w:val="pl-PL" w:eastAsia="en-US" w:bidi="ar-SA"/>
      </w:rPr>
    </w:lvl>
    <w:lvl w:ilvl="7" w:tplc="DAF80552">
      <w:start w:val="1"/>
      <w:numFmt w:val="bullet"/>
      <w:lvlText w:val=""/>
      <w:lvlJc w:val="left"/>
      <w:pPr>
        <w:tabs>
          <w:tab w:val="num" w:pos="0"/>
        </w:tabs>
        <w:ind w:left="6604" w:hanging="360"/>
      </w:pPr>
      <w:rPr>
        <w:rFonts w:ascii="Symbol" w:hAnsi="Symbol" w:cs="Symbol" w:hint="default"/>
        <w:lang w:val="pl-PL" w:eastAsia="en-US" w:bidi="ar-SA"/>
      </w:rPr>
    </w:lvl>
    <w:lvl w:ilvl="8" w:tplc="5EA0A5CA">
      <w:start w:val="1"/>
      <w:numFmt w:val="bullet"/>
      <w:lvlText w:val=""/>
      <w:lvlJc w:val="left"/>
      <w:pPr>
        <w:tabs>
          <w:tab w:val="num" w:pos="0"/>
        </w:tabs>
        <w:ind w:left="7504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29" w15:restartNumberingAfterBreak="0">
    <w:nsid w:val="6E5205BD"/>
    <w:multiLevelType w:val="hybridMultilevel"/>
    <w:tmpl w:val="9F18C970"/>
    <w:lvl w:ilvl="0" w:tplc="7C5EC4C6">
      <w:start w:val="1"/>
      <w:numFmt w:val="bullet"/>
      <w:lvlText w:val="–"/>
      <w:lvlJc w:val="left"/>
      <w:pPr>
        <w:tabs>
          <w:tab w:val="num" w:pos="0"/>
        </w:tabs>
        <w:ind w:left="709" w:hanging="360"/>
      </w:pPr>
      <w:rPr>
        <w:rFonts w:ascii="Arial" w:hAnsi="Arial" w:cs="Arial" w:hint="default"/>
      </w:rPr>
    </w:lvl>
    <w:lvl w:ilvl="1" w:tplc="6F02F738">
      <w:start w:val="1"/>
      <w:numFmt w:val="bullet"/>
      <w:lvlText w:val="o"/>
      <w:lvlJc w:val="left"/>
      <w:pPr>
        <w:tabs>
          <w:tab w:val="num" w:pos="0"/>
        </w:tabs>
        <w:ind w:left="1429" w:hanging="360"/>
      </w:pPr>
      <w:rPr>
        <w:rFonts w:ascii="Courier New" w:hAnsi="Courier New" w:cs="Courier New" w:hint="default"/>
      </w:rPr>
    </w:lvl>
    <w:lvl w:ilvl="2" w:tplc="B56A2092">
      <w:start w:val="1"/>
      <w:numFmt w:val="bullet"/>
      <w:lvlText w:val="§"/>
      <w:lvlJc w:val="left"/>
      <w:pPr>
        <w:tabs>
          <w:tab w:val="num" w:pos="0"/>
        </w:tabs>
        <w:ind w:left="2149" w:hanging="360"/>
      </w:pPr>
      <w:rPr>
        <w:rFonts w:ascii="Wingdings" w:hAnsi="Wingdings" w:cs="Wingdings" w:hint="default"/>
      </w:rPr>
    </w:lvl>
    <w:lvl w:ilvl="3" w:tplc="D5141A9E">
      <w:start w:val="1"/>
      <w:numFmt w:val="bullet"/>
      <w:lvlText w:val="·"/>
      <w:lvlJc w:val="left"/>
      <w:pPr>
        <w:tabs>
          <w:tab w:val="num" w:pos="0"/>
        </w:tabs>
        <w:ind w:left="2869" w:hanging="360"/>
      </w:pPr>
      <w:rPr>
        <w:rFonts w:ascii="Symbol" w:hAnsi="Symbol" w:cs="Symbol" w:hint="default"/>
      </w:rPr>
    </w:lvl>
    <w:lvl w:ilvl="4" w:tplc="68948E70">
      <w:start w:val="1"/>
      <w:numFmt w:val="bullet"/>
      <w:lvlText w:val="o"/>
      <w:lvlJc w:val="left"/>
      <w:pPr>
        <w:tabs>
          <w:tab w:val="num" w:pos="0"/>
        </w:tabs>
        <w:ind w:left="3589" w:hanging="360"/>
      </w:pPr>
      <w:rPr>
        <w:rFonts w:ascii="Courier New" w:hAnsi="Courier New" w:cs="Courier New" w:hint="default"/>
      </w:rPr>
    </w:lvl>
    <w:lvl w:ilvl="5" w:tplc="D90C5972">
      <w:start w:val="1"/>
      <w:numFmt w:val="bullet"/>
      <w:lvlText w:val="§"/>
      <w:lvlJc w:val="left"/>
      <w:pPr>
        <w:tabs>
          <w:tab w:val="num" w:pos="0"/>
        </w:tabs>
        <w:ind w:left="4309" w:hanging="360"/>
      </w:pPr>
      <w:rPr>
        <w:rFonts w:ascii="Wingdings" w:hAnsi="Wingdings" w:cs="Wingdings" w:hint="default"/>
      </w:rPr>
    </w:lvl>
    <w:lvl w:ilvl="6" w:tplc="DD523328">
      <w:start w:val="1"/>
      <w:numFmt w:val="bullet"/>
      <w:lvlText w:val="·"/>
      <w:lvlJc w:val="left"/>
      <w:pPr>
        <w:tabs>
          <w:tab w:val="num" w:pos="0"/>
        </w:tabs>
        <w:ind w:left="5029" w:hanging="360"/>
      </w:pPr>
      <w:rPr>
        <w:rFonts w:ascii="Symbol" w:hAnsi="Symbol" w:cs="Symbol" w:hint="default"/>
      </w:rPr>
    </w:lvl>
    <w:lvl w:ilvl="7" w:tplc="E5E295AE">
      <w:start w:val="1"/>
      <w:numFmt w:val="bullet"/>
      <w:lvlText w:val="o"/>
      <w:lvlJc w:val="left"/>
      <w:pPr>
        <w:tabs>
          <w:tab w:val="num" w:pos="0"/>
        </w:tabs>
        <w:ind w:left="5749" w:hanging="360"/>
      </w:pPr>
      <w:rPr>
        <w:rFonts w:ascii="Courier New" w:hAnsi="Courier New" w:cs="Courier New" w:hint="default"/>
      </w:rPr>
    </w:lvl>
    <w:lvl w:ilvl="8" w:tplc="C036739E">
      <w:start w:val="1"/>
      <w:numFmt w:val="bullet"/>
      <w:lvlText w:val="§"/>
      <w:lvlJc w:val="left"/>
      <w:pPr>
        <w:tabs>
          <w:tab w:val="num" w:pos="0"/>
        </w:tabs>
        <w:ind w:left="6469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6F3E72DF"/>
    <w:multiLevelType w:val="hybridMultilevel"/>
    <w:tmpl w:val="50400A5C"/>
    <w:lvl w:ilvl="0" w:tplc="E3F236CC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8D0460C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72686B8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A6626FA4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B00463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2E3048E2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D8C71A8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A676B12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2A9C31C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1" w15:restartNumberingAfterBreak="0">
    <w:nsid w:val="6F525EE4"/>
    <w:multiLevelType w:val="hybridMultilevel"/>
    <w:tmpl w:val="4814B858"/>
    <w:lvl w:ilvl="0" w:tplc="8588550A">
      <w:start w:val="1"/>
      <w:numFmt w:val="decimal"/>
      <w:lvlText w:val="%1."/>
      <w:lvlJc w:val="left"/>
      <w:pPr>
        <w:ind w:left="720" w:hanging="360"/>
      </w:pPr>
    </w:lvl>
    <w:lvl w:ilvl="1" w:tplc="F606DF56">
      <w:start w:val="1"/>
      <w:numFmt w:val="lowerLetter"/>
      <w:lvlText w:val="%2."/>
      <w:lvlJc w:val="left"/>
      <w:pPr>
        <w:ind w:left="1440" w:hanging="360"/>
      </w:pPr>
    </w:lvl>
    <w:lvl w:ilvl="2" w:tplc="5F72F34C">
      <w:start w:val="1"/>
      <w:numFmt w:val="lowerRoman"/>
      <w:lvlText w:val="%3."/>
      <w:lvlJc w:val="right"/>
      <w:pPr>
        <w:ind w:left="2160" w:hanging="180"/>
      </w:pPr>
    </w:lvl>
    <w:lvl w:ilvl="3" w:tplc="3DAEC1BE">
      <w:start w:val="1"/>
      <w:numFmt w:val="decimal"/>
      <w:lvlText w:val="%4."/>
      <w:lvlJc w:val="left"/>
      <w:pPr>
        <w:ind w:left="2880" w:hanging="360"/>
      </w:pPr>
    </w:lvl>
    <w:lvl w:ilvl="4" w:tplc="476EAE84">
      <w:start w:val="1"/>
      <w:numFmt w:val="lowerLetter"/>
      <w:lvlText w:val="%5."/>
      <w:lvlJc w:val="left"/>
      <w:pPr>
        <w:ind w:left="3600" w:hanging="360"/>
      </w:pPr>
    </w:lvl>
    <w:lvl w:ilvl="5" w:tplc="6CECF8BC">
      <w:start w:val="1"/>
      <w:numFmt w:val="lowerRoman"/>
      <w:lvlText w:val="%6."/>
      <w:lvlJc w:val="right"/>
      <w:pPr>
        <w:ind w:left="4320" w:hanging="180"/>
      </w:pPr>
    </w:lvl>
    <w:lvl w:ilvl="6" w:tplc="F12269DC">
      <w:start w:val="1"/>
      <w:numFmt w:val="decimal"/>
      <w:lvlText w:val="%7."/>
      <w:lvlJc w:val="left"/>
      <w:pPr>
        <w:ind w:left="5040" w:hanging="360"/>
      </w:pPr>
    </w:lvl>
    <w:lvl w:ilvl="7" w:tplc="94DADA32">
      <w:start w:val="1"/>
      <w:numFmt w:val="lowerLetter"/>
      <w:lvlText w:val="%8."/>
      <w:lvlJc w:val="left"/>
      <w:pPr>
        <w:ind w:left="5760" w:hanging="360"/>
      </w:pPr>
    </w:lvl>
    <w:lvl w:ilvl="8" w:tplc="67A0F0A4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EC6494"/>
    <w:multiLevelType w:val="hybridMultilevel"/>
    <w:tmpl w:val="9BD4C462"/>
    <w:lvl w:ilvl="0" w:tplc="7F869D64">
      <w:start w:val="1"/>
      <w:numFmt w:val="lowerLetter"/>
      <w:lvlText w:val="%1)"/>
      <w:lvlJc w:val="left"/>
      <w:pPr>
        <w:tabs>
          <w:tab w:val="num" w:pos="0"/>
        </w:tabs>
        <w:ind w:left="1068" w:hanging="360"/>
      </w:pPr>
    </w:lvl>
    <w:lvl w:ilvl="1" w:tplc="8014ED38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 w:tplc="02E432B8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 w:tplc="4D960334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 w:tplc="3FD42050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 w:tplc="1CE6E93E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 w:tplc="9DF0A34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 w:tplc="2A7A102E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 w:tplc="1E5C338C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33" w15:restartNumberingAfterBreak="0">
    <w:nsid w:val="73DE618A"/>
    <w:multiLevelType w:val="hybridMultilevel"/>
    <w:tmpl w:val="E7BCD268"/>
    <w:lvl w:ilvl="0" w:tplc="8E8876B2">
      <w:start w:val="1"/>
      <w:numFmt w:val="decimal"/>
      <w:lvlText w:val="%1."/>
      <w:lvlJc w:val="left"/>
      <w:pPr>
        <w:tabs>
          <w:tab w:val="num" w:pos="0"/>
        </w:tabs>
        <w:ind w:left="903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z w:val="22"/>
        <w:szCs w:val="22"/>
        <w:lang w:val="pl-PL" w:eastAsia="en-US" w:bidi="ar-SA"/>
      </w:rPr>
    </w:lvl>
    <w:lvl w:ilvl="1" w:tplc="B9323554">
      <w:start w:val="1"/>
      <w:numFmt w:val="decimal"/>
      <w:lvlText w:val="%2)"/>
      <w:lvlJc w:val="left"/>
      <w:pPr>
        <w:tabs>
          <w:tab w:val="num" w:pos="-61"/>
        </w:tabs>
        <w:ind w:left="1495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z w:val="22"/>
        <w:szCs w:val="22"/>
        <w:lang w:val="pl-PL" w:eastAsia="en-US" w:bidi="ar-SA"/>
      </w:rPr>
    </w:lvl>
    <w:lvl w:ilvl="2" w:tplc="015EDDF4">
      <w:start w:val="1"/>
      <w:numFmt w:val="lowerLetter"/>
      <w:lvlText w:val="%3)"/>
      <w:lvlJc w:val="left"/>
      <w:pPr>
        <w:tabs>
          <w:tab w:val="num" w:pos="0"/>
        </w:tabs>
        <w:ind w:left="2276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sz w:val="22"/>
        <w:szCs w:val="22"/>
        <w:lang w:val="pl-PL" w:eastAsia="en-US" w:bidi="ar-SA"/>
      </w:rPr>
    </w:lvl>
    <w:lvl w:ilvl="3" w:tplc="DE3A06B2">
      <w:start w:val="1"/>
      <w:numFmt w:val="bullet"/>
      <w:lvlText w:val=""/>
      <w:lvlJc w:val="left"/>
      <w:pPr>
        <w:tabs>
          <w:tab w:val="num" w:pos="0"/>
        </w:tabs>
        <w:ind w:left="3158" w:hanging="360"/>
      </w:pPr>
      <w:rPr>
        <w:rFonts w:ascii="Symbol" w:hAnsi="Symbol" w:cs="Symbol" w:hint="default"/>
        <w:lang w:val="pl-PL" w:eastAsia="en-US" w:bidi="ar-SA"/>
      </w:rPr>
    </w:lvl>
    <w:lvl w:ilvl="4" w:tplc="4A421F92">
      <w:start w:val="1"/>
      <w:numFmt w:val="bullet"/>
      <w:lvlText w:val=""/>
      <w:lvlJc w:val="left"/>
      <w:pPr>
        <w:tabs>
          <w:tab w:val="num" w:pos="0"/>
        </w:tabs>
        <w:ind w:left="4036" w:hanging="360"/>
      </w:pPr>
      <w:rPr>
        <w:rFonts w:ascii="Symbol" w:hAnsi="Symbol" w:cs="Symbol" w:hint="default"/>
        <w:lang w:val="pl-PL" w:eastAsia="en-US" w:bidi="ar-SA"/>
      </w:rPr>
    </w:lvl>
    <w:lvl w:ilvl="5" w:tplc="90FA613A">
      <w:start w:val="1"/>
      <w:numFmt w:val="bullet"/>
      <w:lvlText w:val=""/>
      <w:lvlJc w:val="left"/>
      <w:pPr>
        <w:tabs>
          <w:tab w:val="num" w:pos="0"/>
        </w:tabs>
        <w:ind w:left="4914" w:hanging="360"/>
      </w:pPr>
      <w:rPr>
        <w:rFonts w:ascii="Symbol" w:hAnsi="Symbol" w:cs="Symbol" w:hint="default"/>
        <w:lang w:val="pl-PL" w:eastAsia="en-US" w:bidi="ar-SA"/>
      </w:rPr>
    </w:lvl>
    <w:lvl w:ilvl="6" w:tplc="6504CB5E">
      <w:start w:val="1"/>
      <w:numFmt w:val="bullet"/>
      <w:lvlText w:val=""/>
      <w:lvlJc w:val="left"/>
      <w:pPr>
        <w:tabs>
          <w:tab w:val="num" w:pos="0"/>
        </w:tabs>
        <w:ind w:left="5793" w:hanging="360"/>
      </w:pPr>
      <w:rPr>
        <w:rFonts w:ascii="Symbol" w:hAnsi="Symbol" w:cs="Symbol" w:hint="default"/>
        <w:lang w:val="pl-PL" w:eastAsia="en-US" w:bidi="ar-SA"/>
      </w:rPr>
    </w:lvl>
    <w:lvl w:ilvl="7" w:tplc="64E8A1FC">
      <w:start w:val="1"/>
      <w:numFmt w:val="bullet"/>
      <w:lvlText w:val=""/>
      <w:lvlJc w:val="left"/>
      <w:pPr>
        <w:tabs>
          <w:tab w:val="num" w:pos="0"/>
        </w:tabs>
        <w:ind w:left="6671" w:hanging="360"/>
      </w:pPr>
      <w:rPr>
        <w:rFonts w:ascii="Symbol" w:hAnsi="Symbol" w:cs="Symbol" w:hint="default"/>
        <w:lang w:val="pl-PL" w:eastAsia="en-US" w:bidi="ar-SA"/>
      </w:rPr>
    </w:lvl>
    <w:lvl w:ilvl="8" w:tplc="C0482FEA">
      <w:start w:val="1"/>
      <w:numFmt w:val="bullet"/>
      <w:lvlText w:val=""/>
      <w:lvlJc w:val="left"/>
      <w:pPr>
        <w:tabs>
          <w:tab w:val="num" w:pos="0"/>
        </w:tabs>
        <w:ind w:left="7549" w:hanging="360"/>
      </w:pPr>
      <w:rPr>
        <w:rFonts w:ascii="Symbol" w:hAnsi="Symbol" w:cs="Symbol" w:hint="default"/>
        <w:lang w:val="pl-PL" w:eastAsia="en-US" w:bidi="ar-SA"/>
      </w:rPr>
    </w:lvl>
  </w:abstractNum>
  <w:abstractNum w:abstractNumId="34" w15:restartNumberingAfterBreak="0">
    <w:nsid w:val="755479B9"/>
    <w:multiLevelType w:val="hybridMultilevel"/>
    <w:tmpl w:val="FC061C0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CB35CF"/>
    <w:multiLevelType w:val="hybridMultilevel"/>
    <w:tmpl w:val="F710D7EE"/>
    <w:lvl w:ilvl="0" w:tplc="6BE0E9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plc="17D465A6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1C6818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0648613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DD6AB3B0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D5743F34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1414BBF4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1E5C306C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054214B6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6" w15:restartNumberingAfterBreak="0">
    <w:nsid w:val="77985A0C"/>
    <w:multiLevelType w:val="hybridMultilevel"/>
    <w:tmpl w:val="77207B48"/>
    <w:lvl w:ilvl="0" w:tplc="EED05E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541E6724">
      <w:start w:val="1"/>
      <w:numFmt w:val="decimal"/>
      <w:lvlText w:val="%2)"/>
      <w:lvlJc w:val="left"/>
      <w:pPr>
        <w:ind w:left="1211" w:hanging="360"/>
      </w:pPr>
    </w:lvl>
    <w:lvl w:ilvl="2" w:tplc="3C40D632">
      <w:start w:val="1"/>
      <w:numFmt w:val="lowerRoman"/>
      <w:lvlText w:val="%3."/>
      <w:lvlJc w:val="right"/>
      <w:pPr>
        <w:ind w:left="2444" w:hanging="180"/>
      </w:pPr>
    </w:lvl>
    <w:lvl w:ilvl="3" w:tplc="B5D068FE">
      <w:start w:val="1"/>
      <w:numFmt w:val="decimal"/>
      <w:lvlText w:val="%4."/>
      <w:lvlJc w:val="left"/>
      <w:pPr>
        <w:ind w:left="3164" w:hanging="360"/>
      </w:pPr>
    </w:lvl>
    <w:lvl w:ilvl="4" w:tplc="60E2352C">
      <w:start w:val="1"/>
      <w:numFmt w:val="lowerLetter"/>
      <w:lvlText w:val="%5."/>
      <w:lvlJc w:val="left"/>
      <w:pPr>
        <w:ind w:left="3884" w:hanging="360"/>
      </w:pPr>
    </w:lvl>
    <w:lvl w:ilvl="5" w:tplc="5EDA3C56">
      <w:start w:val="1"/>
      <w:numFmt w:val="lowerRoman"/>
      <w:lvlText w:val="%6."/>
      <w:lvlJc w:val="right"/>
      <w:pPr>
        <w:ind w:left="4604" w:hanging="180"/>
      </w:pPr>
    </w:lvl>
    <w:lvl w:ilvl="6" w:tplc="290CFF0E">
      <w:start w:val="1"/>
      <w:numFmt w:val="decimal"/>
      <w:lvlText w:val="%7."/>
      <w:lvlJc w:val="left"/>
      <w:pPr>
        <w:ind w:left="5324" w:hanging="360"/>
      </w:pPr>
    </w:lvl>
    <w:lvl w:ilvl="7" w:tplc="50AC44B4">
      <w:start w:val="1"/>
      <w:numFmt w:val="lowerLetter"/>
      <w:lvlText w:val="%8."/>
      <w:lvlJc w:val="left"/>
      <w:pPr>
        <w:ind w:left="6044" w:hanging="360"/>
      </w:pPr>
    </w:lvl>
    <w:lvl w:ilvl="8" w:tplc="0CC659A2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B222A08"/>
    <w:multiLevelType w:val="hybridMultilevel"/>
    <w:tmpl w:val="73004386"/>
    <w:lvl w:ilvl="0" w:tplc="BA361E5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 w:tplc="E6C6CA7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D384254A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CA187BD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6D666916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1268682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7D84B2A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40546344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81947430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8" w15:restartNumberingAfterBreak="0">
    <w:nsid w:val="7D4045F1"/>
    <w:multiLevelType w:val="hybridMultilevel"/>
    <w:tmpl w:val="C0507078"/>
    <w:lvl w:ilvl="0" w:tplc="4CDE6A38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 w:tplc="586458DE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 w:tplc="BFEE9E80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 w:tplc="276228E2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 w:tplc="CDF2729E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 w:tplc="7A021298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 w:tplc="98D0EFFC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 w:tplc="5FBE8AD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 w:tplc="55F28AF2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8"/>
  </w:num>
  <w:num w:numId="2">
    <w:abstractNumId w:val="0"/>
  </w:num>
  <w:num w:numId="3">
    <w:abstractNumId w:val="14"/>
  </w:num>
  <w:num w:numId="4">
    <w:abstractNumId w:val="10"/>
  </w:num>
  <w:num w:numId="5">
    <w:abstractNumId w:val="6"/>
  </w:num>
  <w:num w:numId="6">
    <w:abstractNumId w:val="28"/>
  </w:num>
  <w:num w:numId="7">
    <w:abstractNumId w:val="11"/>
  </w:num>
  <w:num w:numId="8">
    <w:abstractNumId w:val="3"/>
  </w:num>
  <w:num w:numId="9">
    <w:abstractNumId w:val="15"/>
  </w:num>
  <w:num w:numId="10">
    <w:abstractNumId w:val="33"/>
  </w:num>
  <w:num w:numId="11">
    <w:abstractNumId w:val="26"/>
  </w:num>
  <w:num w:numId="12">
    <w:abstractNumId w:val="35"/>
  </w:num>
  <w:num w:numId="13">
    <w:abstractNumId w:val="20"/>
  </w:num>
  <w:num w:numId="14">
    <w:abstractNumId w:val="30"/>
  </w:num>
  <w:num w:numId="15">
    <w:abstractNumId w:val="38"/>
  </w:num>
  <w:num w:numId="16">
    <w:abstractNumId w:val="22"/>
  </w:num>
  <w:num w:numId="17">
    <w:abstractNumId w:val="27"/>
  </w:num>
  <w:num w:numId="18">
    <w:abstractNumId w:val="32"/>
  </w:num>
  <w:num w:numId="19">
    <w:abstractNumId w:val="25"/>
  </w:num>
  <w:num w:numId="20">
    <w:abstractNumId w:val="2"/>
    <w:lvlOverride w:ilvl="0">
      <w:startOverride w:val="1"/>
    </w:lvlOverride>
    <w:lvlOverride w:ilvl="1">
      <w:startOverride w:val="1"/>
    </w:lvlOverride>
  </w:num>
  <w:num w:numId="21">
    <w:abstractNumId w:val="29"/>
  </w:num>
  <w:num w:numId="22">
    <w:abstractNumId w:val="21"/>
  </w:num>
  <w:num w:numId="23">
    <w:abstractNumId w:val="1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9"/>
  </w:num>
  <w:num w:numId="27">
    <w:abstractNumId w:val="5"/>
  </w:num>
  <w:num w:numId="28">
    <w:abstractNumId w:val="36"/>
  </w:num>
  <w:num w:numId="29">
    <w:abstractNumId w:val="31"/>
  </w:num>
  <w:num w:numId="30">
    <w:abstractNumId w:val="16"/>
  </w:num>
  <w:num w:numId="31">
    <w:abstractNumId w:val="4"/>
  </w:num>
  <w:num w:numId="32">
    <w:abstractNumId w:val="12"/>
  </w:num>
  <w:num w:numId="33">
    <w:abstractNumId w:val="37"/>
  </w:num>
  <w:num w:numId="34">
    <w:abstractNumId w:val="19"/>
  </w:num>
  <w:num w:numId="35">
    <w:abstractNumId w:val="18"/>
  </w:num>
  <w:num w:numId="36">
    <w:abstractNumId w:val="23"/>
  </w:num>
  <w:num w:numId="37">
    <w:abstractNumId w:val="34"/>
  </w:num>
  <w:num w:numId="38">
    <w:abstractNumId w:val="24"/>
  </w:num>
  <w:num w:numId="3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</w:num>
  <w:num w:numId="41">
    <w:abstractNumId w:val="34"/>
  </w:num>
  <w:num w:numId="42">
    <w:abstractNumId w:val="1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zko Agnieszka  (BC)">
    <w15:presenceInfo w15:providerId="Teamlab" w15:userId="S::Leszko@ad.ms.gov.pl::bf118d04-b581-4ba9-92ce-e7b2fb41a82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4956"/>
    <w:rsid w:val="000668CB"/>
    <w:rsid w:val="000709E4"/>
    <w:rsid w:val="0011133D"/>
    <w:rsid w:val="001220DC"/>
    <w:rsid w:val="001417AF"/>
    <w:rsid w:val="00163D92"/>
    <w:rsid w:val="001C1AB1"/>
    <w:rsid w:val="00232A9D"/>
    <w:rsid w:val="002762B7"/>
    <w:rsid w:val="00284956"/>
    <w:rsid w:val="00356F59"/>
    <w:rsid w:val="00366443"/>
    <w:rsid w:val="00366634"/>
    <w:rsid w:val="00436CB4"/>
    <w:rsid w:val="0044143C"/>
    <w:rsid w:val="004F6F9B"/>
    <w:rsid w:val="005021C1"/>
    <w:rsid w:val="005409AF"/>
    <w:rsid w:val="00556513"/>
    <w:rsid w:val="005A1DA5"/>
    <w:rsid w:val="005A2658"/>
    <w:rsid w:val="005A3069"/>
    <w:rsid w:val="005A6159"/>
    <w:rsid w:val="005C355C"/>
    <w:rsid w:val="00613309"/>
    <w:rsid w:val="00614FCF"/>
    <w:rsid w:val="006211B0"/>
    <w:rsid w:val="006669CA"/>
    <w:rsid w:val="006B0475"/>
    <w:rsid w:val="006C3274"/>
    <w:rsid w:val="006D635D"/>
    <w:rsid w:val="007300A7"/>
    <w:rsid w:val="0073736F"/>
    <w:rsid w:val="007527DA"/>
    <w:rsid w:val="00776731"/>
    <w:rsid w:val="007D7090"/>
    <w:rsid w:val="008062D8"/>
    <w:rsid w:val="008479FD"/>
    <w:rsid w:val="00881310"/>
    <w:rsid w:val="008A4ED7"/>
    <w:rsid w:val="008D179C"/>
    <w:rsid w:val="008F15CF"/>
    <w:rsid w:val="00944FC1"/>
    <w:rsid w:val="00954D38"/>
    <w:rsid w:val="00981BDE"/>
    <w:rsid w:val="00991431"/>
    <w:rsid w:val="009C0A8F"/>
    <w:rsid w:val="009F7F80"/>
    <w:rsid w:val="00A95756"/>
    <w:rsid w:val="00AA1AE9"/>
    <w:rsid w:val="00AD3607"/>
    <w:rsid w:val="00AE3830"/>
    <w:rsid w:val="00B43BB6"/>
    <w:rsid w:val="00B7297E"/>
    <w:rsid w:val="00BF1C23"/>
    <w:rsid w:val="00C0395D"/>
    <w:rsid w:val="00C108DB"/>
    <w:rsid w:val="00C12AA6"/>
    <w:rsid w:val="00C27054"/>
    <w:rsid w:val="00C81037"/>
    <w:rsid w:val="00CA5B24"/>
    <w:rsid w:val="00D25A1A"/>
    <w:rsid w:val="00D61994"/>
    <w:rsid w:val="00DE2C89"/>
    <w:rsid w:val="00DE2DDF"/>
    <w:rsid w:val="00DE51FB"/>
    <w:rsid w:val="00DE72E7"/>
    <w:rsid w:val="00E206B4"/>
    <w:rsid w:val="00E41EA3"/>
    <w:rsid w:val="00E44284"/>
    <w:rsid w:val="00E579EF"/>
    <w:rsid w:val="00E97F60"/>
    <w:rsid w:val="00EE4D18"/>
    <w:rsid w:val="00F025D1"/>
    <w:rsid w:val="00F6532D"/>
    <w:rsid w:val="00FB7171"/>
    <w:rsid w:val="00FD46E0"/>
    <w:rsid w:val="00FD54E8"/>
    <w:rsid w:val="00FE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12523"/>
  <w15:docId w15:val="{50E256AC-AF48-40CC-A0BA-E166D347D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basedOn w:val="Domylnaczcionkaakapitu"/>
    <w:uiPriority w:val="99"/>
    <w:unhideWhenUsed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Domylnaczcionkaakapitu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Domylnaczcionkaakapitu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Domylnaczcionkaakapitu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Domylnaczcionkaakapitu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omylnaczcionkaakapitu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omylnaczcionkaakapitu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omylnaczcionkaakapitu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omylnaczcionkaakapitu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omylnaczcionkaakapitu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Domylnaczcionkaakapitu"/>
    <w:uiPriority w:val="10"/>
    <w:qFormat/>
    <w:rPr>
      <w:sz w:val="48"/>
      <w:szCs w:val="48"/>
    </w:rPr>
  </w:style>
  <w:style w:type="character" w:customStyle="1" w:styleId="SubtitleChar">
    <w:name w:val="Subtitle Char"/>
    <w:basedOn w:val="Domylnaczcionkaakapitu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Domylnaczcionkaakapitu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Nagwek1Znak">
    <w:name w:val="Nagłówek 1 Znak"/>
    <w:link w:val="Nagwek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link w:val="Nagwek2"/>
    <w:uiPriority w:val="9"/>
    <w:qFormat/>
    <w:rPr>
      <w:rFonts w:ascii="Arial" w:eastAsia="Arial" w:hAnsi="Arial" w:cs="Arial"/>
      <w:sz w:val="34"/>
    </w:rPr>
  </w:style>
  <w:style w:type="character" w:customStyle="1" w:styleId="Nagwek3Znak">
    <w:name w:val="Nagłówek 3 Znak"/>
    <w:link w:val="Nagwek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link w:val="Nagwek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link w:val="Nagwek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link w:val="Nagwek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link w:val="Nagwek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link w:val="Nagwek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ytuZnak">
    <w:name w:val="Tytuł Znak"/>
    <w:link w:val="Tytu"/>
    <w:uiPriority w:val="10"/>
    <w:qFormat/>
    <w:rPr>
      <w:sz w:val="48"/>
      <w:szCs w:val="48"/>
    </w:rPr>
  </w:style>
  <w:style w:type="character" w:customStyle="1" w:styleId="PodtytuZnak">
    <w:name w:val="Podtytuł Znak"/>
    <w:link w:val="Podtytu"/>
    <w:uiPriority w:val="11"/>
    <w:qFormat/>
    <w:rPr>
      <w:sz w:val="24"/>
      <w:szCs w:val="24"/>
    </w:rPr>
  </w:style>
  <w:style w:type="character" w:customStyle="1" w:styleId="CytatZnak">
    <w:name w:val="Cytat Znak"/>
    <w:link w:val="Cytat"/>
    <w:uiPriority w:val="29"/>
    <w:qFormat/>
    <w:rPr>
      <w:i/>
    </w:rPr>
  </w:style>
  <w:style w:type="character" w:customStyle="1" w:styleId="CytatintensywnyZnak">
    <w:name w:val="Cytat intensywny Znak"/>
    <w:link w:val="Cytatintensywny"/>
    <w:uiPriority w:val="30"/>
    <w:qFormat/>
    <w:rPr>
      <w:i/>
    </w:rPr>
  </w:style>
  <w:style w:type="character" w:customStyle="1" w:styleId="NagwekZnak">
    <w:name w:val="Nagłówek Znak"/>
    <w:link w:val="Nagwek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StopkaZnak">
    <w:name w:val="Stopka Znak"/>
    <w:link w:val="Stopka"/>
    <w:uiPriority w:val="99"/>
    <w:qFormat/>
  </w:style>
  <w:style w:type="character" w:customStyle="1" w:styleId="czeinternetowe">
    <w:name w:val="Łącze internetowe"/>
    <w:uiPriority w:val="99"/>
    <w:unhideWhenUsed/>
    <w:rPr>
      <w:color w:val="0563C1" w:themeColor="hyperlink"/>
      <w:u w:val="single"/>
    </w:rPr>
  </w:style>
  <w:style w:type="character" w:customStyle="1" w:styleId="TekstprzypisudolnegoZnak">
    <w:name w:val="Tekst przypisu dolnego Znak"/>
    <w:link w:val="Tekstprzypisudolnego"/>
    <w:uiPriority w:val="99"/>
    <w:qFormat/>
    <w:rPr>
      <w:sz w:val="18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TekstprzypisukocowegoZnak">
    <w:name w:val="Tekst przypisu końcowego Znak"/>
    <w:link w:val="Tekstprzypisukocowego"/>
    <w:uiPriority w:val="99"/>
    <w:qFormat/>
    <w:rPr>
      <w:sz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b/>
      <w:bCs/>
      <w:sz w:val="20"/>
      <w:szCs w:val="20"/>
    </w:rPr>
  </w:style>
  <w:style w:type="character" w:customStyle="1" w:styleId="AkapitzlistZnak">
    <w:name w:val="Akapit z listą Znak"/>
    <w:link w:val="Akapitzlist"/>
    <w:uiPriority w:val="34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Tekstpodstawowy">
    <w:name w:val="Body Text"/>
    <w:uiPriority w:val="1"/>
    <w:qFormat/>
    <w:pPr>
      <w:widowControl w:val="0"/>
      <w:jc w:val="both"/>
    </w:pPr>
    <w:rPr>
      <w:rFonts w:ascii="Calibri" w:eastAsia="Calibri" w:hAnsi="Calibri" w:cs="Calibri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/>
      <w:contextualSpacing/>
    </w:pPr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/>
    </w:pPr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40" w:line="240" w:lineRule="auto"/>
    </w:pPr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indeksu">
    <w:name w:val="index heading"/>
    <w:basedOn w:val="Nagwek"/>
  </w:style>
  <w:style w:type="paragraph" w:styleId="Nagwekspisutreci">
    <w:name w:val="TOC Heading"/>
    <w:uiPriority w:val="39"/>
    <w:unhideWhenUsed/>
    <w:pPr>
      <w:spacing w:after="200" w:line="276" w:lineRule="auto"/>
    </w:pPr>
  </w:style>
  <w:style w:type="paragraph" w:styleId="Spisilustracji">
    <w:name w:val="table of figures"/>
    <w:basedOn w:val="Normalny"/>
    <w:next w:val="Normalny"/>
    <w:uiPriority w:val="99"/>
    <w:unhideWhenUsed/>
    <w:qFormat/>
    <w:pPr>
      <w:spacing w:after="0"/>
    </w:pPr>
  </w:style>
  <w:style w:type="paragraph" w:styleId="Bezodstpw">
    <w:name w:val="No Spacing"/>
    <w:basedOn w:val="Normalny"/>
    <w:uiPriority w:val="1"/>
    <w:qFormat/>
    <w:pPr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pPr>
      <w:ind w:left="720"/>
      <w:contextualSpacing/>
    </w:pPr>
  </w:style>
  <w:style w:type="paragraph" w:customStyle="1" w:styleId="Tekstpodstawowy21">
    <w:name w:val="Tekst podstawowy 21"/>
    <w:qFormat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Poprawka">
    <w:name w:val="Revision"/>
    <w:uiPriority w:val="99"/>
    <w:semiHidden/>
    <w:qFormat/>
  </w:style>
  <w:style w:type="paragraph" w:styleId="Tekstkomentarza">
    <w:name w:val="annotation text"/>
    <w:basedOn w:val="Normalny"/>
    <w:link w:val="TekstkomentarzaZnak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customStyle="1" w:styleId="TableParagraph">
    <w:name w:val="Table Paragraph"/>
    <w:basedOn w:val="Normalny"/>
    <w:qFormat/>
  </w:style>
  <w:style w:type="table" w:styleId="Tabela-Siatka">
    <w:name w:val="Table Grid"/>
    <w:basedOn w:val="Standardowy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Zwykatabela2">
    <w:name w:val="Plain Table 2"/>
    <w:basedOn w:val="Standardowy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Zwykatabela4">
    <w:name w:val="Plain Table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Zwykatabela5">
    <w:name w:val="Plain Table 5"/>
    <w:basedOn w:val="Standardowy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Tabelasiatki2">
    <w:name w:val="Grid Table 2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Tabelasiatki3">
    <w:name w:val="Grid Table 3"/>
    <w:basedOn w:val="Standardowy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Tabelasiatki4">
    <w:name w:val="Grid Table 4"/>
    <w:basedOn w:val="Standardowy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Tabelalisty2">
    <w:name w:val="List Table 2"/>
    <w:basedOn w:val="Standardowy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Tabelalisty3">
    <w:name w:val="List Table 3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Standardowy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">
    <w:name w:val="List Table 3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Tabelalisty4">
    <w:name w:val="List Table 4"/>
    <w:basedOn w:val="Standardowy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472C4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Standardowy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Standardowy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Standardowy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Standardowy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Standardowy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Standardowy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paragraph" w:customStyle="1" w:styleId="Body">
    <w:name w:val="Body"/>
    <w:qFormat/>
    <w:rPr>
      <w:rFonts w:ascii="Calibri" w:eastAsia="Arial Unicode MS" w:hAnsi="Calibri" w:cs="Arial Unicode MS"/>
      <w:color w:val="000000"/>
      <w:sz w:val="24"/>
      <w:szCs w:val="24"/>
      <w:lang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qFormat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lang w:eastAsia="en-GB"/>
      <w14:textOutline w14:w="0" w14:cap="flat" w14:cmpd="sng" w14:algn="ctr">
        <w14:noFill/>
        <w14:prstDash w14:val="solid"/>
        <w14:bevel/>
      </w14:textOutline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614F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19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c@ms.gov.pl" TargetMode="External"/><Relationship Id="rId13" Type="http://schemas.onlyoffice.com/commentsExtensibleDocument" Target="commentsExtensible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nlyoffice.com/commentsExtendedDocument" Target="commentsExtendedDocument.xml"/><Relationship Id="rId2" Type="http://schemas.openxmlformats.org/officeDocument/2006/relationships/numbering" Target="numbering.xml"/><Relationship Id="rId16" Type="http://schemas.onlyoffice.com/commentsIdsDocument" Target="commentsIds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onlyoffice.com/peopleDocument" Target="peopleDocument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onlyoffice.com/commentsDocument" Target="commentsDocument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
</file>

<file path=customXml/itemProps1.xml><?xml version="1.0" encoding="utf-8"?>
<ds:datastoreItem xmlns:ds="http://schemas.openxmlformats.org/officeDocument/2006/customXml" ds:itemID="{91EBFCEB-66B3-4053-8148-CD17C7313C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3897</Words>
  <Characters>23387</Characters>
  <Application>Microsoft Office Word</Application>
  <DocSecurity>4</DocSecurity>
  <Lines>194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Grzelak Zbigniew  (BC)</dc:creator>
  <dc:description/>
  <cp:lastModifiedBy>Daniel</cp:lastModifiedBy>
  <cp:revision>2</cp:revision>
  <cp:lastPrinted>2022-10-26T10:05:00Z</cp:lastPrinted>
  <dcterms:created xsi:type="dcterms:W3CDTF">2022-10-27T05:45:00Z</dcterms:created>
  <dcterms:modified xsi:type="dcterms:W3CDTF">2022-10-27T05:45:00Z</dcterms:modified>
  <dc:language>pl-PL</dc:language>
</cp:coreProperties>
</file>