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F01841" w:rsidRDefault="00FF240B" w:rsidP="00F0184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F01841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F01841">
        <w:rPr>
          <w:rFonts w:ascii="Arial" w:hAnsi="Arial" w:cs="Arial"/>
          <w:bCs/>
          <w:sz w:val="24"/>
          <w:szCs w:val="24"/>
        </w:rPr>
        <w:t>22</w:t>
      </w:r>
      <w:r w:rsidR="00626972" w:rsidRPr="00F01841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F01841">
        <w:rPr>
          <w:rFonts w:ascii="Arial" w:hAnsi="Arial" w:cs="Arial"/>
          <w:bCs/>
          <w:sz w:val="24"/>
          <w:szCs w:val="24"/>
        </w:rPr>
        <w:t>czerwca</w:t>
      </w:r>
      <w:r w:rsidRPr="00F01841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01841">
        <w:rPr>
          <w:rFonts w:ascii="Arial" w:hAnsi="Arial" w:cs="Arial"/>
          <w:bCs/>
          <w:sz w:val="24"/>
          <w:szCs w:val="24"/>
        </w:rPr>
        <w:t>2</w:t>
      </w:r>
      <w:r w:rsidRPr="00F0184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3FA740C" w:rsidR="00306764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Sygn. akt KR II</w:t>
      </w:r>
      <w:r w:rsidR="00C5584C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 xml:space="preserve"> R </w:t>
      </w:r>
      <w:r w:rsidR="002E024C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4</w:t>
      </w:r>
      <w:r w:rsidR="00FF240B" w:rsidRPr="00F01841">
        <w:rPr>
          <w:rFonts w:ascii="Arial" w:hAnsi="Arial" w:cs="Arial"/>
          <w:sz w:val="24"/>
          <w:szCs w:val="24"/>
        </w:rPr>
        <w:t xml:space="preserve"> ukośnik </w:t>
      </w:r>
      <w:r w:rsidR="00BC750A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1</w:t>
      </w:r>
    </w:p>
    <w:p w14:paraId="336EEF54" w14:textId="34855E91" w:rsidR="0028761B" w:rsidRPr="00F01841" w:rsidRDefault="00306764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DPA</w:t>
      </w:r>
      <w:r w:rsidR="00626972" w:rsidRPr="00F01841">
        <w:rPr>
          <w:rFonts w:ascii="Arial" w:hAnsi="Arial" w:cs="Arial"/>
          <w:sz w:val="24"/>
          <w:szCs w:val="24"/>
        </w:rPr>
        <w:t xml:space="preserve"> myślnik </w:t>
      </w:r>
      <w:r w:rsidR="00C256C2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>II.9130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="009E630C">
        <w:rPr>
          <w:rFonts w:ascii="Arial" w:hAnsi="Arial" w:cs="Arial"/>
          <w:sz w:val="24"/>
          <w:szCs w:val="24"/>
        </w:rPr>
        <w:t>25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Pr="00F01841">
        <w:rPr>
          <w:rFonts w:ascii="Arial" w:hAnsi="Arial" w:cs="Arial"/>
          <w:sz w:val="24"/>
          <w:szCs w:val="24"/>
        </w:rPr>
        <w:t>20</w:t>
      </w:r>
      <w:r w:rsidR="00C5584C" w:rsidRPr="00F01841">
        <w:rPr>
          <w:rFonts w:ascii="Arial" w:hAnsi="Arial" w:cs="Arial"/>
          <w:sz w:val="24"/>
          <w:szCs w:val="24"/>
        </w:rPr>
        <w:t>2</w:t>
      </w:r>
      <w:r w:rsidR="000D63E9">
        <w:rPr>
          <w:rFonts w:ascii="Arial" w:hAnsi="Arial" w:cs="Arial"/>
          <w:sz w:val="24"/>
          <w:szCs w:val="24"/>
        </w:rPr>
        <w:t>1</w:t>
      </w:r>
    </w:p>
    <w:p w14:paraId="41E031E6" w14:textId="77777777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F01841" w:rsidRDefault="002E024C" w:rsidP="00F0184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36"/>
        </w:rPr>
      </w:pPr>
      <w:r w:rsidRPr="00F01841">
        <w:rPr>
          <w:rFonts w:ascii="Arial" w:hAnsi="Arial" w:cs="Arial"/>
          <w:b/>
          <w:bCs/>
          <w:color w:val="auto"/>
          <w:sz w:val="24"/>
          <w:szCs w:val="36"/>
        </w:rPr>
        <w:t>POSTANOWIENIE</w:t>
      </w:r>
    </w:p>
    <w:p w14:paraId="5F8A36F0" w14:textId="77777777" w:rsidR="002E024C" w:rsidRPr="00F01841" w:rsidRDefault="002E024C" w:rsidP="00F018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676BCEE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 składzie:</w:t>
      </w:r>
    </w:p>
    <w:p w14:paraId="2DEC6A5A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1B8C5A7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Sebastian Kaleta</w:t>
      </w:r>
    </w:p>
    <w:p w14:paraId="08837209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35BA78F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4DC08B2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w dniu 22 czerwca 2022 r. na posiedzeniu niejawnym</w:t>
      </w:r>
    </w:p>
    <w:p w14:paraId="6EA8348E" w14:textId="7CB617A3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urzędu sprawy w przedmiocie decyzji Burmistrza Gminy Warszawa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Centrum z 30 marca 2001 r. nr 28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2001 w przedmiocie ustanowienia użytkowania wieczystego nieruchomości położonej w Warszawie przy ul. Wilczej 8, opisanej w ewidencji gruntów jako działka nr z obrębu, dla której prowadzona jest księga wieczysta nr,</w:t>
      </w:r>
    </w:p>
    <w:p w14:paraId="45F52B6A" w14:textId="07C733D5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udziałem stron: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Miasta Stołecznego Warszawy,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„I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F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”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w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U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</w:p>
    <w:p w14:paraId="698F56D9" w14:textId="4B3FED96" w:rsid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 xml:space="preserve">na podstawie art. 113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paragraf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1 ustawy z dnia 14 czerwca 1960 r. – Kodeks postępowania administracyjnego (Dz. U. z 2021 r. poz. 735, dalej: k.p.a.) w związku z art. 126 k.p.a. w związku z art. 38 ust. 1 ustawy z dnia 9 marca 2017 r. o szczególnych zasadach usuwania skutków prawnych decyzji reprywatyzacyjnych dotyczących nieruchomości warszawskich, wydanych z naruszeniem prawa (Dz. U. z 2021 r. poz. 795, dalej: ustawa z dnia 9 marca 2017 r.).</w:t>
      </w:r>
    </w:p>
    <w:p w14:paraId="6E8A67EF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B03BEC4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postanawia:</w:t>
      </w:r>
    </w:p>
    <w:p w14:paraId="19BA295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15CFC02D" w14:textId="53AF3A44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pierwszy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sprostować z urzędu oczywistą omyłkę w treści postanowienia z dnia 13 października 2021 r., sygn. akt KR III R 24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21 w przedmiocie wszczęcia postępowania rozpoznawczego poprzez zastąpienie każdorazowo słów: „w przedmiocie decyzji Prezydenta m.st. Warszawy” słowami: „w przedmiocie decyzji Burmistrza Gminy Warszawa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Centrum”;</w:t>
      </w:r>
    </w:p>
    <w:p w14:paraId="5E0C3737" w14:textId="61205D62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drugi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73A80BD2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069DA9C" w14:textId="6ACA72EE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UZASADNIENIE </w:t>
      </w:r>
    </w:p>
    <w:p w14:paraId="67F460F8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2539032E" w14:textId="3B6000E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 postanowieniu Komisji z dnia 13 października 2021 r., sygn. akt KR III R 24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21 o wszczęciu postępowania rozpoznawczego opisano decyzję z dnia 30 marca 2001 nr 28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2001. W treści postanowienia z dnia 13 października 2021 r., sygn. akt. KR III R 24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21 omyłkowo wskazano, że decyzja ta została wydana przez Prezydenta m.st. Warszawy, chociaż z decyzji wynika, że organem wydającym decyzję był Burmistrz Gminy Warszawa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Centrum.</w:t>
      </w:r>
    </w:p>
    <w:p w14:paraId="573C7F95" w14:textId="05F09976" w:rsidR="00C256C2" w:rsidRPr="00F01841" w:rsidRDefault="00F01841" w:rsidP="00F01841">
      <w:pPr>
        <w:spacing w:line="360" w:lineRule="auto"/>
        <w:rPr>
          <w:rFonts w:ascii="Arial" w:hAnsi="Arial" w:cs="Arial"/>
          <w:sz w:val="24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Wobec powyższego, wyżej wymienione postanowienie z dnia 13 października 2021 r. o sygn. akt KR III R 24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21 podlegało sprostowaniu z urzędu na podstawie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 xml:space="preserve">art. 113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paragraf 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1 k.p.a. w zw. z art. 126 k.p.a. w zw. z art. 38 ust. 1 ustawy z dnia 9 marca 2017 r.</w:t>
      </w:r>
    </w:p>
    <w:p w14:paraId="22FEE7A7" w14:textId="649AC7C3" w:rsidR="00ED550F" w:rsidRPr="00F01841" w:rsidRDefault="00ED550F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Przewodnicząc</w:t>
      </w:r>
      <w:r w:rsidR="00C5584C" w:rsidRPr="00F01841">
        <w:rPr>
          <w:rFonts w:ascii="Arial" w:hAnsi="Arial" w:cs="Arial"/>
          <w:sz w:val="24"/>
          <w:szCs w:val="24"/>
        </w:rPr>
        <w:t>y</w:t>
      </w:r>
      <w:r w:rsidRPr="00F01841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F01841" w:rsidRDefault="00C558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 xml:space="preserve">Punkt pierwszy 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Punkt drugi Zgodnie z art. 16 ust 4 tej ustawy zawiadomienie uważa się za dokonane po upływie 7 dni od dnia publicznego ogłoszenia.</w:t>
      </w:r>
    </w:p>
    <w:sectPr w:rsidR="002E024C" w:rsidRPr="00F0184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85EA" w14:textId="77777777" w:rsidR="00B92314" w:rsidRDefault="00B92314" w:rsidP="00257ED8">
      <w:pPr>
        <w:spacing w:after="0" w:line="240" w:lineRule="auto"/>
      </w:pPr>
      <w:r>
        <w:separator/>
      </w:r>
    </w:p>
  </w:endnote>
  <w:endnote w:type="continuationSeparator" w:id="0">
    <w:p w14:paraId="59DE8254" w14:textId="77777777" w:rsidR="00B92314" w:rsidRDefault="00B9231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8B6D" w14:textId="77777777" w:rsidR="00B92314" w:rsidRDefault="00B92314" w:rsidP="00257ED8">
      <w:pPr>
        <w:spacing w:after="0" w:line="240" w:lineRule="auto"/>
      </w:pPr>
      <w:r>
        <w:separator/>
      </w:r>
    </w:p>
  </w:footnote>
  <w:footnote w:type="continuationSeparator" w:id="0">
    <w:p w14:paraId="486CEC7B" w14:textId="77777777" w:rsidR="00B92314" w:rsidRDefault="00B9231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D63E9"/>
    <w:rsid w:val="001027AF"/>
    <w:rsid w:val="001175B5"/>
    <w:rsid w:val="00143CE7"/>
    <w:rsid w:val="00180CE1"/>
    <w:rsid w:val="001C71EA"/>
    <w:rsid w:val="00257ED8"/>
    <w:rsid w:val="0028761B"/>
    <w:rsid w:val="002D6532"/>
    <w:rsid w:val="002E024C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44D4C"/>
    <w:rsid w:val="006803F5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9E630C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2314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01841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18</cp:revision>
  <cp:lastPrinted>2019-06-13T12:29:00Z</cp:lastPrinted>
  <dcterms:created xsi:type="dcterms:W3CDTF">2021-10-26T11:43:00Z</dcterms:created>
  <dcterms:modified xsi:type="dcterms:W3CDTF">2022-06-30T10:39:00Z</dcterms:modified>
</cp:coreProperties>
</file>