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Default="00181B80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181B80" w:rsidRDefault="00181B80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5FBFA900" w14:textId="75398779" w:rsidR="00294359" w:rsidRPr="00181B80" w:rsidRDefault="00294359" w:rsidP="0009357A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181B80">
        <w:rPr>
          <w:rFonts w:ascii="Arial" w:hAnsi="Arial" w:cs="Arial"/>
          <w:sz w:val="28"/>
          <w:szCs w:val="28"/>
        </w:rPr>
        <w:t>Warszawa, dnia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5C4491">
        <w:rPr>
          <w:rFonts w:ascii="Arial" w:hAnsi="Arial" w:cs="Arial"/>
          <w:sz w:val="28"/>
          <w:szCs w:val="28"/>
          <w:lang w:eastAsia="pl-PL"/>
        </w:rPr>
        <w:t xml:space="preserve">26 stycznia 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5C4491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181B80">
        <w:rPr>
          <w:rFonts w:ascii="Arial" w:hAnsi="Arial" w:cs="Arial"/>
          <w:sz w:val="28"/>
          <w:szCs w:val="28"/>
        </w:rPr>
        <w:t xml:space="preserve"> </w:t>
      </w:r>
    </w:p>
    <w:p w14:paraId="56C33DA4" w14:textId="3A83F908" w:rsidR="00294359" w:rsidRPr="00181B8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181B80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5C4491">
        <w:rPr>
          <w:rFonts w:ascii="Arial" w:hAnsi="Arial" w:cs="Arial"/>
          <w:b/>
          <w:bCs/>
          <w:sz w:val="28"/>
          <w:szCs w:val="28"/>
          <w:lang w:eastAsia="pl-PL"/>
        </w:rPr>
        <w:t>4/22</w:t>
      </w:r>
    </w:p>
    <w:p w14:paraId="1B2091D9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B88006E" w14:textId="54BD6DBD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</w:t>
      </w:r>
      <w:r w:rsidR="00181B80">
        <w:rPr>
          <w:rFonts w:ascii="Arial" w:hAnsi="Arial" w:cs="Arial"/>
          <w:b/>
          <w:bCs/>
          <w:sz w:val="28"/>
          <w:szCs w:val="28"/>
        </w:rPr>
        <w:t xml:space="preserve">ostanowienie </w:t>
      </w:r>
    </w:p>
    <w:p w14:paraId="3B856A8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855A75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1059D8C6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Sebastian Kaleta</w:t>
      </w:r>
    </w:p>
    <w:p w14:paraId="61DDDF45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17CB54E0" w14:textId="2AA7E345" w:rsidR="00294359" w:rsidRPr="00181B80" w:rsidRDefault="00294359" w:rsidP="0009357A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Wiktor </w:t>
      </w:r>
      <w:proofErr w:type="spellStart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Sławomir Potapowicz, Adam Zieliński,</w:t>
      </w:r>
    </w:p>
    <w:p w14:paraId="6E83E40C" w14:textId="128EE864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 xml:space="preserve">po przeprowadzeniu w dniu </w:t>
      </w:r>
      <w:r w:rsidR="005C4491">
        <w:rPr>
          <w:rFonts w:ascii="Arial" w:hAnsi="Arial" w:cs="Arial"/>
          <w:bCs/>
          <w:sz w:val="28"/>
          <w:szCs w:val="28"/>
        </w:rPr>
        <w:t xml:space="preserve">26 stycznia </w:t>
      </w:r>
      <w:r w:rsidRPr="00181B80">
        <w:rPr>
          <w:rFonts w:ascii="Arial" w:hAnsi="Arial" w:cs="Arial"/>
          <w:bCs/>
          <w:sz w:val="28"/>
          <w:szCs w:val="28"/>
        </w:rPr>
        <w:t>202</w:t>
      </w:r>
      <w:r w:rsidR="005C4491">
        <w:rPr>
          <w:rFonts w:ascii="Arial" w:hAnsi="Arial" w:cs="Arial"/>
          <w:bCs/>
          <w:sz w:val="28"/>
          <w:szCs w:val="28"/>
        </w:rPr>
        <w:t>2</w:t>
      </w:r>
      <w:r w:rsidRPr="00181B80">
        <w:rPr>
          <w:rFonts w:ascii="Arial" w:hAnsi="Arial" w:cs="Arial"/>
          <w:bCs/>
          <w:sz w:val="28"/>
          <w:szCs w:val="28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114586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4911155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postanawia:</w:t>
      </w:r>
    </w:p>
    <w:p w14:paraId="2C52CB8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7D042C9" w14:textId="647D9F90" w:rsidR="000C7BF9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na podstawie art. 15 ust. 2 i ust. 3, art. 16 ust. 1 i 2 ustawy z dnia 9 marca 2017 r. o szczególnych zasadach usuwania skutków prawnych decyzji reprywatyzacyjnych dotyczących nieruchomości warszawskich, wydanych z naruszeniem prawa (Dz. U. z 20</w:t>
      </w:r>
      <w:r w:rsidR="00BD6F12" w:rsidRPr="00181B80">
        <w:rPr>
          <w:rFonts w:ascii="Arial" w:hAnsi="Arial" w:cs="Arial"/>
          <w:bCs/>
          <w:sz w:val="28"/>
          <w:szCs w:val="28"/>
        </w:rPr>
        <w:t>21</w:t>
      </w:r>
      <w:r w:rsidRPr="00181B80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181B80">
        <w:rPr>
          <w:rFonts w:ascii="Arial" w:hAnsi="Arial" w:cs="Arial"/>
          <w:bCs/>
          <w:sz w:val="28"/>
          <w:szCs w:val="28"/>
        </w:rPr>
        <w:t xml:space="preserve"> 795</w:t>
      </w:r>
      <w:r w:rsidRPr="00181B80">
        <w:rPr>
          <w:rFonts w:ascii="Arial" w:hAnsi="Arial" w:cs="Arial"/>
          <w:bCs/>
          <w:sz w:val="28"/>
          <w:szCs w:val="28"/>
        </w:rPr>
        <w:t>; dalej ustaw</w:t>
      </w:r>
      <w:r w:rsidR="00683ED9" w:rsidRPr="00181B80">
        <w:rPr>
          <w:rFonts w:ascii="Arial" w:hAnsi="Arial" w:cs="Arial"/>
          <w:bCs/>
          <w:sz w:val="28"/>
          <w:szCs w:val="28"/>
        </w:rPr>
        <w:t>a</w:t>
      </w:r>
      <w:r w:rsidRPr="00181B80">
        <w:rPr>
          <w:rFonts w:ascii="Arial" w:hAnsi="Arial" w:cs="Arial"/>
          <w:bCs/>
          <w:sz w:val="28"/>
          <w:szCs w:val="28"/>
        </w:rPr>
        <w:t>)</w:t>
      </w:r>
      <w:r w:rsidRPr="00181B80">
        <w:rPr>
          <w:rFonts w:ascii="Arial" w:hAnsi="Arial" w:cs="Arial"/>
          <w:bCs/>
          <w:i/>
          <w:sz w:val="28"/>
          <w:szCs w:val="28"/>
        </w:rPr>
        <w:t xml:space="preserve">, </w:t>
      </w:r>
      <w:r w:rsidRPr="00181B80">
        <w:rPr>
          <w:rFonts w:ascii="Arial" w:hAnsi="Arial" w:cs="Arial"/>
          <w:bCs/>
          <w:sz w:val="28"/>
          <w:szCs w:val="28"/>
        </w:rPr>
        <w:t xml:space="preserve">wszcząć z urzędu postępowanie rozpoznawcze w sprawie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decyzji Prezydenta m.st. Warszawy z dnia  </w:t>
      </w:r>
      <w:r w:rsidR="005C4491">
        <w:rPr>
          <w:rFonts w:ascii="Arial" w:hAnsi="Arial" w:cs="Arial"/>
          <w:bCs/>
          <w:sz w:val="28"/>
          <w:szCs w:val="28"/>
        </w:rPr>
        <w:t xml:space="preserve">    </w:t>
      </w:r>
      <w:r w:rsidR="009206F3" w:rsidRPr="00181B80">
        <w:rPr>
          <w:rFonts w:ascii="Arial" w:hAnsi="Arial" w:cs="Arial"/>
          <w:bCs/>
          <w:sz w:val="28"/>
          <w:szCs w:val="28"/>
        </w:rPr>
        <w:t>200</w:t>
      </w:r>
      <w:r w:rsidR="005C4491">
        <w:rPr>
          <w:rFonts w:ascii="Arial" w:hAnsi="Arial" w:cs="Arial"/>
          <w:bCs/>
          <w:sz w:val="28"/>
          <w:szCs w:val="28"/>
        </w:rPr>
        <w:t>5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r. nr</w:t>
      </w:r>
      <w:r w:rsidR="005C4491">
        <w:rPr>
          <w:rFonts w:ascii="Arial" w:hAnsi="Arial" w:cs="Arial"/>
          <w:bCs/>
          <w:sz w:val="28"/>
          <w:szCs w:val="28"/>
        </w:rPr>
        <w:t xml:space="preserve">        </w:t>
      </w:r>
      <w:r w:rsidR="009206F3" w:rsidRPr="00181B80">
        <w:rPr>
          <w:rFonts w:ascii="Arial" w:hAnsi="Arial" w:cs="Arial"/>
          <w:bCs/>
          <w:sz w:val="28"/>
          <w:szCs w:val="28"/>
        </w:rPr>
        <w:t>, ustanawiającej prawo użytkowania wieczystego do</w:t>
      </w:r>
      <w:r w:rsidR="009206F3" w:rsidRPr="00181B80">
        <w:rPr>
          <w:rFonts w:ascii="Arial" w:hAnsi="Arial" w:cs="Arial"/>
          <w:b/>
          <w:bCs/>
          <w:sz w:val="28"/>
          <w:szCs w:val="28"/>
        </w:rPr>
        <w:t xml:space="preserve"> </w:t>
      </w:r>
      <w:r w:rsidR="005C4491">
        <w:rPr>
          <w:rFonts w:ascii="Arial" w:hAnsi="Arial" w:cs="Arial"/>
          <w:bCs/>
          <w:sz w:val="28"/>
          <w:szCs w:val="28"/>
        </w:rPr>
        <w:t xml:space="preserve">gruntu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o powierzchni </w:t>
      </w:r>
      <w:r w:rsidR="005C4491">
        <w:rPr>
          <w:rFonts w:ascii="Arial" w:hAnsi="Arial" w:cs="Arial"/>
          <w:bCs/>
          <w:sz w:val="28"/>
          <w:szCs w:val="28"/>
        </w:rPr>
        <w:t>285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m</w:t>
      </w:r>
      <w:r w:rsidR="009206F3" w:rsidRPr="00181B80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oznaczone</w:t>
      </w:r>
      <w:r w:rsidR="000C7BF9">
        <w:rPr>
          <w:rFonts w:ascii="Arial" w:hAnsi="Arial" w:cs="Arial"/>
          <w:bCs/>
          <w:sz w:val="28"/>
          <w:szCs w:val="28"/>
        </w:rPr>
        <w:t>go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jako działka ewidencyjna </w:t>
      </w:r>
      <w:r w:rsidR="000C7BF9">
        <w:rPr>
          <w:rFonts w:ascii="Arial" w:hAnsi="Arial" w:cs="Arial"/>
          <w:bCs/>
          <w:sz w:val="28"/>
          <w:szCs w:val="28"/>
        </w:rPr>
        <w:t xml:space="preserve"> 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09357A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</w:t>
      </w:r>
      <w:r w:rsidR="000C7BF9">
        <w:rPr>
          <w:rFonts w:ascii="Arial" w:hAnsi="Arial" w:cs="Arial"/>
          <w:bCs/>
          <w:sz w:val="28"/>
          <w:szCs w:val="28"/>
        </w:rPr>
        <w:t xml:space="preserve"> obecnie wchodzi w skład działki    nr    z obrębu      </w:t>
      </w:r>
      <w:r w:rsidR="009206F3" w:rsidRPr="00181B80">
        <w:rPr>
          <w:rFonts w:ascii="Arial" w:hAnsi="Arial" w:cs="Arial"/>
          <w:bCs/>
          <w:sz w:val="28"/>
          <w:szCs w:val="28"/>
        </w:rPr>
        <w:t>położone</w:t>
      </w:r>
      <w:r w:rsidR="000C7BF9">
        <w:rPr>
          <w:rFonts w:ascii="Arial" w:hAnsi="Arial" w:cs="Arial"/>
          <w:bCs/>
          <w:sz w:val="28"/>
          <w:szCs w:val="28"/>
        </w:rPr>
        <w:t xml:space="preserve">go </w:t>
      </w:r>
      <w:r w:rsidR="009206F3" w:rsidRPr="00181B80">
        <w:rPr>
          <w:rFonts w:ascii="Arial" w:hAnsi="Arial" w:cs="Arial"/>
          <w:bCs/>
          <w:sz w:val="28"/>
          <w:szCs w:val="28"/>
        </w:rPr>
        <w:t>w Warszawie przy ul</w:t>
      </w:r>
      <w:r w:rsidR="00B9346C">
        <w:rPr>
          <w:rFonts w:ascii="Arial" w:hAnsi="Arial" w:cs="Arial"/>
          <w:bCs/>
          <w:sz w:val="28"/>
          <w:szCs w:val="28"/>
        </w:rPr>
        <w:t>.</w:t>
      </w:r>
      <w:r w:rsidR="000C7BF9">
        <w:rPr>
          <w:rFonts w:ascii="Arial" w:hAnsi="Arial" w:cs="Arial"/>
          <w:bCs/>
          <w:sz w:val="28"/>
          <w:szCs w:val="28"/>
        </w:rPr>
        <w:t xml:space="preserve"> Radzymińskiej 34</w:t>
      </w:r>
      <w:r w:rsidR="009206F3" w:rsidRPr="00181B80">
        <w:rPr>
          <w:rFonts w:ascii="Arial" w:hAnsi="Arial" w:cs="Arial"/>
          <w:bCs/>
          <w:sz w:val="28"/>
          <w:szCs w:val="28"/>
        </w:rPr>
        <w:t>,  dla które</w:t>
      </w:r>
      <w:r w:rsidR="006667CA">
        <w:rPr>
          <w:rFonts w:ascii="Arial" w:hAnsi="Arial" w:cs="Arial"/>
          <w:bCs/>
          <w:sz w:val="28"/>
          <w:szCs w:val="28"/>
        </w:rPr>
        <w:t>go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Sąd Rejonowy dla W</w:t>
      </w:r>
      <w:r w:rsidR="000C7BF9">
        <w:rPr>
          <w:rFonts w:ascii="Arial" w:hAnsi="Arial" w:cs="Arial"/>
          <w:bCs/>
          <w:sz w:val="28"/>
          <w:szCs w:val="28"/>
        </w:rPr>
        <w:t xml:space="preserve">. 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- </w:t>
      </w:r>
      <w:r w:rsidR="000C7BF9">
        <w:rPr>
          <w:rFonts w:ascii="Arial" w:hAnsi="Arial" w:cs="Arial"/>
          <w:bCs/>
          <w:sz w:val="28"/>
          <w:szCs w:val="28"/>
        </w:rPr>
        <w:t xml:space="preserve"> </w:t>
      </w:r>
      <w:r w:rsidR="00181B80">
        <w:rPr>
          <w:rFonts w:ascii="Arial" w:hAnsi="Arial" w:cs="Arial"/>
          <w:bCs/>
          <w:sz w:val="28"/>
          <w:szCs w:val="28"/>
        </w:rPr>
        <w:t xml:space="preserve">M 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w </w:t>
      </w:r>
      <w:r w:rsidR="000C7BF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206F3" w:rsidRPr="00181B80">
        <w:rPr>
          <w:rFonts w:ascii="Arial" w:hAnsi="Arial" w:cs="Arial"/>
          <w:bCs/>
          <w:sz w:val="28"/>
          <w:szCs w:val="28"/>
        </w:rPr>
        <w:t>W</w:t>
      </w:r>
      <w:proofErr w:type="spellEnd"/>
      <w:r w:rsidR="005C4491">
        <w:rPr>
          <w:rFonts w:ascii="Arial" w:hAnsi="Arial" w:cs="Arial"/>
          <w:bCs/>
          <w:sz w:val="28"/>
          <w:szCs w:val="28"/>
        </w:rPr>
        <w:t>.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prowadzi księgę wieczystą </w:t>
      </w:r>
      <w:r w:rsidR="000C7BF9">
        <w:rPr>
          <w:rFonts w:ascii="Arial" w:hAnsi="Arial" w:cs="Arial"/>
          <w:bCs/>
          <w:sz w:val="28"/>
          <w:szCs w:val="28"/>
        </w:rPr>
        <w:t xml:space="preserve">          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dawne oznaczenie </w:t>
      </w:r>
      <w:r w:rsidR="000C7BF9">
        <w:rPr>
          <w:rFonts w:ascii="Arial" w:hAnsi="Arial" w:cs="Arial"/>
          <w:bCs/>
          <w:sz w:val="28"/>
          <w:szCs w:val="28"/>
        </w:rPr>
        <w:t xml:space="preserve">numerem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hipotecznym </w:t>
      </w:r>
      <w:r w:rsidR="000C7BF9">
        <w:rPr>
          <w:rFonts w:ascii="Arial" w:hAnsi="Arial" w:cs="Arial"/>
          <w:bCs/>
          <w:sz w:val="28"/>
          <w:szCs w:val="28"/>
        </w:rPr>
        <w:t xml:space="preserve">„Dobra Ziemskie Osada </w:t>
      </w:r>
      <w:proofErr w:type="spellStart"/>
      <w:r w:rsidR="000C7BF9">
        <w:rPr>
          <w:rFonts w:ascii="Arial" w:hAnsi="Arial" w:cs="Arial"/>
          <w:bCs/>
          <w:sz w:val="28"/>
          <w:szCs w:val="28"/>
        </w:rPr>
        <w:t>Szmulowizna</w:t>
      </w:r>
      <w:proofErr w:type="spellEnd"/>
      <w:r w:rsidR="000C7BF9">
        <w:rPr>
          <w:rFonts w:ascii="Arial" w:hAnsi="Arial" w:cs="Arial"/>
          <w:bCs/>
          <w:sz w:val="28"/>
          <w:szCs w:val="28"/>
        </w:rPr>
        <w:t xml:space="preserve">” nr    rej hip      </w:t>
      </w:r>
      <w:r w:rsidR="001D401B" w:rsidRPr="00181B80">
        <w:rPr>
          <w:rFonts w:ascii="Arial" w:hAnsi="Arial" w:cs="Arial"/>
          <w:bCs/>
          <w:sz w:val="28"/>
          <w:szCs w:val="28"/>
        </w:rPr>
        <w:t xml:space="preserve"> </w:t>
      </w:r>
    </w:p>
    <w:p w14:paraId="526EC2CA" w14:textId="7DDFA3A5" w:rsidR="000C7BF9" w:rsidRPr="000C7BF9" w:rsidRDefault="001D401B" w:rsidP="000C7BF9">
      <w:pPr>
        <w:pStyle w:val="Akapitzlist"/>
        <w:spacing w:after="480"/>
        <w:ind w:left="36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lastRenderedPageBreak/>
        <w:t xml:space="preserve">z udziałem stron: Miasta Stołecznego Warszawy, </w:t>
      </w:r>
      <w:r w:rsidR="000C7BF9">
        <w:rPr>
          <w:rFonts w:ascii="Arial" w:hAnsi="Arial" w:cs="Arial"/>
          <w:bCs/>
          <w:sz w:val="28"/>
          <w:szCs w:val="28"/>
        </w:rPr>
        <w:t xml:space="preserve">B.   K. , E.   M. ,  L.   W.    W.,   M.   B.   W.,    E.   J.   K. </w:t>
      </w:r>
    </w:p>
    <w:p w14:paraId="283214F9" w14:textId="0F53E0E7" w:rsidR="00294359" w:rsidRPr="00181B8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4497DE82" w14:textId="63C6632F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81B80">
        <w:rPr>
          <w:rFonts w:ascii="Arial" w:hAnsi="Arial" w:cs="Arial"/>
          <w:b/>
          <w:sz w:val="28"/>
          <w:szCs w:val="28"/>
        </w:rPr>
        <w:t>Przewodniczący Komisji</w:t>
      </w:r>
    </w:p>
    <w:p w14:paraId="1140057C" w14:textId="14274320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81B80">
        <w:rPr>
          <w:rFonts w:ascii="Arial" w:hAnsi="Arial" w:cs="Arial"/>
          <w:b/>
          <w:sz w:val="28"/>
          <w:szCs w:val="28"/>
        </w:rPr>
        <w:t>Sebastian Kaleta</w:t>
      </w:r>
    </w:p>
    <w:p w14:paraId="438BABF4" w14:textId="77777777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80C33BE" w14:textId="0AE26F21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</w:t>
      </w:r>
      <w:r w:rsidR="00CC2FBC" w:rsidRPr="00181B80">
        <w:rPr>
          <w:rFonts w:ascii="Arial" w:hAnsi="Arial" w:cs="Arial"/>
          <w:b/>
          <w:bCs/>
          <w:sz w:val="28"/>
          <w:szCs w:val="28"/>
        </w:rPr>
        <w:t>OUCZENIE</w:t>
      </w:r>
      <w:r w:rsidRPr="00181B80">
        <w:rPr>
          <w:rFonts w:ascii="Arial" w:hAnsi="Arial" w:cs="Arial"/>
          <w:b/>
          <w:bCs/>
          <w:sz w:val="28"/>
          <w:szCs w:val="28"/>
        </w:rPr>
        <w:t>:</w:t>
      </w:r>
    </w:p>
    <w:p w14:paraId="2729B261" w14:textId="73A8E833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181B80">
        <w:rPr>
          <w:rFonts w:ascii="Arial" w:hAnsi="Arial" w:cs="Arial"/>
          <w:bCs/>
          <w:sz w:val="28"/>
          <w:szCs w:val="28"/>
        </w:rPr>
        <w:t>21</w:t>
      </w:r>
      <w:r w:rsidRPr="00181B80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181B80">
        <w:rPr>
          <w:rFonts w:ascii="Arial" w:hAnsi="Arial" w:cs="Arial"/>
          <w:bCs/>
          <w:sz w:val="28"/>
          <w:szCs w:val="28"/>
        </w:rPr>
        <w:t xml:space="preserve"> 795</w:t>
      </w:r>
      <w:r w:rsidRPr="00181B80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577C80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F410A0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D2BBBAA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0207757" w14:textId="6BCEEBA6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824EF56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294359" w:rsidRPr="00181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BD02" w14:textId="77777777" w:rsidR="004F2C56" w:rsidRDefault="004F2C56" w:rsidP="00BD6F12">
      <w:pPr>
        <w:spacing w:after="0" w:line="240" w:lineRule="auto"/>
      </w:pPr>
      <w:r>
        <w:separator/>
      </w:r>
    </w:p>
  </w:endnote>
  <w:endnote w:type="continuationSeparator" w:id="0">
    <w:p w14:paraId="49C96F75" w14:textId="77777777" w:rsidR="004F2C56" w:rsidRDefault="004F2C56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65F8" w14:textId="77777777" w:rsidR="004F2C56" w:rsidRDefault="004F2C56" w:rsidP="00BD6F12">
      <w:pPr>
        <w:spacing w:after="0" w:line="240" w:lineRule="auto"/>
      </w:pPr>
      <w:r>
        <w:separator/>
      </w:r>
    </w:p>
  </w:footnote>
  <w:footnote w:type="continuationSeparator" w:id="0">
    <w:p w14:paraId="06DF2ED9" w14:textId="77777777" w:rsidR="004F2C56" w:rsidRDefault="004F2C56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33CB6"/>
    <w:rsid w:val="00061BC9"/>
    <w:rsid w:val="00075D3C"/>
    <w:rsid w:val="000848D1"/>
    <w:rsid w:val="0009357A"/>
    <w:rsid w:val="000C7BF9"/>
    <w:rsid w:val="00121316"/>
    <w:rsid w:val="001239BA"/>
    <w:rsid w:val="00181B80"/>
    <w:rsid w:val="001D401B"/>
    <w:rsid w:val="00231B52"/>
    <w:rsid w:val="002433D9"/>
    <w:rsid w:val="00246861"/>
    <w:rsid w:val="00294359"/>
    <w:rsid w:val="002A0D6A"/>
    <w:rsid w:val="00314A81"/>
    <w:rsid w:val="003260D1"/>
    <w:rsid w:val="003271B3"/>
    <w:rsid w:val="003C167D"/>
    <w:rsid w:val="003C3613"/>
    <w:rsid w:val="004905C6"/>
    <w:rsid w:val="004E347E"/>
    <w:rsid w:val="004F2C56"/>
    <w:rsid w:val="00512F10"/>
    <w:rsid w:val="00535B5C"/>
    <w:rsid w:val="00562061"/>
    <w:rsid w:val="005C4491"/>
    <w:rsid w:val="005D4AA9"/>
    <w:rsid w:val="005E4AC6"/>
    <w:rsid w:val="006667CA"/>
    <w:rsid w:val="00683ED9"/>
    <w:rsid w:val="007517F7"/>
    <w:rsid w:val="007E634E"/>
    <w:rsid w:val="008647E7"/>
    <w:rsid w:val="008B442E"/>
    <w:rsid w:val="0092048B"/>
    <w:rsid w:val="009206F3"/>
    <w:rsid w:val="009210B3"/>
    <w:rsid w:val="009569C3"/>
    <w:rsid w:val="00985582"/>
    <w:rsid w:val="00994608"/>
    <w:rsid w:val="009B3951"/>
    <w:rsid w:val="009C76C0"/>
    <w:rsid w:val="009C7B00"/>
    <w:rsid w:val="009F19A9"/>
    <w:rsid w:val="00A54AB9"/>
    <w:rsid w:val="00AA41A3"/>
    <w:rsid w:val="00AC6010"/>
    <w:rsid w:val="00AD1602"/>
    <w:rsid w:val="00AD712F"/>
    <w:rsid w:val="00B4563B"/>
    <w:rsid w:val="00B6760E"/>
    <w:rsid w:val="00B9346C"/>
    <w:rsid w:val="00BA29A6"/>
    <w:rsid w:val="00BD6F12"/>
    <w:rsid w:val="00CC2FBC"/>
    <w:rsid w:val="00D1709A"/>
    <w:rsid w:val="00D23E11"/>
    <w:rsid w:val="00D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o wszczęciu postępowania rozpoznawczego - ul. Sękocińska 19 (Udostępniono w BIP w dniu 05.10.2021r.) -wersja cyfrowa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wszczęciu postępowania rozpoznawczego - ul. Sękocińska 19 (Udostępniono w BIP w dniu 05.10.2021r.) -wersja cyfrowa</dc:title>
  <dc:subject/>
  <dc:creator>Warchoł Marcin  (DPA)</dc:creator>
  <cp:keywords/>
  <dc:description/>
  <cp:lastModifiedBy>Warchoł Marcin  (DPA)</cp:lastModifiedBy>
  <cp:revision>2</cp:revision>
  <dcterms:created xsi:type="dcterms:W3CDTF">2022-02-03T10:00:00Z</dcterms:created>
  <dcterms:modified xsi:type="dcterms:W3CDTF">2022-02-03T10:00:00Z</dcterms:modified>
</cp:coreProperties>
</file>