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5BFB6" w14:textId="77777777" w:rsidR="004A2748" w:rsidRDefault="004A2748" w:rsidP="004A2748">
      <w:pPr>
        <w:spacing w:after="120"/>
        <w:jc w:val="center"/>
      </w:pPr>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B7AE4EE"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w:t>
      </w:r>
      <w:r w:rsidR="002D401B">
        <w:rPr>
          <w:rFonts w:ascii="Lato" w:hAnsi="Lato"/>
          <w:sz w:val="20"/>
          <w:szCs w:val="20"/>
        </w:rPr>
        <w:t xml:space="preserve"> lub na sobotę</w:t>
      </w:r>
      <w:r w:rsidR="008B2879" w:rsidRPr="003B3AB8">
        <w:rPr>
          <w:rFonts w:ascii="Lato" w:hAnsi="Lato"/>
          <w:sz w:val="20"/>
          <w:szCs w:val="20"/>
        </w:rPr>
        <w:t>, termin upływa następnego</w:t>
      </w:r>
      <w:r w:rsidR="002D401B">
        <w:rPr>
          <w:rFonts w:ascii="Lato" w:hAnsi="Lato"/>
          <w:sz w:val="20"/>
          <w:szCs w:val="20"/>
        </w:rPr>
        <w:t xml:space="preserve"> dnia,</w:t>
      </w:r>
      <w:r w:rsidR="002D401B" w:rsidRPr="002D401B">
        <w:t xml:space="preserve"> </w:t>
      </w:r>
      <w:r w:rsidR="002D401B" w:rsidRPr="002D401B">
        <w:rPr>
          <w:rFonts w:ascii="Lato" w:hAnsi="Lato"/>
          <w:sz w:val="20"/>
          <w:szCs w:val="20"/>
        </w:rPr>
        <w:t>który nie jest d</w:t>
      </w:r>
      <w:r w:rsidR="002D401B">
        <w:rPr>
          <w:rFonts w:ascii="Lato" w:hAnsi="Lato"/>
          <w:sz w:val="20"/>
          <w:szCs w:val="20"/>
        </w:rPr>
        <w:t>niem wolnym od pracy ani sobotą</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5ADFEE0A" w:rsidR="00C05000"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5BBBD3D1" w14:textId="1B0B5CE4" w:rsidR="000640C7" w:rsidRPr="003B3AB8" w:rsidRDefault="000640C7" w:rsidP="00E423B7">
      <w:pPr>
        <w:pStyle w:val="Akapitzlist"/>
        <w:numPr>
          <w:ilvl w:val="0"/>
          <w:numId w:val="5"/>
        </w:numPr>
        <w:spacing w:after="120"/>
        <w:ind w:left="714" w:hanging="357"/>
        <w:jc w:val="both"/>
        <w:rPr>
          <w:rFonts w:ascii="Lato" w:hAnsi="Lato"/>
          <w:sz w:val="20"/>
          <w:szCs w:val="20"/>
        </w:rPr>
      </w:pPr>
      <w:r>
        <w:rPr>
          <w:rFonts w:ascii="Lato" w:hAnsi="Lato"/>
          <w:sz w:val="20"/>
          <w:szCs w:val="20"/>
        </w:rPr>
        <w:t>zlecającym – należy przez to rozumieć ministra właściwego do spraw wewnętrznych</w:t>
      </w:r>
      <w:r w:rsidR="00C75694">
        <w:rPr>
          <w:rFonts w:ascii="Lato" w:hAnsi="Lato"/>
          <w:sz w:val="20"/>
          <w:szCs w:val="20"/>
        </w:rPr>
        <w:t>;</w:t>
      </w:r>
    </w:p>
    <w:p w14:paraId="01463CBF" w14:textId="3A265FBB"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56758631"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B55900">
        <w:rPr>
          <w:rFonts w:ascii="Lato" w:hAnsi="Lato"/>
          <w:sz w:val="20"/>
          <w:szCs w:val="20"/>
        </w:rPr>
        <w:t>4</w:t>
      </w:r>
      <w:r w:rsidR="00593CC6" w:rsidRPr="003B3AB8">
        <w:rPr>
          <w:rFonts w:ascii="Lato" w:hAnsi="Lato"/>
          <w:sz w:val="20"/>
          <w:szCs w:val="20"/>
        </w:rPr>
        <w:t xml:space="preserve"> r. </w:t>
      </w:r>
      <w:r w:rsidRPr="003B3AB8">
        <w:rPr>
          <w:rFonts w:ascii="Lato" w:hAnsi="Lato"/>
          <w:sz w:val="20"/>
          <w:szCs w:val="20"/>
        </w:rPr>
        <w:t>poz.</w:t>
      </w:r>
      <w:r w:rsidR="00B55900">
        <w:rPr>
          <w:rFonts w:ascii="Lato" w:hAnsi="Lato"/>
          <w:sz w:val="20"/>
          <w:szCs w:val="20"/>
        </w:rPr>
        <w:t xml:space="preserve"> 1670</w:t>
      </w:r>
      <w:r w:rsidR="002D401B">
        <w:rPr>
          <w:rFonts w:ascii="Lato" w:hAnsi="Lato"/>
          <w:sz w:val="20"/>
          <w:szCs w:val="20"/>
        </w:rPr>
        <w:t xml:space="preserve"> ze zm.</w:t>
      </w:r>
      <w:r w:rsidR="002778A3" w:rsidRPr="003B3AB8">
        <w:rPr>
          <w:rFonts w:ascii="Lato" w:hAnsi="Lato"/>
          <w:sz w:val="20"/>
          <w:szCs w:val="20"/>
        </w:rPr>
        <w:t>)</w:t>
      </w:r>
      <w:r w:rsidRPr="003B3AB8">
        <w:rPr>
          <w:rFonts w:ascii="Lato" w:hAnsi="Lato"/>
          <w:sz w:val="20"/>
          <w:szCs w:val="20"/>
        </w:rPr>
        <w:t>;</w:t>
      </w:r>
    </w:p>
    <w:p w14:paraId="38D0E157" w14:textId="23F78AB2"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w:t>
      </w:r>
      <w:r w:rsidR="00B8250A">
        <w:rPr>
          <w:rFonts w:ascii="Lato" w:hAnsi="Lato"/>
          <w:sz w:val="20"/>
          <w:szCs w:val="20"/>
        </w:rPr>
        <w:t> </w:t>
      </w:r>
      <w:r w:rsidRPr="003B3AB8">
        <w:rPr>
          <w:rFonts w:ascii="Lato" w:hAnsi="Lato"/>
          <w:sz w:val="20"/>
          <w:szCs w:val="20"/>
        </w:rPr>
        <w:t>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BB70CF">
      <w:pPr>
        <w:spacing w:after="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000047BB"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w:t>
      </w:r>
      <w:r w:rsidR="00A631B9">
        <w:rPr>
          <w:rFonts w:ascii="Lato" w:hAnsi="Lato"/>
          <w:sz w:val="20"/>
          <w:szCs w:val="20"/>
        </w:rPr>
        <w:t>,</w:t>
      </w:r>
      <w:r w:rsidRPr="003B3AB8">
        <w:rPr>
          <w:rFonts w:ascii="Lato" w:hAnsi="Lato"/>
          <w:sz w:val="20"/>
          <w:szCs w:val="20"/>
        </w:rPr>
        <w:t xml:space="preserve"> czy </w:t>
      </w:r>
      <w:r w:rsidR="00A631B9">
        <w:rPr>
          <w:rFonts w:ascii="Lato" w:hAnsi="Lato"/>
          <w:sz w:val="20"/>
          <w:szCs w:val="20"/>
        </w:rPr>
        <w:br/>
      </w:r>
      <w:r w:rsidRPr="003B3AB8">
        <w:rPr>
          <w:rFonts w:ascii="Lato" w:hAnsi="Lato"/>
          <w:sz w:val="20"/>
          <w:szCs w:val="20"/>
        </w:rPr>
        <w:t>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30B2C8E4"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w:t>
      </w:r>
      <w:r w:rsidR="00ED3248">
        <w:rPr>
          <w:rFonts w:ascii="Lato" w:hAnsi="Lato"/>
          <w:sz w:val="20"/>
          <w:szCs w:val="20"/>
        </w:rPr>
        <w:t>5</w:t>
      </w:r>
      <w:r w:rsidRPr="003B3AB8">
        <w:rPr>
          <w:rFonts w:ascii="Lato" w:hAnsi="Lato"/>
          <w:sz w:val="20"/>
          <w:szCs w:val="20"/>
        </w:rPr>
        <w:t xml:space="preserve"> r. poz. </w:t>
      </w:r>
      <w:r w:rsidR="00ED3248">
        <w:rPr>
          <w:rFonts w:ascii="Lato" w:hAnsi="Lato"/>
          <w:sz w:val="20"/>
          <w:szCs w:val="20"/>
        </w:rPr>
        <w:t>350</w:t>
      </w:r>
      <w:r w:rsidRPr="003B3AB8">
        <w:rPr>
          <w:rFonts w:ascii="Lato" w:hAnsi="Lato"/>
          <w:sz w:val="20"/>
          <w:szCs w:val="20"/>
        </w:rPr>
        <w:t xml:space="preserve">) oraz wolontariusze wykonujący świadczenia na zasadach określonych </w:t>
      </w:r>
      <w:r w:rsidR="00651D4E">
        <w:rPr>
          <w:rFonts w:ascii="Lato" w:hAnsi="Lato"/>
          <w:sz w:val="20"/>
          <w:szCs w:val="20"/>
        </w:rPr>
        <w:br/>
      </w:r>
      <w:r w:rsidRPr="003B3AB8">
        <w:rPr>
          <w:rFonts w:ascii="Lato" w:hAnsi="Lato"/>
          <w:sz w:val="20"/>
          <w:szCs w:val="20"/>
        </w:rPr>
        <w:t>w</w:t>
      </w:r>
      <w:r w:rsidR="00651D4E">
        <w:rPr>
          <w:rFonts w:ascii="Lato" w:hAnsi="Lato"/>
          <w:sz w:val="20"/>
          <w:szCs w:val="20"/>
        </w:rPr>
        <w:t xml:space="preserve"> </w:t>
      </w:r>
      <w:r w:rsidRPr="003B3AB8">
        <w:rPr>
          <w:rFonts w:ascii="Lato" w:hAnsi="Lato"/>
          <w:sz w:val="20"/>
          <w:szCs w:val="20"/>
        </w:rPr>
        <w:t xml:space="preserve">ustawie z dnia 24 kwietnia 2003 r. </w:t>
      </w:r>
      <w:r w:rsidRPr="003B3AB8">
        <w:rPr>
          <w:rFonts w:ascii="Lato" w:hAnsi="Lato"/>
          <w:i/>
          <w:sz w:val="20"/>
          <w:szCs w:val="20"/>
        </w:rPr>
        <w:t>o działalności pożytku publicznego i o wolontariacie</w:t>
      </w:r>
      <w:r w:rsidRPr="003B3AB8">
        <w:rPr>
          <w:rFonts w:ascii="Lato" w:hAnsi="Lato"/>
          <w:sz w:val="20"/>
          <w:szCs w:val="20"/>
        </w:rPr>
        <w:t xml:space="preserve"> (Dz. U. z</w:t>
      </w:r>
      <w:r w:rsidR="00B8250A">
        <w:rPr>
          <w:rFonts w:ascii="Lato" w:hAnsi="Lato"/>
          <w:sz w:val="20"/>
          <w:szCs w:val="20"/>
        </w:rPr>
        <w:t> </w:t>
      </w:r>
      <w:r w:rsidR="00210053" w:rsidRPr="003B3AB8">
        <w:rPr>
          <w:rFonts w:ascii="Lato" w:hAnsi="Lato"/>
          <w:sz w:val="20"/>
          <w:szCs w:val="20"/>
        </w:rPr>
        <w:t>202</w:t>
      </w:r>
      <w:r w:rsidR="00ED3248">
        <w:rPr>
          <w:rFonts w:ascii="Lato" w:hAnsi="Lato"/>
          <w:sz w:val="20"/>
          <w:szCs w:val="20"/>
        </w:rPr>
        <w:t>4</w:t>
      </w:r>
      <w:r w:rsidRPr="003B3AB8">
        <w:rPr>
          <w:rFonts w:ascii="Lato" w:hAnsi="Lato"/>
          <w:sz w:val="20"/>
          <w:szCs w:val="20"/>
        </w:rPr>
        <w:t xml:space="preserve"> r. poz. </w:t>
      </w:r>
      <w:r w:rsidR="00ED3248">
        <w:rPr>
          <w:rFonts w:ascii="Lato" w:hAnsi="Lato"/>
          <w:sz w:val="20"/>
          <w:szCs w:val="20"/>
        </w:rPr>
        <w:t>149</w:t>
      </w:r>
      <w:r w:rsidR="00210053" w:rsidRPr="003B3AB8">
        <w:rPr>
          <w:rFonts w:ascii="Lato" w:hAnsi="Lato"/>
          <w:sz w:val="20"/>
          <w:szCs w:val="20"/>
        </w:rPr>
        <w:t>1</w:t>
      </w:r>
      <w:r w:rsidR="00ED3248">
        <w:rPr>
          <w:rFonts w:ascii="Lato" w:hAnsi="Lato"/>
          <w:sz w:val="20"/>
          <w:szCs w:val="20"/>
        </w:rPr>
        <w:t>, z późn. zm.</w:t>
      </w:r>
      <w:r w:rsidRPr="003B3AB8">
        <w:rPr>
          <w:rFonts w:ascii="Lato" w:hAnsi="Lato"/>
          <w:sz w:val="20"/>
          <w:szCs w:val="20"/>
        </w:rPr>
        <w:t>).</w:t>
      </w:r>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4E2DE38C" w:rsidR="0003626E" w:rsidRPr="003B3AB8" w:rsidRDefault="0003626E" w:rsidP="00BB70CF">
      <w:pPr>
        <w:spacing w:after="0"/>
        <w:ind w:left="357"/>
        <w:jc w:val="both"/>
        <w:rPr>
          <w:rFonts w:ascii="Lato" w:hAnsi="Lato"/>
          <w:sz w:val="20"/>
          <w:szCs w:val="20"/>
        </w:rPr>
      </w:pPr>
      <w:r w:rsidRPr="003B3AB8">
        <w:rPr>
          <w:rFonts w:ascii="Lato" w:hAnsi="Lato"/>
          <w:sz w:val="20"/>
          <w:szCs w:val="20"/>
        </w:rPr>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t xml:space="preserve">o ile zostały przyznane zgodnie z obowiązującymi przepisami prawa pracy, przy czym dodatek może </w:t>
      </w:r>
      <w:r w:rsidRPr="003B3AB8">
        <w:rPr>
          <w:rFonts w:ascii="Lato" w:hAnsi="Lato"/>
          <w:sz w:val="20"/>
          <w:szCs w:val="20"/>
        </w:rPr>
        <w:lastRenderedPageBreak/>
        <w:t xml:space="preserve">być przyznany </w:t>
      </w:r>
      <w:r w:rsidR="00D875FF" w:rsidRPr="003B3AB8">
        <w:rPr>
          <w:rFonts w:ascii="Lato" w:hAnsi="Lato"/>
          <w:sz w:val="20"/>
          <w:szCs w:val="20"/>
        </w:rPr>
        <w:t>zarówno, jako</w:t>
      </w:r>
      <w:r w:rsidRPr="003B3AB8">
        <w:rPr>
          <w:rFonts w:ascii="Lato" w:hAnsi="Lato"/>
          <w:sz w:val="20"/>
          <w:szCs w:val="20"/>
        </w:rPr>
        <w:t xml:space="preserve"> wyłączne wynagrodzenie za pracę przy realizacji oferty </w:t>
      </w:r>
      <w:r w:rsidR="00D875FF" w:rsidRPr="003B3AB8">
        <w:rPr>
          <w:rFonts w:ascii="Lato" w:hAnsi="Lato"/>
          <w:sz w:val="20"/>
          <w:szCs w:val="20"/>
        </w:rPr>
        <w:t>albo, jako</w:t>
      </w:r>
      <w:r w:rsidRPr="003B3AB8">
        <w:rPr>
          <w:rFonts w:ascii="Lato" w:hAnsi="Lato"/>
          <w:sz w:val="20"/>
          <w:szCs w:val="20"/>
        </w:rPr>
        <w:t xml:space="preserve">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2EB42058"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t>
      </w:r>
      <w:r w:rsidR="00D875FF" w:rsidRPr="003B3AB8">
        <w:rPr>
          <w:rFonts w:ascii="Lato" w:hAnsi="Lato"/>
          <w:sz w:val="20"/>
          <w:szCs w:val="20"/>
        </w:rPr>
        <w:t>wprowadzony, co</w:t>
      </w:r>
      <w:r w:rsidRPr="003B3AB8">
        <w:rPr>
          <w:rFonts w:ascii="Lato" w:hAnsi="Lato"/>
          <w:sz w:val="20"/>
          <w:szCs w:val="20"/>
        </w:rPr>
        <w:t xml:space="preserve">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287790EC"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w:t>
      </w:r>
      <w:r w:rsidR="00220395">
        <w:rPr>
          <w:rFonts w:ascii="Lato" w:hAnsi="Lato"/>
          <w:sz w:val="20"/>
          <w:szCs w:val="20"/>
        </w:rPr>
        <w:t> </w:t>
      </w:r>
      <w:r w:rsidRPr="003B3AB8">
        <w:rPr>
          <w:rFonts w:ascii="Lato" w:hAnsi="Lato"/>
          <w:sz w:val="20"/>
          <w:szCs w:val="20"/>
        </w:rPr>
        <w:t>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DB8CF1D"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w:t>
      </w:r>
      <w:r w:rsidR="00220395">
        <w:rPr>
          <w:rFonts w:ascii="Lato" w:hAnsi="Lato"/>
          <w:sz w:val="20"/>
          <w:szCs w:val="20"/>
        </w:rPr>
        <w:t> </w:t>
      </w:r>
      <w:r w:rsidRPr="003B3AB8">
        <w:rPr>
          <w:rFonts w:ascii="Lato" w:hAnsi="Lato"/>
          <w:sz w:val="20"/>
          <w:szCs w:val="20"/>
        </w:rPr>
        <w:t>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189A9D1C"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osoby zaangażowanej do realizacji zadania na podstawie umowy cywilnoprawnej, która jest jednocześnie pracownikiem oferenta, co do zasady, są</w:t>
      </w:r>
      <w:r w:rsidR="00220395">
        <w:rPr>
          <w:rFonts w:ascii="Lato" w:hAnsi="Lato"/>
          <w:sz w:val="20"/>
          <w:szCs w:val="20"/>
        </w:rPr>
        <w:t> </w:t>
      </w:r>
      <w:r w:rsidRPr="003B3AB8">
        <w:rPr>
          <w:rFonts w:ascii="Lato" w:hAnsi="Lato"/>
          <w:sz w:val="20"/>
          <w:szCs w:val="20"/>
        </w:rPr>
        <w:t xml:space="preserve">niekwalifikowalne. </w:t>
      </w:r>
    </w:p>
    <w:p w14:paraId="71599E66" w14:textId="3647F9BC"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w:t>
      </w:r>
      <w:r w:rsidR="008D1964">
        <w:rPr>
          <w:rFonts w:ascii="Lato" w:hAnsi="Lato"/>
          <w:sz w:val="20"/>
          <w:szCs w:val="20"/>
        </w:rPr>
        <w:t>ch</w:t>
      </w:r>
      <w:r w:rsidRPr="003B3AB8">
        <w:rPr>
          <w:rFonts w:ascii="Lato" w:hAnsi="Lato"/>
          <w:sz w:val="20"/>
          <w:szCs w:val="20"/>
        </w:rPr>
        <w:t xml:space="preserve"> ze stosunku pracy.</w:t>
      </w:r>
    </w:p>
    <w:p w14:paraId="161E9615" w14:textId="1A49F689" w:rsidR="0003626E" w:rsidRPr="003B3AB8" w:rsidRDefault="0003626E" w:rsidP="00BB70CF">
      <w:pPr>
        <w:spacing w:after="0"/>
        <w:ind w:left="357"/>
        <w:jc w:val="both"/>
        <w:rPr>
          <w:rFonts w:ascii="Lato" w:hAnsi="Lato"/>
          <w:sz w:val="20"/>
          <w:szCs w:val="20"/>
        </w:rPr>
      </w:pPr>
      <w:r w:rsidRPr="003B3AB8">
        <w:rPr>
          <w:rFonts w:ascii="Lato" w:hAnsi="Lato"/>
          <w:sz w:val="20"/>
          <w:szCs w:val="20"/>
        </w:rPr>
        <w:t>Wydatki poniesione na wynagrodzenie personelu zaangażowanego na podstawie umowy o dzieło są</w:t>
      </w:r>
      <w:r w:rsidR="00220395">
        <w:rPr>
          <w:rFonts w:ascii="Lato" w:hAnsi="Lato"/>
          <w:sz w:val="20"/>
          <w:szCs w:val="20"/>
        </w:rPr>
        <w:t> </w:t>
      </w:r>
      <w:r w:rsidRPr="003B3AB8">
        <w:rPr>
          <w:rFonts w:ascii="Lato" w:hAnsi="Lato"/>
          <w:sz w:val="20"/>
          <w:szCs w:val="20"/>
        </w:rPr>
        <w:t>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0E4B1498"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487FD5">
        <w:rPr>
          <w:rFonts w:ascii="Lato" w:hAnsi="Lato"/>
          <w:sz w:val="20"/>
          <w:szCs w:val="20"/>
        </w:rPr>
        <w:t>4</w:t>
      </w:r>
      <w:r w:rsidRPr="003B3AB8">
        <w:rPr>
          <w:rFonts w:ascii="Lato" w:hAnsi="Lato"/>
          <w:sz w:val="20"/>
          <w:szCs w:val="20"/>
        </w:rPr>
        <w:t xml:space="preserve"> r. poz. </w:t>
      </w:r>
      <w:r w:rsidR="00230247">
        <w:rPr>
          <w:rFonts w:ascii="Lato" w:hAnsi="Lato"/>
          <w:sz w:val="20"/>
          <w:szCs w:val="20"/>
        </w:rPr>
        <w:t>1</w:t>
      </w:r>
      <w:r w:rsidR="00487FD5">
        <w:rPr>
          <w:rFonts w:ascii="Lato" w:hAnsi="Lato"/>
          <w:sz w:val="20"/>
          <w:szCs w:val="20"/>
        </w:rPr>
        <w:t>53</w:t>
      </w:r>
      <w:r w:rsidR="00230247">
        <w:rPr>
          <w:rFonts w:ascii="Lato" w:hAnsi="Lato"/>
          <w:sz w:val="20"/>
          <w:szCs w:val="20"/>
        </w:rPr>
        <w:t>0</w:t>
      </w:r>
      <w:r w:rsidR="00766E4B" w:rsidRPr="003B3AB8">
        <w:rPr>
          <w:rFonts w:ascii="Lato" w:hAnsi="Lato"/>
          <w:sz w:val="20"/>
          <w:szCs w:val="20"/>
        </w:rPr>
        <w:t xml:space="preserve"> </w:t>
      </w:r>
      <w:r w:rsidR="003B3AB8">
        <w:rPr>
          <w:rFonts w:ascii="Lato" w:hAnsi="Lato"/>
          <w:sz w:val="20"/>
          <w:szCs w:val="20"/>
        </w:rPr>
        <w:br/>
      </w:r>
      <w:r w:rsidR="00766E4B" w:rsidRPr="003B3AB8">
        <w:rPr>
          <w:rFonts w:ascii="Lato" w:hAnsi="Lato"/>
          <w:sz w:val="20"/>
          <w:szCs w:val="20"/>
        </w:rPr>
        <w:t>z późn.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3C6FFF88" w14:textId="56A365C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celowy i oszczędny, z zachowaniem zasad:</w:t>
      </w:r>
    </w:p>
    <w:p w14:paraId="2FAAD6AE" w14:textId="29137042"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uzyskiwania najlepszych efektów z danych nakładów,</w:t>
      </w:r>
    </w:p>
    <w:p w14:paraId="47FA959F" w14:textId="465B0634"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optymalnego doboru metod i środków służących osiągnięciu założonych celów;</w:t>
      </w:r>
    </w:p>
    <w:p w14:paraId="734AC861" w14:textId="6E7997E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umożliwiający terminową realizację zadań;</w:t>
      </w:r>
    </w:p>
    <w:p w14:paraId="01C2C718" w14:textId="46479DE1" w:rsidR="0003626E" w:rsidRPr="003B3AB8"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wysokości i terminach wynikających z wcześniej zaciągniętych zobowiązań</w:t>
      </w:r>
      <w:r w:rsidR="0003626E" w:rsidRPr="003B3AB8">
        <w:rPr>
          <w:rFonts w:ascii="Lato" w:hAnsi="Lato"/>
          <w:sz w:val="20"/>
          <w:szCs w:val="20"/>
        </w:rPr>
        <w:t>.</w:t>
      </w:r>
    </w:p>
    <w:p w14:paraId="285C9207" w14:textId="29C5E6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lastRenderedPageBreak/>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Pr="003B3AB8">
        <w:rPr>
          <w:rFonts w:ascii="Lato" w:hAnsi="Lato"/>
          <w:i/>
          <w:sz w:val="20"/>
          <w:szCs w:val="20"/>
        </w:rPr>
        <w:t>o odpowiedzialności za naruszenie dyscypliny finansów publicznych</w:t>
      </w:r>
      <w:r w:rsidRPr="003B3AB8">
        <w:rPr>
          <w:rFonts w:ascii="Lato" w:hAnsi="Lato"/>
          <w:sz w:val="20"/>
          <w:szCs w:val="20"/>
        </w:rPr>
        <w:t xml:space="preserve"> (Dz.U. z 202</w:t>
      </w:r>
      <w:r w:rsidR="00542472">
        <w:rPr>
          <w:rFonts w:ascii="Lato" w:hAnsi="Lato"/>
          <w:sz w:val="20"/>
          <w:szCs w:val="20"/>
        </w:rPr>
        <w:t>4</w:t>
      </w:r>
      <w:r w:rsidR="006F5B30">
        <w:rPr>
          <w:rFonts w:ascii="Lato" w:hAnsi="Lato"/>
          <w:sz w:val="20"/>
          <w:szCs w:val="20"/>
        </w:rPr>
        <w:t xml:space="preserve"> r.</w:t>
      </w:r>
      <w:r w:rsidRPr="003B3AB8">
        <w:rPr>
          <w:rFonts w:ascii="Lato" w:hAnsi="Lato"/>
          <w:sz w:val="20"/>
          <w:szCs w:val="20"/>
        </w:rPr>
        <w:t xml:space="preserve">, poz. </w:t>
      </w:r>
      <w:r w:rsidR="00542472">
        <w:rPr>
          <w:rFonts w:ascii="Lato" w:hAnsi="Lato"/>
          <w:sz w:val="20"/>
          <w:szCs w:val="20"/>
        </w:rPr>
        <w:t>104</w:t>
      </w:r>
      <w:r w:rsidR="00487FD5">
        <w:rPr>
          <w:rFonts w:ascii="Lato" w:hAnsi="Lato"/>
          <w:sz w:val="20"/>
          <w:szCs w:val="20"/>
        </w:rPr>
        <w:t>, z późn. zm.</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5BF872E2"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 xml:space="preserve">Posiadanie wyżej wymienionego prawa (potencjalnej prawnej możliwości) wyklucza uznanie wydatku za kwalifikowalny, </w:t>
      </w:r>
      <w:r w:rsidR="00D875FF" w:rsidRPr="003B3AB8">
        <w:rPr>
          <w:rFonts w:ascii="Lato" w:hAnsi="Lato"/>
          <w:sz w:val="20"/>
          <w:szCs w:val="20"/>
        </w:rPr>
        <w:t>nawet, jeśli</w:t>
      </w:r>
      <w:r w:rsidRPr="003B3AB8">
        <w:rPr>
          <w:rFonts w:ascii="Lato" w:hAnsi="Lato"/>
          <w:sz w:val="20"/>
          <w:szCs w:val="20"/>
        </w:rPr>
        <w:t xml:space="preserve"> faktycznie zwrot nie nastąpił, np. ze względu na</w:t>
      </w:r>
      <w:r w:rsidR="00220395">
        <w:rPr>
          <w:rFonts w:ascii="Lato" w:hAnsi="Lato"/>
          <w:sz w:val="20"/>
          <w:szCs w:val="20"/>
        </w:rPr>
        <w:t> </w:t>
      </w:r>
      <w:r w:rsidRPr="003B3AB8">
        <w:rPr>
          <w:rFonts w:ascii="Lato" w:hAnsi="Lato"/>
          <w:sz w:val="20"/>
          <w:szCs w:val="20"/>
        </w:rPr>
        <w:t>niepodjęcie przez realizatora czynności zmierzających do realizacji tego prawa;</w:t>
      </w:r>
    </w:p>
    <w:p w14:paraId="7917E391" w14:textId="7E3165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 xml:space="preserve">w ofercie. W takiej sytuacji realizator jest zobowiązany zapewnić przejrzysty system rozliczania zadania, tak aby nie było </w:t>
      </w:r>
      <w:r w:rsidR="00D875FF" w:rsidRPr="003B3AB8">
        <w:rPr>
          <w:rFonts w:ascii="Lato" w:hAnsi="Lato"/>
          <w:sz w:val="20"/>
          <w:szCs w:val="20"/>
        </w:rPr>
        <w:t>wątpliwości, w jakiej</w:t>
      </w:r>
      <w:r w:rsidRPr="003B3AB8">
        <w:rPr>
          <w:rFonts w:ascii="Lato" w:hAnsi="Lato"/>
          <w:sz w:val="20"/>
          <w:szCs w:val="20"/>
        </w:rPr>
        <w:t xml:space="preserve"> części oraz w jakim zakresie VAT może być uznany za kwalifikowalny;</w:t>
      </w:r>
    </w:p>
    <w:p w14:paraId="2482242B" w14:textId="3B578BBE"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337410">
        <w:rPr>
          <w:rFonts w:ascii="Lato" w:hAnsi="Lato"/>
          <w:sz w:val="20"/>
          <w:szCs w:val="20"/>
        </w:rPr>
        <w:t>4</w:t>
      </w:r>
      <w:r w:rsidRPr="003B3AB8">
        <w:rPr>
          <w:rFonts w:ascii="Lato" w:hAnsi="Lato"/>
          <w:sz w:val="20"/>
          <w:szCs w:val="20"/>
        </w:rPr>
        <w:t xml:space="preserve"> r. poz.</w:t>
      </w:r>
      <w:r w:rsidR="00337410">
        <w:rPr>
          <w:rFonts w:ascii="Lato" w:hAnsi="Lato"/>
          <w:sz w:val="20"/>
          <w:szCs w:val="20"/>
        </w:rPr>
        <w:t xml:space="preserve"> 361</w:t>
      </w:r>
      <w:r w:rsidR="00487FD5">
        <w:rPr>
          <w:rFonts w:ascii="Lato" w:hAnsi="Lato"/>
          <w:sz w:val="20"/>
          <w:szCs w:val="20"/>
        </w:rPr>
        <w:t>, z późn. zm.</w:t>
      </w:r>
      <w:r w:rsidRPr="003B3AB8">
        <w:rPr>
          <w:rFonts w:ascii="Lato" w:hAnsi="Lato"/>
          <w:sz w:val="20"/>
          <w:szCs w:val="20"/>
        </w:rP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2DFCEA8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w:t>
      </w:r>
      <w:r w:rsidR="00D875FF" w:rsidRPr="003B3AB8">
        <w:rPr>
          <w:rFonts w:ascii="Lato" w:hAnsi="Lato"/>
          <w:b/>
          <w:sz w:val="20"/>
          <w:szCs w:val="20"/>
        </w:rPr>
        <w:t>koszty, jakie</w:t>
      </w:r>
      <w:r w:rsidRPr="003B3AB8">
        <w:rPr>
          <w:rFonts w:ascii="Lato" w:hAnsi="Lato"/>
          <w:b/>
          <w:sz w:val="20"/>
          <w:szCs w:val="20"/>
        </w:rPr>
        <w:t xml:space="preserv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 </w:t>
      </w:r>
      <w:r w:rsidR="00D875FF" w:rsidRPr="003B3AB8">
        <w:rPr>
          <w:rFonts w:ascii="Lato" w:hAnsi="Lato"/>
          <w:b/>
          <w:sz w:val="20"/>
          <w:szCs w:val="20"/>
        </w:rPr>
        <w:t>sytuacji, kiedy</w:t>
      </w:r>
      <w:r w:rsidRPr="003B3AB8">
        <w:rPr>
          <w:rFonts w:ascii="Lato" w:hAnsi="Lato"/>
          <w:b/>
          <w:sz w:val="20"/>
          <w:szCs w:val="20"/>
        </w:rPr>
        <w:t xml:space="preserve"> oferent może częściowo odzyskać podatek VAT w kosztorysie w części uwagi powinien wskazać, które kwoty zostały podane netto a które z podatkiem VAT. Aktem prawnym, </w:t>
      </w:r>
      <w:r w:rsidRPr="003B3AB8">
        <w:rPr>
          <w:rFonts w:ascii="Lato" w:hAnsi="Lato"/>
          <w:b/>
          <w:sz w:val="20"/>
          <w:szCs w:val="20"/>
        </w:rPr>
        <w:lastRenderedPageBreak/>
        <w:t xml:space="preserve">w </w:t>
      </w:r>
      <w:r w:rsidR="00D875FF" w:rsidRPr="003B3AB8">
        <w:rPr>
          <w:rFonts w:ascii="Lato" w:hAnsi="Lato"/>
          <w:b/>
          <w:sz w:val="20"/>
          <w:szCs w:val="20"/>
        </w:rPr>
        <w:t>oparciu, o który</w:t>
      </w:r>
      <w:r w:rsidRPr="003B3AB8">
        <w:rPr>
          <w:rFonts w:ascii="Lato" w:hAnsi="Lato"/>
          <w:b/>
          <w:sz w:val="20"/>
          <w:szCs w:val="20"/>
        </w:rPr>
        <w:t xml:space="preserve">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 xml:space="preserve">usług.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20101B7E" w14:textId="0593E386" w:rsidR="00B27DAF" w:rsidRPr="003B3AB8" w:rsidRDefault="0003626E" w:rsidP="005E43A8">
      <w:pPr>
        <w:pStyle w:val="Akapitzlist"/>
        <w:pBdr>
          <w:top w:val="single" w:sz="4" w:space="1" w:color="auto"/>
          <w:left w:val="single" w:sz="4" w:space="0" w:color="auto"/>
          <w:bottom w:val="single" w:sz="4" w:space="1" w:color="auto"/>
          <w:right w:val="single" w:sz="4" w:space="4" w:color="auto"/>
        </w:pBdr>
        <w:spacing w:after="120"/>
        <w:ind w:left="366"/>
        <w:jc w:val="both"/>
        <w:rPr>
          <w:rStyle w:val="Tytuksiki"/>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27DC4300"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w:t>
      </w:r>
      <w:r w:rsidR="000465F4">
        <w:rPr>
          <w:rFonts w:ascii="Lato" w:hAnsi="Lato"/>
          <w:sz w:val="20"/>
          <w:szCs w:val="20"/>
        </w:rPr>
        <w:t>d</w:t>
      </w:r>
      <w:r w:rsidRPr="003B3AB8">
        <w:rPr>
          <w:rFonts w:ascii="Lato" w:hAnsi="Lato"/>
          <w:sz w:val="20"/>
          <w:szCs w:val="20"/>
        </w:rPr>
        <w:t xml:space="preserve">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43208E6B" w:rsidR="00536583" w:rsidRPr="003B3AB8" w:rsidRDefault="00EE5D5B"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Pr="003B3AB8">
        <w:rPr>
          <w:rFonts w:ascii="Lato" w:hAnsi="Lato"/>
          <w:sz w:val="20"/>
          <w:szCs w:val="20"/>
        </w:rPr>
        <w:t xml:space="preserve"> ogłoszenia). Organizator konkursu </w:t>
      </w:r>
      <w:r w:rsidRPr="003B3AB8">
        <w:rPr>
          <w:rFonts w:ascii="Lato" w:hAnsi="Lato" w:cs="Arial"/>
          <w:bCs/>
          <w:sz w:val="20"/>
          <w:szCs w:val="20"/>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Pr="003B3AB8">
        <w:rPr>
          <w:rFonts w:ascii="Lato" w:hAnsi="Lato" w:cs="Arial"/>
          <w:color w:val="000000"/>
          <w:sz w:val="20"/>
          <w:szCs w:val="20"/>
        </w:rPr>
        <w:t>upoważnionej do kontaktów w sprawie realizacji umowy</w:t>
      </w:r>
      <w:r w:rsidRPr="003B3AB8">
        <w:rPr>
          <w:rFonts w:ascii="Lato" w:hAnsi="Lato" w:cs="Arial"/>
          <w:sz w:val="20"/>
          <w:szCs w:val="20"/>
        </w:rPr>
        <w:t>. Zmiany pomiędzy kategoriami kosztów, określonych w umowie są możliwe jedynie w obrębie wydatków klasyfikowanych w tej samie grupie, tj. wydatków merytorycznych albo administracyjnych, pod warunkiem, że zmiany nie mogą dotyczyć zwiększenia łącznej wartości budżetu projektu ani</w:t>
      </w:r>
      <w:r w:rsidR="00220395">
        <w:rPr>
          <w:rFonts w:ascii="Lato" w:hAnsi="Lato" w:cs="Arial"/>
          <w:sz w:val="20"/>
          <w:szCs w:val="20"/>
        </w:rPr>
        <w:t> </w:t>
      </w:r>
      <w:r w:rsidRPr="003B3AB8">
        <w:rPr>
          <w:rFonts w:ascii="Lato" w:hAnsi="Lato" w:cs="Arial"/>
          <w:sz w:val="20"/>
          <w:szCs w:val="20"/>
        </w:rPr>
        <w:t>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435B23F6"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w:t>
      </w:r>
      <w:r w:rsidR="00220395">
        <w:rPr>
          <w:rFonts w:ascii="Lato" w:hAnsi="Lato"/>
          <w:sz w:val="20"/>
          <w:szCs w:val="20"/>
        </w:rPr>
        <w:t> </w:t>
      </w:r>
      <w:r w:rsidRPr="003B3AB8">
        <w:rPr>
          <w:rFonts w:ascii="Lato" w:hAnsi="Lato"/>
          <w:sz w:val="20"/>
          <w:szCs w:val="20"/>
        </w:rPr>
        <w:t>samorządowych.</w:t>
      </w:r>
    </w:p>
    <w:p w14:paraId="5EC72517" w14:textId="05DC6E56" w:rsidR="00EE5D5B"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748182AD" w14:textId="1F293FD8" w:rsidR="00AA0E45" w:rsidRDefault="00AA0E45" w:rsidP="00AA0E45">
      <w:pPr>
        <w:pStyle w:val="Akapitzlist"/>
        <w:spacing w:after="120"/>
        <w:ind w:left="284"/>
        <w:contextualSpacing w:val="0"/>
        <w:jc w:val="both"/>
        <w:rPr>
          <w:rFonts w:ascii="Lato" w:hAnsi="Lato"/>
          <w:sz w:val="20"/>
          <w:szCs w:val="20"/>
        </w:rPr>
      </w:pPr>
    </w:p>
    <w:p w14:paraId="0C82FB3E" w14:textId="3FE538A0" w:rsidR="00AA0E45" w:rsidRDefault="00AA0E45" w:rsidP="00AA0E45">
      <w:pPr>
        <w:pStyle w:val="Akapitzlist"/>
        <w:spacing w:after="120"/>
        <w:ind w:left="284"/>
        <w:contextualSpacing w:val="0"/>
        <w:jc w:val="both"/>
        <w:rPr>
          <w:rFonts w:ascii="Lato" w:hAnsi="Lato"/>
          <w:sz w:val="20"/>
          <w:szCs w:val="20"/>
        </w:rPr>
      </w:pPr>
    </w:p>
    <w:p w14:paraId="57BA2AB0" w14:textId="77777777" w:rsidR="00AA0E45" w:rsidRDefault="00AA0E45" w:rsidP="00AA0E45">
      <w:pPr>
        <w:pStyle w:val="Akapitzlist"/>
        <w:spacing w:after="120"/>
        <w:ind w:left="284"/>
        <w:contextualSpacing w:val="0"/>
        <w:jc w:val="both"/>
        <w:rPr>
          <w:rFonts w:ascii="Lato" w:hAnsi="Lato"/>
          <w:sz w:val="20"/>
          <w:szCs w:val="20"/>
        </w:rPr>
      </w:pPr>
    </w:p>
    <w:p w14:paraId="08EB48F9" w14:textId="77777777" w:rsidR="000640C7" w:rsidRPr="000640C7" w:rsidRDefault="000640C7" w:rsidP="000640C7">
      <w:pPr>
        <w:spacing w:after="120"/>
        <w:jc w:val="both"/>
        <w:rPr>
          <w:rFonts w:ascii="Lato" w:hAnsi="Lato"/>
          <w:sz w:val="20"/>
          <w:szCs w:val="20"/>
        </w:rPr>
      </w:pP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05B12BC8"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 xml:space="preserve">o uczestnictwie lub inne certyfikaty itp., będą zawierały informację o finansowaniu z NPZ </w:t>
      </w:r>
      <w:r w:rsidR="000465F4">
        <w:rPr>
          <w:rFonts w:ascii="Lato" w:hAnsi="Lato"/>
          <w:sz w:val="20"/>
          <w:szCs w:val="20"/>
        </w:rPr>
        <w:br/>
      </w:r>
      <w:r w:rsidRPr="003B3AB8">
        <w:rPr>
          <w:rFonts w:ascii="Lato" w:hAnsi="Lato"/>
          <w:sz w:val="20"/>
          <w:szCs w:val="20"/>
        </w:rPr>
        <w:t>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21-2025</w:t>
      </w:r>
      <w:r w:rsidRPr="003B3AB8">
        <w:rPr>
          <w:rFonts w:ascii="Lato" w:hAnsi="Lato"/>
          <w:sz w:val="20"/>
          <w:szCs w:val="20"/>
        </w:rPr>
        <w:t xml:space="preserve">”. Ministerstwo </w:t>
      </w:r>
      <w:r w:rsidR="00A86841" w:rsidRPr="003B3AB8">
        <w:rPr>
          <w:rFonts w:ascii="Lato" w:hAnsi="Lato"/>
          <w:sz w:val="20"/>
          <w:szCs w:val="20"/>
        </w:rPr>
        <w:t xml:space="preserve">Spraw Wewnętrznych </w:t>
      </w:r>
      <w:r w:rsidR="000465F4">
        <w:rPr>
          <w:rFonts w:ascii="Lato" w:hAnsi="Lato"/>
          <w:sz w:val="20"/>
          <w:szCs w:val="20"/>
        </w:rPr>
        <w:br/>
      </w:r>
      <w:r w:rsidR="00A86841" w:rsidRPr="003B3AB8">
        <w:rPr>
          <w:rFonts w:ascii="Lato" w:hAnsi="Lato"/>
          <w:sz w:val="20"/>
          <w:szCs w:val="20"/>
        </w:rPr>
        <w:t xml:space="preserve">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A86841" w:rsidRPr="003B3AB8">
        <w:rPr>
          <w:rFonts w:ascii="Lato" w:hAnsi="Lato"/>
          <w:sz w:val="20"/>
          <w:szCs w:val="20"/>
        </w:rPr>
        <w:t xml:space="preserve">, za zgodą Ministerstwa Zdrowia, </w:t>
      </w:r>
      <w:r w:rsidRPr="003B3AB8">
        <w:rPr>
          <w:rFonts w:ascii="Lato" w:hAnsi="Lato"/>
          <w:sz w:val="20"/>
          <w:szCs w:val="20"/>
        </w:rPr>
        <w:t xml:space="preserve">obowiązującą Księgę znaku. </w:t>
      </w:r>
    </w:p>
    <w:p w14:paraId="2B95A643" w14:textId="2FAA80DE"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 </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 xml:space="preserve">nych form i metod komunikacji (zgodnie z art. 35d ustawy z dnia 27 sierpnia 2009 r. </w:t>
      </w:r>
      <w:r w:rsidR="00D4321F" w:rsidRPr="000465F4">
        <w:rPr>
          <w:rFonts w:ascii="Lato" w:hAnsi="Lato"/>
          <w:i/>
          <w:sz w:val="20"/>
          <w:szCs w:val="20"/>
        </w:rPr>
        <w:t>o finansach publicznych</w:t>
      </w:r>
      <w:r w:rsidR="004E57B0" w:rsidRPr="003B3AB8">
        <w:rPr>
          <w:rFonts w:ascii="Lato" w:hAnsi="Lato"/>
          <w:sz w:val="20"/>
          <w:szCs w:val="20"/>
        </w:rPr>
        <w:t xml:space="preserve"> i rozporządzeniem Rady Ministrów </w:t>
      </w:r>
      <w:r w:rsidR="000465F4" w:rsidRPr="003B3AB8">
        <w:rPr>
          <w:rFonts w:ascii="Lato" w:hAnsi="Lato"/>
          <w:sz w:val="20"/>
          <w:szCs w:val="20"/>
        </w:rPr>
        <w:t>z dnia 7 maja 2021 r.</w:t>
      </w:r>
      <w:r w:rsidR="000465F4">
        <w:rPr>
          <w:rFonts w:ascii="Lato" w:hAnsi="Lato"/>
          <w:sz w:val="20"/>
          <w:szCs w:val="20"/>
        </w:rPr>
        <w:t xml:space="preserve"> </w:t>
      </w:r>
      <w:r w:rsidR="004E57B0" w:rsidRPr="000465F4">
        <w:rPr>
          <w:rFonts w:ascii="Lato" w:hAnsi="Lato"/>
          <w:i/>
          <w:sz w:val="20"/>
          <w:szCs w:val="20"/>
        </w:rPr>
        <w:t>w sprawie określenia działań informacyjnych podejmowanych przez podmioty realizujące zadania finansowane lub</w:t>
      </w:r>
      <w:r w:rsidR="00220395">
        <w:rPr>
          <w:rFonts w:ascii="Lato" w:hAnsi="Lato"/>
          <w:i/>
          <w:sz w:val="20"/>
          <w:szCs w:val="20"/>
        </w:rPr>
        <w:t> </w:t>
      </w:r>
      <w:r w:rsidR="004E57B0" w:rsidRPr="000465F4">
        <w:rPr>
          <w:rFonts w:ascii="Lato" w:hAnsi="Lato"/>
          <w:i/>
          <w:sz w:val="20"/>
          <w:szCs w:val="20"/>
        </w:rPr>
        <w:t>dofinansowane z budżetu państwa lub z państwowych funduszy celowych</w:t>
      </w:r>
      <w:r w:rsidR="00A52340">
        <w:rPr>
          <w:rFonts w:ascii="Lato" w:hAnsi="Lato"/>
          <w:sz w:val="20"/>
          <w:szCs w:val="20"/>
        </w:rPr>
        <w:t xml:space="preserve"> (Dz. U. z 2021 r. poz. 953 </w:t>
      </w:r>
      <w:r w:rsidR="000465F4">
        <w:rPr>
          <w:rFonts w:ascii="Lato" w:hAnsi="Lato"/>
          <w:sz w:val="20"/>
          <w:szCs w:val="20"/>
        </w:rPr>
        <w:t>z późn. zm.).</w:t>
      </w:r>
    </w:p>
    <w:p w14:paraId="359A91D3" w14:textId="2C8F641A"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w:t>
      </w:r>
      <w:r w:rsidR="00D875FF" w:rsidRPr="003B3AB8">
        <w:rPr>
          <w:rFonts w:ascii="Lato" w:hAnsi="Lato"/>
          <w:sz w:val="20"/>
          <w:szCs w:val="20"/>
        </w:rPr>
        <w:t>informacyjny, o którym</w:t>
      </w:r>
      <w:r w:rsidR="00D4321F" w:rsidRPr="003B3AB8">
        <w:rPr>
          <w:rFonts w:ascii="Lato" w:hAnsi="Lato"/>
          <w:sz w:val="20"/>
          <w:szCs w:val="20"/>
        </w:rPr>
        <w:t xml:space="preserve"> mowa </w:t>
      </w:r>
      <w:r w:rsidR="00816817" w:rsidRPr="003B3AB8">
        <w:rPr>
          <w:rFonts w:ascii="Lato" w:hAnsi="Lato"/>
          <w:sz w:val="20"/>
          <w:szCs w:val="20"/>
        </w:rPr>
        <w:t>w</w:t>
      </w:r>
      <w:r w:rsidR="00D4321F" w:rsidRPr="003B3AB8">
        <w:rPr>
          <w:rFonts w:ascii="Lato" w:hAnsi="Lato"/>
          <w:sz w:val="20"/>
          <w:szCs w:val="20"/>
        </w:rPr>
        <w:t xml:space="preserve"> </w:t>
      </w:r>
      <w:r w:rsidR="00AA0E45">
        <w:rPr>
          <w:rFonts w:ascii="Lato" w:hAnsi="Lato"/>
          <w:sz w:val="20"/>
          <w:szCs w:val="20"/>
        </w:rPr>
        <w:t>pkt 8</w:t>
      </w:r>
      <w:r w:rsidR="00153A90">
        <w:rPr>
          <w:rFonts w:ascii="Lato" w:hAnsi="Lato"/>
          <w:sz w:val="20"/>
          <w:szCs w:val="20"/>
        </w:rPr>
        <w:t xml:space="preserve"> ppkt 2</w:t>
      </w:r>
      <w:r w:rsidR="00D4321F" w:rsidRPr="003B3AB8">
        <w:rPr>
          <w:rFonts w:ascii="Lato" w:hAnsi="Lato"/>
          <w:sz w:val="20"/>
          <w:szCs w:val="20"/>
        </w:rPr>
        <w:t xml:space="preserve">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20A1FF7F"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t>
      </w:r>
      <w:r w:rsidR="00D875FF" w:rsidRPr="003B3AB8">
        <w:rPr>
          <w:rFonts w:ascii="Lato" w:hAnsi="Lato"/>
          <w:sz w:val="20"/>
          <w:szCs w:val="20"/>
        </w:rPr>
        <w:t>wynosi, co</w:t>
      </w:r>
      <w:r w:rsidRPr="003B3AB8">
        <w:rPr>
          <w:rFonts w:ascii="Lato" w:hAnsi="Lato"/>
          <w:sz w:val="20"/>
          <w:szCs w:val="20"/>
        </w:rPr>
        <w:t xml:space="preserve">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7F293DE4" w:rsidR="007C250E"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6C383E73" w14:textId="72CD1464" w:rsidR="000640C7" w:rsidRPr="003B3AB8" w:rsidRDefault="000640C7" w:rsidP="00597992">
      <w:pPr>
        <w:pStyle w:val="Akapitzlist"/>
        <w:numPr>
          <w:ilvl w:val="0"/>
          <w:numId w:val="7"/>
        </w:numPr>
        <w:spacing w:after="120"/>
        <w:ind w:left="567"/>
        <w:jc w:val="both"/>
        <w:rPr>
          <w:rFonts w:ascii="Lato" w:hAnsi="Lato"/>
          <w:sz w:val="20"/>
          <w:szCs w:val="20"/>
        </w:rPr>
      </w:pPr>
      <w:r>
        <w:rPr>
          <w:rFonts w:ascii="Lato" w:hAnsi="Lato"/>
          <w:sz w:val="20"/>
          <w:szCs w:val="20"/>
        </w:rPr>
        <w:t>Szczegółowe informacje dotyczące przetwarzania danych osobowych znajdować się będą w</w:t>
      </w:r>
      <w:r w:rsidR="00220395">
        <w:rPr>
          <w:rFonts w:ascii="Lato" w:hAnsi="Lato"/>
          <w:sz w:val="20"/>
          <w:szCs w:val="20"/>
        </w:rPr>
        <w:t> </w:t>
      </w:r>
      <w:r>
        <w:rPr>
          <w:rFonts w:ascii="Lato" w:hAnsi="Lato"/>
          <w:sz w:val="20"/>
          <w:szCs w:val="20"/>
        </w:rPr>
        <w:t>klauzuli informacyjnej, stanowiącej załącznik do ogłoszenia.</w:t>
      </w:r>
    </w:p>
    <w:p w14:paraId="3C85DBB9" w14:textId="43750137"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w:t>
      </w:r>
      <w:r w:rsidR="006317F7">
        <w:rPr>
          <w:rStyle w:val="Hipercze"/>
          <w:rFonts w:ascii="Lato" w:hAnsi="Lato"/>
          <w:color w:val="auto"/>
          <w:sz w:val="20"/>
          <w:szCs w:val="20"/>
          <w:u w:val="none"/>
        </w:rPr>
        <w:t>znajdują się</w:t>
      </w:r>
      <w:r w:rsidRPr="003B3AB8">
        <w:rPr>
          <w:rStyle w:val="Hipercze"/>
          <w:rFonts w:ascii="Lato" w:hAnsi="Lato"/>
          <w:color w:val="auto"/>
          <w:sz w:val="20"/>
          <w:szCs w:val="20"/>
          <w:u w:val="none"/>
        </w:rPr>
        <w:t xml:space="preserve">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5B83A333" w:rsidR="000A338E" w:rsidRDefault="000A338E" w:rsidP="000A338E">
      <w:pPr>
        <w:pStyle w:val="Akapitzlist"/>
        <w:spacing w:after="120"/>
        <w:ind w:left="567"/>
        <w:contextualSpacing w:val="0"/>
        <w:jc w:val="both"/>
        <w:rPr>
          <w:rFonts w:ascii="Lato" w:hAnsi="Lato"/>
          <w:sz w:val="20"/>
          <w:szCs w:val="20"/>
        </w:rPr>
      </w:pPr>
    </w:p>
    <w:p w14:paraId="6418C7F2" w14:textId="424C1978" w:rsidR="005325A0" w:rsidRDefault="005325A0" w:rsidP="000A338E">
      <w:pPr>
        <w:pStyle w:val="Akapitzlist"/>
        <w:spacing w:after="120"/>
        <w:ind w:left="567"/>
        <w:contextualSpacing w:val="0"/>
        <w:jc w:val="both"/>
        <w:rPr>
          <w:rFonts w:ascii="Lato" w:hAnsi="Lato"/>
          <w:sz w:val="20"/>
          <w:szCs w:val="20"/>
        </w:rPr>
      </w:pPr>
    </w:p>
    <w:p w14:paraId="7C79F3A5" w14:textId="2B842907" w:rsidR="005E43A8" w:rsidRDefault="005E43A8" w:rsidP="000A338E">
      <w:pPr>
        <w:pStyle w:val="Akapitzlist"/>
        <w:spacing w:after="120"/>
        <w:ind w:left="567"/>
        <w:contextualSpacing w:val="0"/>
        <w:jc w:val="both"/>
        <w:rPr>
          <w:rFonts w:ascii="Lato" w:hAnsi="Lato"/>
          <w:sz w:val="20"/>
          <w:szCs w:val="20"/>
        </w:rPr>
      </w:pPr>
    </w:p>
    <w:p w14:paraId="0826AD7D" w14:textId="77777777" w:rsidR="005E43A8" w:rsidRPr="003B3AB8" w:rsidRDefault="005E43A8"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lastRenderedPageBreak/>
        <w:t>Prawa autorskie</w:t>
      </w:r>
    </w:p>
    <w:p w14:paraId="0A85A741" w14:textId="05281102"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Realizator zadania</w:t>
      </w:r>
      <w:r w:rsidR="006F26BF">
        <w:rPr>
          <w:rFonts w:ascii="Lato" w:hAnsi="Lato"/>
          <w:sz w:val="20"/>
          <w:szCs w:val="20"/>
        </w:rPr>
        <w:t xml:space="preserve"> </w:t>
      </w:r>
      <w:r w:rsidRPr="003B3AB8">
        <w:rPr>
          <w:rFonts w:ascii="Lato" w:hAnsi="Lato"/>
          <w:sz w:val="20"/>
          <w:szCs w:val="20"/>
        </w:rPr>
        <w:t xml:space="preserve">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 xml:space="preserve">w umowie. Jednocześnie przewiduje się możliwość jednoczesnego udzielenia przez Ministra </w:t>
      </w:r>
      <w:r w:rsidR="0093716E" w:rsidRPr="003B3AB8">
        <w:rPr>
          <w:rFonts w:ascii="Lato" w:hAnsi="Lato"/>
          <w:sz w:val="20"/>
          <w:szCs w:val="20"/>
        </w:rPr>
        <w:t xml:space="preserve">Spraw Wewnętrznych i Administracji </w:t>
      </w:r>
      <w:r w:rsidRPr="003B3AB8">
        <w:rPr>
          <w:rFonts w:ascii="Lato" w:hAnsi="Lato"/>
          <w:sz w:val="20"/>
          <w:szCs w:val="20"/>
        </w:rPr>
        <w:t>na rzecz realizatora zadania licencji na korzystanie z ww. utworów.</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1A456F4A"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28F0075"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obsługi konta bankowego </w:t>
      </w:r>
      <w:r w:rsidR="00B879D1" w:rsidRPr="003B3AB8">
        <w:rPr>
          <w:rFonts w:ascii="Lato" w:hAnsi="Lato"/>
          <w:sz w:val="20"/>
          <w:szCs w:val="20"/>
        </w:rPr>
        <w:t>(nie dotyczy kosztów przelewów);</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3550F3D8"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2021-2025</w:t>
      </w:r>
      <w:r w:rsidR="0032230C" w:rsidRPr="003B3AB8">
        <w:rPr>
          <w:rFonts w:ascii="Lato" w:hAnsi="Lato"/>
          <w:sz w:val="20"/>
          <w:szCs w:val="20"/>
        </w:rPr>
        <w:t xml:space="preserve"> (Dz. U. </w:t>
      </w:r>
      <w:r w:rsidR="0032230C" w:rsidRPr="003B3AB8">
        <w:rPr>
          <w:rFonts w:ascii="Lato" w:hAnsi="Lato"/>
          <w:sz w:val="20"/>
          <w:szCs w:val="20"/>
        </w:rPr>
        <w:br/>
        <w:t xml:space="preserve">z 2021 r. poz. 642),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38D54140"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 xml:space="preserve">z upoważnieniem do składania oświadczeń woli, </w:t>
      </w:r>
      <w:r w:rsidR="003E40B7">
        <w:rPr>
          <w:rFonts w:ascii="Lato" w:hAnsi="Lato"/>
          <w:sz w:val="20"/>
          <w:szCs w:val="20"/>
        </w:rPr>
        <w:t>zgodnie z danymi z odpowiedniego rejestru lub</w:t>
      </w:r>
      <w:r w:rsidR="00220395">
        <w:rPr>
          <w:rFonts w:ascii="Lato" w:hAnsi="Lato"/>
          <w:sz w:val="20"/>
          <w:szCs w:val="20"/>
        </w:rPr>
        <w:t> </w:t>
      </w:r>
      <w:r w:rsidR="003E40B7">
        <w:rPr>
          <w:rFonts w:ascii="Lato" w:hAnsi="Lato"/>
          <w:sz w:val="20"/>
          <w:szCs w:val="20"/>
        </w:rPr>
        <w:t>ewidencji</w:t>
      </w:r>
      <w:r w:rsidRPr="003B3AB8">
        <w:rPr>
          <w:rFonts w:ascii="Lato" w:hAnsi="Lato"/>
          <w:sz w:val="20"/>
          <w:szCs w:val="20"/>
        </w:rPr>
        <w:t>. Kopie oryginalnych dokumentów powinny być uwierzytelnione przez oferenta podpisem potwierdzającym zgodność z oryginałem i opatrzone datą.</w:t>
      </w:r>
    </w:p>
    <w:p w14:paraId="7B1BA1E4" w14:textId="2D463DB1"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t>
      </w:r>
      <w:r w:rsidR="00E9578C">
        <w:rPr>
          <w:rFonts w:ascii="Lato" w:hAnsi="Lato"/>
          <w:sz w:val="20"/>
          <w:szCs w:val="20"/>
        </w:rPr>
        <w:br/>
      </w:r>
      <w:r w:rsidRPr="003B3AB8">
        <w:rPr>
          <w:rFonts w:ascii="Lato" w:hAnsi="Lato"/>
          <w:sz w:val="20"/>
          <w:szCs w:val="20"/>
        </w:rPr>
        <w:t xml:space="preserve">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w:t>
      </w:r>
      <w:r w:rsidR="00E9578C">
        <w:rPr>
          <w:rFonts w:ascii="Lato" w:hAnsi="Lato"/>
          <w:sz w:val="20"/>
          <w:szCs w:val="20"/>
        </w:rPr>
        <w:t>2</w:t>
      </w:r>
      <w:r w:rsidRPr="003B3AB8">
        <w:rPr>
          <w:rFonts w:ascii="Lato" w:hAnsi="Lato"/>
          <w:sz w:val="20"/>
          <w:szCs w:val="20"/>
        </w:rPr>
        <w:t xml:space="preserve"> r. poz. </w:t>
      </w:r>
      <w:r w:rsidR="00E9578C">
        <w:rPr>
          <w:rFonts w:ascii="Lato" w:hAnsi="Lato"/>
          <w:sz w:val="20"/>
          <w:szCs w:val="20"/>
        </w:rPr>
        <w:t>902</w:t>
      </w:r>
      <w:r w:rsidRPr="003B3AB8">
        <w:rPr>
          <w:rFonts w:ascii="Lato" w:hAnsi="Lato"/>
          <w:sz w:val="20"/>
          <w:szCs w:val="20"/>
        </w:rPr>
        <w:t>) i podlegają wyłączeniu od udostępniania innym podmiotom.</w:t>
      </w:r>
    </w:p>
    <w:p w14:paraId="6E1EA255" w14:textId="3AE56C80"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w:t>
      </w:r>
      <w:r w:rsidR="003E40B7">
        <w:rPr>
          <w:rFonts w:ascii="Lato" w:hAnsi="Lato"/>
          <w:sz w:val="20"/>
          <w:szCs w:val="20"/>
        </w:rPr>
        <w:t xml:space="preserve">z odpowiedniego rejestru lub </w:t>
      </w:r>
      <w:r w:rsidR="00D875FF">
        <w:rPr>
          <w:rFonts w:ascii="Lato" w:hAnsi="Lato"/>
          <w:sz w:val="20"/>
          <w:szCs w:val="20"/>
        </w:rPr>
        <w:t xml:space="preserve">ewidencji. </w:t>
      </w:r>
      <w:r w:rsidRPr="003B3AB8">
        <w:rPr>
          <w:rFonts w:ascii="Lato" w:hAnsi="Lato"/>
          <w:sz w:val="20"/>
          <w:szCs w:val="20"/>
        </w:rPr>
        <w:t xml:space="preserve">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6967A2F2"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w:t>
      </w:r>
      <w:r w:rsidR="003E40B7">
        <w:rPr>
          <w:rFonts w:ascii="Lato" w:hAnsi="Lato"/>
          <w:sz w:val="20"/>
          <w:szCs w:val="20"/>
        </w:rPr>
        <w:t xml:space="preserve"> niezgodną z danymi z odpowiedniego rejestru lub ewidencji.</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w:t>
      </w:r>
      <w:r w:rsidRPr="003B3AB8">
        <w:rPr>
          <w:rFonts w:ascii="Lato" w:hAnsi="Lato"/>
          <w:sz w:val="20"/>
          <w:szCs w:val="20"/>
        </w:rPr>
        <w:lastRenderedPageBreak/>
        <w:t xml:space="preserve">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5FB3EA93"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403081">
        <w:rPr>
          <w:rFonts w:ascii="Lato" w:hAnsi="Lato"/>
          <w:sz w:val="20"/>
          <w:szCs w:val="20"/>
        </w:rPr>
        <w:t xml:space="preserve"> (kryteria formalne i kryteria dostępu)</w:t>
      </w:r>
      <w:r w:rsidR="00110AD3" w:rsidRPr="003B3AB8">
        <w:rPr>
          <w:rFonts w:ascii="Lato" w:hAnsi="Lato"/>
          <w:sz w:val="20"/>
          <w:szCs w:val="20"/>
        </w:rPr>
        <w:t xml:space="preserve">. </w:t>
      </w:r>
    </w:p>
    <w:p w14:paraId="5EA3FCA6" w14:textId="3D9E1D0A"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091CB217" w:rsidR="00AE00BB"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2CE8DD3F" w14:textId="12D770E0" w:rsidR="00AF22AB" w:rsidRDefault="00AF22AB"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Oceny merytorycznej dokonuje się zgodnie z kryteriami merytorycznymi zawartymi w części A</w:t>
      </w:r>
      <w:r w:rsidR="00220395">
        <w:rPr>
          <w:rFonts w:ascii="Lato" w:hAnsi="Lato"/>
          <w:sz w:val="20"/>
          <w:szCs w:val="20"/>
        </w:rPr>
        <w:t> </w:t>
      </w:r>
      <w:r>
        <w:rPr>
          <w:rFonts w:ascii="Lato" w:hAnsi="Lato"/>
          <w:sz w:val="20"/>
          <w:szCs w:val="20"/>
        </w:rPr>
        <w:t>ogłoszenia. Maksymalna liczba punktów możliwych do zdobycia w zakresie spełnienia kryteriów merytorycznych wynosi 100. Oferta, która w wyniku oceny merytorycznej uzyskała liczbę punktów poniżej 60 nie kwalifikuje się do finasowania w konkursie. Oferta, która uzyska 0 punktów, w</w:t>
      </w:r>
      <w:r w:rsidR="00220395">
        <w:rPr>
          <w:rFonts w:ascii="Lato" w:hAnsi="Lato"/>
          <w:sz w:val="20"/>
          <w:szCs w:val="20"/>
        </w:rPr>
        <w:t> </w:t>
      </w:r>
      <w:r>
        <w:rPr>
          <w:rFonts w:ascii="Lato" w:hAnsi="Lato"/>
          <w:sz w:val="20"/>
          <w:szCs w:val="20"/>
        </w:rPr>
        <w:t>którymkolwiek z ocenianych kryteriów zostaje odrzucona i nie podlega dalszej ocenie.</w:t>
      </w:r>
    </w:p>
    <w:p w14:paraId="499858BD" w14:textId="67ED4139" w:rsidR="00DF1A35" w:rsidRDefault="00DF1A35"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Oferent może wnieść do Komisji odwołanie od wyników oceny merytorycznej ze wskazaniem</w:t>
      </w:r>
      <w:r w:rsidR="000C1CD4">
        <w:rPr>
          <w:rFonts w:ascii="Lato" w:hAnsi="Lato"/>
          <w:sz w:val="20"/>
          <w:szCs w:val="20"/>
        </w:rPr>
        <w:t xml:space="preserve"> Komisji </w:t>
      </w:r>
      <w:r w:rsidR="00D875FF">
        <w:rPr>
          <w:rFonts w:ascii="Lato" w:hAnsi="Lato"/>
          <w:sz w:val="20"/>
          <w:szCs w:val="20"/>
        </w:rPr>
        <w:t>Odwoławczej, jako</w:t>
      </w:r>
      <w:r>
        <w:rPr>
          <w:rFonts w:ascii="Lato" w:hAnsi="Lato"/>
          <w:sz w:val="20"/>
          <w:szCs w:val="20"/>
        </w:rPr>
        <w:t xml:space="preserve"> odbiorcy, w terminie</w:t>
      </w:r>
      <w:r w:rsidR="000C1CD4">
        <w:rPr>
          <w:rFonts w:ascii="Lato" w:hAnsi="Lato"/>
          <w:sz w:val="20"/>
          <w:szCs w:val="20"/>
        </w:rPr>
        <w:t xml:space="preserve"> </w:t>
      </w:r>
      <w:r>
        <w:rPr>
          <w:rFonts w:ascii="Lato" w:hAnsi="Lato"/>
          <w:sz w:val="20"/>
          <w:szCs w:val="20"/>
        </w:rPr>
        <w:t>5 dni roboczych od dnia ogłoszenia o wynikach</w:t>
      </w:r>
      <w:r w:rsidR="000C1CD4">
        <w:rPr>
          <w:rFonts w:ascii="Lato" w:hAnsi="Lato"/>
          <w:sz w:val="20"/>
          <w:szCs w:val="20"/>
        </w:rPr>
        <w:t xml:space="preserve"> konkursu ofert. O</w:t>
      </w:r>
      <w:r>
        <w:rPr>
          <w:rFonts w:ascii="Lato" w:hAnsi="Lato"/>
          <w:sz w:val="20"/>
          <w:szCs w:val="20"/>
        </w:rPr>
        <w:t xml:space="preserve"> zachowaniu terminu wniesienia odwołania decyduje dzień jego wpływu</w:t>
      </w:r>
      <w:r w:rsidR="000C1CD4">
        <w:rPr>
          <w:rFonts w:ascii="Lato" w:hAnsi="Lato"/>
          <w:sz w:val="20"/>
          <w:szCs w:val="20"/>
        </w:rPr>
        <w:t xml:space="preserve"> do Ministerstwa Spraw Wewnętrznych i Administracji.</w:t>
      </w:r>
    </w:p>
    <w:p w14:paraId="2A180ACA" w14:textId="4332FA40"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Wniesienie odwołania wstrzymuje zakończenie konkursu do czasu rozstrzygnięcia odwołania.</w:t>
      </w:r>
    </w:p>
    <w:p w14:paraId="3250497D" w14:textId="10FD2CCF"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Odwoławcza rozpatruje odwołanie</w:t>
      </w:r>
      <w:r w:rsidR="00F8722A">
        <w:rPr>
          <w:rFonts w:ascii="Lato" w:hAnsi="Lato"/>
          <w:sz w:val="20"/>
          <w:szCs w:val="20"/>
        </w:rPr>
        <w:t xml:space="preserve"> niezwłocznie, podając uzasadnie</w:t>
      </w:r>
      <w:r>
        <w:rPr>
          <w:rFonts w:ascii="Lato" w:hAnsi="Lato"/>
          <w:sz w:val="20"/>
          <w:szCs w:val="20"/>
        </w:rPr>
        <w:t>nie rozstrzygnięcia.</w:t>
      </w:r>
    </w:p>
    <w:p w14:paraId="2C3B12A5" w14:textId="0E66413C"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składa Ministrowi, za pośrednictwem Sekretarza albo Podsekretarza Stanu nadzorującego komórkę właściwą, zaakceptowany przez Komisję Odwoławczą wniosek o rozstrzygnięcie odwołania przez:</w:t>
      </w:r>
    </w:p>
    <w:p w14:paraId="73897075" w14:textId="10D09AC6" w:rsidR="00491AAE" w:rsidRDefault="00491AAE" w:rsidP="00491AAE">
      <w:pPr>
        <w:pStyle w:val="Akapitzlist"/>
        <w:spacing w:after="120"/>
        <w:ind w:left="357"/>
        <w:jc w:val="both"/>
        <w:rPr>
          <w:rFonts w:ascii="Lato" w:hAnsi="Lato"/>
          <w:sz w:val="20"/>
          <w:szCs w:val="20"/>
        </w:rPr>
      </w:pPr>
      <w:r>
        <w:rPr>
          <w:rFonts w:ascii="Lato" w:hAnsi="Lato"/>
          <w:sz w:val="20"/>
          <w:szCs w:val="20"/>
        </w:rPr>
        <w:t>- uwzględnienie odwołania, albo</w:t>
      </w:r>
    </w:p>
    <w:p w14:paraId="2DF7BE61" w14:textId="75DA8459" w:rsidR="00491AAE" w:rsidRDefault="00491AAE" w:rsidP="00491AAE">
      <w:pPr>
        <w:pStyle w:val="Akapitzlist"/>
        <w:spacing w:after="120"/>
        <w:ind w:left="357"/>
        <w:jc w:val="both"/>
        <w:rPr>
          <w:rFonts w:ascii="Lato" w:hAnsi="Lato"/>
          <w:sz w:val="20"/>
          <w:szCs w:val="20"/>
        </w:rPr>
      </w:pPr>
      <w:r>
        <w:rPr>
          <w:rFonts w:ascii="Lato" w:hAnsi="Lato"/>
          <w:sz w:val="20"/>
          <w:szCs w:val="20"/>
        </w:rPr>
        <w:t>- oddalenie odwołania, albo</w:t>
      </w:r>
    </w:p>
    <w:p w14:paraId="5B143BFF" w14:textId="0A521F3E" w:rsidR="00491AAE" w:rsidRPr="003B3AB8" w:rsidRDefault="00491AAE" w:rsidP="00491AAE">
      <w:pPr>
        <w:pStyle w:val="Akapitzlist"/>
        <w:spacing w:after="120"/>
        <w:ind w:left="357"/>
        <w:jc w:val="both"/>
        <w:rPr>
          <w:rFonts w:ascii="Lato" w:hAnsi="Lato"/>
          <w:sz w:val="20"/>
          <w:szCs w:val="20"/>
        </w:rPr>
      </w:pPr>
      <w:r>
        <w:rPr>
          <w:rFonts w:ascii="Lato" w:hAnsi="Lato"/>
          <w:sz w:val="20"/>
          <w:szCs w:val="20"/>
        </w:rPr>
        <w:t>-</w:t>
      </w:r>
      <w:r w:rsidR="00C75694">
        <w:rPr>
          <w:rFonts w:ascii="Lato" w:hAnsi="Lato"/>
          <w:sz w:val="20"/>
          <w:szCs w:val="20"/>
        </w:rPr>
        <w:t xml:space="preserve"> </w:t>
      </w:r>
      <w:r>
        <w:rPr>
          <w:rFonts w:ascii="Lato" w:hAnsi="Lato"/>
          <w:sz w:val="20"/>
          <w:szCs w:val="20"/>
        </w:rPr>
        <w:t>odrzucenie odwołania, które wpłynęło po terminie lub nie zostało wniesione przez oferenta</w:t>
      </w:r>
      <w:r w:rsidR="00BA76DA">
        <w:rPr>
          <w:rFonts w:ascii="Lato" w:hAnsi="Lato"/>
          <w:sz w:val="20"/>
          <w:szCs w:val="20"/>
        </w:rPr>
        <w:t>.</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3A94A4E7"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 xml:space="preserve">wraz z propozycją przyznania środków finansowych (i ich wysokości) poszczególnym oferentom, których oferty zostały </w:t>
      </w:r>
      <w:r w:rsidR="00D875FF" w:rsidRPr="003B3AB8">
        <w:rPr>
          <w:rFonts w:ascii="Lato" w:hAnsi="Lato"/>
          <w:sz w:val="20"/>
          <w:szCs w:val="20"/>
        </w:rPr>
        <w:t>wybrane, jako</w:t>
      </w:r>
      <w:r w:rsidR="00AE00BB" w:rsidRPr="003B3AB8">
        <w:rPr>
          <w:rFonts w:ascii="Lato" w:hAnsi="Lato"/>
          <w:sz w:val="20"/>
          <w:szCs w:val="20"/>
        </w:rPr>
        <w:t xml:space="preserve">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A083723"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lastRenderedPageBreak/>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str</w:t>
      </w:r>
      <w:r w:rsidR="00767C7F">
        <w:rPr>
          <w:rFonts w:ascii="Lato" w:hAnsi="Lato"/>
          <w:sz w:val="20"/>
          <w:szCs w:val="20"/>
        </w:rPr>
        <w:t>o</w:t>
      </w:r>
      <w:r w:rsidR="00D62DBB" w:rsidRPr="003B3AB8">
        <w:rPr>
          <w:rFonts w:ascii="Lato" w:hAnsi="Lato"/>
          <w:sz w:val="20"/>
          <w:szCs w:val="20"/>
        </w:rPr>
        <w:t>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16113110"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w:t>
      </w:r>
      <w:r w:rsidR="00220395">
        <w:rPr>
          <w:rFonts w:ascii="Lato" w:hAnsi="Lato"/>
          <w:sz w:val="20"/>
          <w:szCs w:val="20"/>
        </w:rPr>
        <w:t> </w:t>
      </w:r>
      <w:r w:rsidRPr="003B3AB8">
        <w:rPr>
          <w:rFonts w:ascii="Lato" w:hAnsi="Lato"/>
          <w:sz w:val="20"/>
          <w:szCs w:val="20"/>
        </w:rPr>
        <w:t>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16A54CED"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W </w:t>
      </w:r>
      <w:r w:rsidR="00D875FF" w:rsidRPr="003B3AB8">
        <w:rPr>
          <w:rFonts w:ascii="Lato" w:hAnsi="Lato"/>
          <w:sz w:val="20"/>
          <w:szCs w:val="20"/>
        </w:rPr>
        <w:t>przypadku, gdy</w:t>
      </w:r>
      <w:r w:rsidRPr="003B3AB8">
        <w:rPr>
          <w:rFonts w:ascii="Lato" w:hAnsi="Lato"/>
          <w:sz w:val="20"/>
          <w:szCs w:val="20"/>
        </w:rPr>
        <w:t xml:space="preserve">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69A8710A" w14:textId="77777777"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53AD9FEF"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32230C" w:rsidRPr="003B3AB8">
        <w:rPr>
          <w:rFonts w:ascii="Lato" w:hAnsi="Lato"/>
          <w:sz w:val="20"/>
          <w:szCs w:val="20"/>
        </w:rPr>
        <w:t>.</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25D00BD0"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w:t>
      </w:r>
      <w:r w:rsidR="0083326C">
        <w:rPr>
          <w:rFonts w:ascii="Lato" w:hAnsi="Lato" w:cs="Segoe UI"/>
          <w:sz w:val="20"/>
          <w:szCs w:val="20"/>
        </w:rPr>
        <w:t>za</w:t>
      </w:r>
      <w:r w:rsidRPr="003B3AB8">
        <w:rPr>
          <w:rFonts w:ascii="Lato" w:hAnsi="Lato" w:cs="Segoe UI"/>
          <w:sz w:val="20"/>
          <w:szCs w:val="20"/>
        </w:rPr>
        <w:t xml:space="preserve">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526E8E72"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w:t>
      </w:r>
      <w:r w:rsidR="008E09CA">
        <w:rPr>
          <w:rFonts w:ascii="Lato" w:hAnsi="Lato" w:cs="Segoe UI"/>
          <w:sz w:val="20"/>
          <w:szCs w:val="20"/>
        </w:rPr>
        <w:t xml:space="preserve"> o zdrowiu publicznym</w:t>
      </w:r>
      <w:r w:rsidRPr="003B3AB8">
        <w:rPr>
          <w:rFonts w:ascii="Lato" w:hAnsi="Lato" w:cs="Segoe UI"/>
          <w:sz w:val="20"/>
          <w:szCs w:val="20"/>
        </w:rPr>
        <w:t>,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0D5B798E"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wypłata transz finansowania może być zawieszona, w </w:t>
      </w:r>
      <w:r w:rsidR="00D875FF" w:rsidRPr="003B3AB8">
        <w:rPr>
          <w:rFonts w:ascii="Lato" w:hAnsi="Lato" w:cs="Segoe UI"/>
          <w:sz w:val="20"/>
          <w:szCs w:val="20"/>
        </w:rPr>
        <w:t>przypadku, gdy</w:t>
      </w:r>
      <w:r w:rsidRPr="003B3AB8">
        <w:rPr>
          <w:rFonts w:ascii="Lato" w:hAnsi="Lato" w:cs="Segoe UI"/>
          <w:sz w:val="20"/>
          <w:szCs w:val="20"/>
        </w:rPr>
        <w:t xml:space="preserve">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lastRenderedPageBreak/>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bookmarkStart w:id="0" w:name="_GoBack"/>
      <w:bookmarkEnd w:id="0"/>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72F52" w14:textId="77777777" w:rsidR="0058365F" w:rsidRDefault="0058365F" w:rsidP="00615125">
      <w:pPr>
        <w:spacing w:after="0" w:line="240" w:lineRule="auto"/>
      </w:pPr>
      <w:r>
        <w:separator/>
      </w:r>
    </w:p>
  </w:endnote>
  <w:endnote w:type="continuationSeparator" w:id="0">
    <w:p w14:paraId="7BD0741C" w14:textId="77777777" w:rsidR="0058365F" w:rsidRDefault="0058365F"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05718"/>
      <w:docPartObj>
        <w:docPartGallery w:val="Page Numbers (Bottom of Page)"/>
        <w:docPartUnique/>
      </w:docPartObj>
    </w:sdtPr>
    <w:sdtEndPr>
      <w:rPr>
        <w:sz w:val="18"/>
        <w:szCs w:val="18"/>
      </w:rPr>
    </w:sdtEndPr>
    <w:sdtContent>
      <w:p w14:paraId="2F0046ED" w14:textId="4F9E0619" w:rsidR="00BF3E6D" w:rsidRPr="00ED7FCB" w:rsidRDefault="00BF3E6D">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F90ED2">
          <w:rPr>
            <w:noProof/>
            <w:sz w:val="18"/>
            <w:szCs w:val="18"/>
          </w:rPr>
          <w:t>12</w:t>
        </w:r>
        <w:r w:rsidRPr="00ED7FCB">
          <w:rPr>
            <w:sz w:val="18"/>
            <w:szCs w:val="18"/>
          </w:rPr>
          <w:fldChar w:fldCharType="end"/>
        </w:r>
      </w:p>
    </w:sdtContent>
  </w:sdt>
  <w:p w14:paraId="38ADC592" w14:textId="77777777" w:rsidR="00BF3E6D" w:rsidRDefault="00BF3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CB187" w14:textId="77777777" w:rsidR="0058365F" w:rsidRDefault="0058365F" w:rsidP="00615125">
      <w:pPr>
        <w:spacing w:after="0" w:line="240" w:lineRule="auto"/>
      </w:pPr>
      <w:r>
        <w:separator/>
      </w:r>
    </w:p>
  </w:footnote>
  <w:footnote w:type="continuationSeparator" w:id="0">
    <w:p w14:paraId="3F2B5A9D" w14:textId="77777777" w:rsidR="0058365F" w:rsidRDefault="0058365F" w:rsidP="00615125">
      <w:pPr>
        <w:spacing w:after="0" w:line="240" w:lineRule="auto"/>
      </w:pPr>
      <w:r>
        <w:continuationSeparator/>
      </w:r>
    </w:p>
  </w:footnote>
  <w:footnote w:id="1">
    <w:p w14:paraId="775F160D" w14:textId="07C3F190" w:rsidR="00BF3E6D" w:rsidRPr="00427986" w:rsidRDefault="00BF3E6D"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Kodeks cywilny</w:t>
      </w:r>
      <w:r w:rsidRPr="00427986" w:rsidDel="008B2879">
        <w:rPr>
          <w:rFonts w:ascii="Lato" w:hAnsi="Lato"/>
          <w:sz w:val="18"/>
          <w:szCs w:val="18"/>
        </w:rPr>
        <w:t xml:space="preserve"> </w:t>
      </w:r>
      <w:r w:rsidRPr="00427986">
        <w:rPr>
          <w:rFonts w:ascii="Lato" w:hAnsi="Lato"/>
          <w:sz w:val="18"/>
          <w:szCs w:val="18"/>
        </w:rPr>
        <w:t>(Dz. U. z 202</w:t>
      </w:r>
      <w:r w:rsidR="00367DC8">
        <w:rPr>
          <w:rFonts w:ascii="Lato" w:hAnsi="Lato"/>
          <w:sz w:val="18"/>
          <w:szCs w:val="18"/>
        </w:rPr>
        <w:t>4</w:t>
      </w:r>
      <w:r w:rsidRPr="00427986">
        <w:rPr>
          <w:rFonts w:ascii="Lato" w:hAnsi="Lato"/>
          <w:sz w:val="18"/>
          <w:szCs w:val="18"/>
        </w:rPr>
        <w:t xml:space="preserve"> r. poz. </w:t>
      </w:r>
      <w:r w:rsidR="00D83F5E">
        <w:rPr>
          <w:rFonts w:ascii="Lato" w:hAnsi="Lato"/>
          <w:sz w:val="18"/>
          <w:szCs w:val="18"/>
        </w:rPr>
        <w:t>1</w:t>
      </w:r>
      <w:r w:rsidRPr="00427986">
        <w:rPr>
          <w:rFonts w:ascii="Lato" w:hAnsi="Lato"/>
          <w:sz w:val="18"/>
          <w:szCs w:val="18"/>
        </w:rPr>
        <w:t>0</w:t>
      </w:r>
      <w:r w:rsidR="00367DC8">
        <w:rPr>
          <w:rFonts w:ascii="Lato" w:hAnsi="Lato"/>
          <w:sz w:val="18"/>
          <w:szCs w:val="18"/>
        </w:rPr>
        <w:t>61</w:t>
      </w:r>
      <w:r w:rsidRPr="00427986">
        <w:rPr>
          <w:rFonts w:ascii="Lato" w:hAnsi="Lato"/>
          <w:sz w:val="18"/>
          <w:szCs w:val="18"/>
        </w:rPr>
        <w:t>,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4B17" w14:textId="77777777" w:rsidR="00BF3E6D" w:rsidRPr="00427986" w:rsidRDefault="00BF3E6D">
    <w:pPr>
      <w:pStyle w:val="Nagwek"/>
      <w:rPr>
        <w:rFonts w:ascii="Lato" w:hAnsi="Lato"/>
      </w:rPr>
    </w:pPr>
    <w:r w:rsidRPr="00427986">
      <w:rPr>
        <w:rStyle w:val="Tytuksiki"/>
        <w:rFonts w:ascii="Lato" w:hAnsi="Lato"/>
        <w:color w:val="0070C0"/>
      </w:rPr>
      <w:t>CZĘŚĆ B</w:t>
    </w:r>
  </w:p>
  <w:p w14:paraId="7D8FA989" w14:textId="77777777" w:rsidR="00BF3E6D" w:rsidRDefault="00BF3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E27512"/>
    <w:multiLevelType w:val="hybridMultilevel"/>
    <w:tmpl w:val="EF261E28"/>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B142E0FC">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5"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6"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9"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8"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3"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4"/>
  </w:num>
  <w:num w:numId="2">
    <w:abstractNumId w:val="9"/>
  </w:num>
  <w:num w:numId="3">
    <w:abstractNumId w:val="33"/>
  </w:num>
  <w:num w:numId="4">
    <w:abstractNumId w:val="8"/>
  </w:num>
  <w:num w:numId="5">
    <w:abstractNumId w:val="7"/>
  </w:num>
  <w:num w:numId="6">
    <w:abstractNumId w:val="21"/>
  </w:num>
  <w:num w:numId="7">
    <w:abstractNumId w:val="42"/>
  </w:num>
  <w:num w:numId="8">
    <w:abstractNumId w:val="31"/>
  </w:num>
  <w:num w:numId="9">
    <w:abstractNumId w:val="25"/>
  </w:num>
  <w:num w:numId="10">
    <w:abstractNumId w:val="5"/>
  </w:num>
  <w:num w:numId="11">
    <w:abstractNumId w:val="6"/>
  </w:num>
  <w:num w:numId="12">
    <w:abstractNumId w:val="24"/>
  </w:num>
  <w:num w:numId="13">
    <w:abstractNumId w:val="19"/>
  </w:num>
  <w:num w:numId="14">
    <w:abstractNumId w:val="0"/>
  </w:num>
  <w:num w:numId="15">
    <w:abstractNumId w:val="10"/>
  </w:num>
  <w:num w:numId="16">
    <w:abstractNumId w:val="39"/>
  </w:num>
  <w:num w:numId="17">
    <w:abstractNumId w:val="18"/>
  </w:num>
  <w:num w:numId="18">
    <w:abstractNumId w:val="35"/>
  </w:num>
  <w:num w:numId="19">
    <w:abstractNumId w:val="23"/>
  </w:num>
  <w:num w:numId="20">
    <w:abstractNumId w:val="37"/>
  </w:num>
  <w:num w:numId="21">
    <w:abstractNumId w:val="40"/>
  </w:num>
  <w:num w:numId="22">
    <w:abstractNumId w:val="29"/>
  </w:num>
  <w:num w:numId="23">
    <w:abstractNumId w:val="32"/>
  </w:num>
  <w:num w:numId="24">
    <w:abstractNumId w:val="41"/>
  </w:num>
  <w:num w:numId="25">
    <w:abstractNumId w:val="20"/>
  </w:num>
  <w:num w:numId="26">
    <w:abstractNumId w:val="27"/>
  </w:num>
  <w:num w:numId="27">
    <w:abstractNumId w:val="36"/>
  </w:num>
  <w:num w:numId="28">
    <w:abstractNumId w:val="12"/>
  </w:num>
  <w:num w:numId="29">
    <w:abstractNumId w:val="11"/>
  </w:num>
  <w:num w:numId="30">
    <w:abstractNumId w:val="43"/>
  </w:num>
  <w:num w:numId="31">
    <w:abstractNumId w:val="16"/>
  </w:num>
  <w:num w:numId="32">
    <w:abstractNumId w:val="26"/>
  </w:num>
  <w:num w:numId="33">
    <w:abstractNumId w:val="22"/>
  </w:num>
  <w:num w:numId="34">
    <w:abstractNumId w:val="30"/>
  </w:num>
  <w:num w:numId="35">
    <w:abstractNumId w:val="4"/>
  </w:num>
  <w:num w:numId="36">
    <w:abstractNumId w:val="3"/>
  </w:num>
  <w:num w:numId="37">
    <w:abstractNumId w:val="13"/>
  </w:num>
  <w:num w:numId="38">
    <w:abstractNumId w:val="17"/>
  </w:num>
  <w:num w:numId="39">
    <w:abstractNumId w:val="15"/>
  </w:num>
  <w:num w:numId="40">
    <w:abstractNumId w:val="1"/>
  </w:num>
  <w:num w:numId="41">
    <w:abstractNumId w:val="34"/>
  </w:num>
  <w:num w:numId="42">
    <w:abstractNumId w:val="38"/>
  </w:num>
  <w:num w:numId="43">
    <w:abstractNumId w:val="28"/>
  </w:num>
  <w:num w:numId="44">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2F6"/>
    <w:rsid w:val="00020996"/>
    <w:rsid w:val="00023956"/>
    <w:rsid w:val="00024903"/>
    <w:rsid w:val="00024EEE"/>
    <w:rsid w:val="00027E38"/>
    <w:rsid w:val="00030535"/>
    <w:rsid w:val="00033A24"/>
    <w:rsid w:val="0003626E"/>
    <w:rsid w:val="000465F4"/>
    <w:rsid w:val="0005562E"/>
    <w:rsid w:val="000571D2"/>
    <w:rsid w:val="000640C7"/>
    <w:rsid w:val="00067EF0"/>
    <w:rsid w:val="0007441D"/>
    <w:rsid w:val="00080948"/>
    <w:rsid w:val="00083D2E"/>
    <w:rsid w:val="0008666E"/>
    <w:rsid w:val="00086801"/>
    <w:rsid w:val="00092619"/>
    <w:rsid w:val="000A2B09"/>
    <w:rsid w:val="000A2D4D"/>
    <w:rsid w:val="000A338E"/>
    <w:rsid w:val="000B34DC"/>
    <w:rsid w:val="000B38C2"/>
    <w:rsid w:val="000C0464"/>
    <w:rsid w:val="000C04A5"/>
    <w:rsid w:val="000C1CD4"/>
    <w:rsid w:val="000C3218"/>
    <w:rsid w:val="000C3EC4"/>
    <w:rsid w:val="000C74E0"/>
    <w:rsid w:val="000D2DA8"/>
    <w:rsid w:val="000D306B"/>
    <w:rsid w:val="000D31FE"/>
    <w:rsid w:val="000D6E82"/>
    <w:rsid w:val="000E3BBD"/>
    <w:rsid w:val="000E6646"/>
    <w:rsid w:val="000F00CD"/>
    <w:rsid w:val="000F25BF"/>
    <w:rsid w:val="000F4822"/>
    <w:rsid w:val="000F579E"/>
    <w:rsid w:val="00100827"/>
    <w:rsid w:val="00102EB0"/>
    <w:rsid w:val="00103068"/>
    <w:rsid w:val="00104C8C"/>
    <w:rsid w:val="0010777D"/>
    <w:rsid w:val="00110AD3"/>
    <w:rsid w:val="00111DEA"/>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3A90"/>
    <w:rsid w:val="00156EA6"/>
    <w:rsid w:val="0015711C"/>
    <w:rsid w:val="00160C7B"/>
    <w:rsid w:val="00160E91"/>
    <w:rsid w:val="00163E81"/>
    <w:rsid w:val="00173F06"/>
    <w:rsid w:val="00174680"/>
    <w:rsid w:val="001753BE"/>
    <w:rsid w:val="0017640A"/>
    <w:rsid w:val="00176F59"/>
    <w:rsid w:val="0018090C"/>
    <w:rsid w:val="00183508"/>
    <w:rsid w:val="001A2375"/>
    <w:rsid w:val="001A3E68"/>
    <w:rsid w:val="001A564E"/>
    <w:rsid w:val="001B0406"/>
    <w:rsid w:val="001B6E4A"/>
    <w:rsid w:val="001C01A3"/>
    <w:rsid w:val="001C4D8A"/>
    <w:rsid w:val="001C68A6"/>
    <w:rsid w:val="001D051F"/>
    <w:rsid w:val="001D1BB8"/>
    <w:rsid w:val="001E455F"/>
    <w:rsid w:val="001E4BEE"/>
    <w:rsid w:val="001F01F1"/>
    <w:rsid w:val="001F1A81"/>
    <w:rsid w:val="001F59D2"/>
    <w:rsid w:val="002005AE"/>
    <w:rsid w:val="0020633B"/>
    <w:rsid w:val="00207163"/>
    <w:rsid w:val="00207640"/>
    <w:rsid w:val="00207EA8"/>
    <w:rsid w:val="00210053"/>
    <w:rsid w:val="00220395"/>
    <w:rsid w:val="00222664"/>
    <w:rsid w:val="00225459"/>
    <w:rsid w:val="00226967"/>
    <w:rsid w:val="0023024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5508"/>
    <w:rsid w:val="002C0EBA"/>
    <w:rsid w:val="002C3D7C"/>
    <w:rsid w:val="002D0E7B"/>
    <w:rsid w:val="002D1597"/>
    <w:rsid w:val="002D1B95"/>
    <w:rsid w:val="002D401B"/>
    <w:rsid w:val="002D4240"/>
    <w:rsid w:val="002D5157"/>
    <w:rsid w:val="002D66FA"/>
    <w:rsid w:val="002E2D6A"/>
    <w:rsid w:val="002E790D"/>
    <w:rsid w:val="002F310E"/>
    <w:rsid w:val="002F315D"/>
    <w:rsid w:val="002F58B2"/>
    <w:rsid w:val="002F6376"/>
    <w:rsid w:val="002F68C6"/>
    <w:rsid w:val="002F7AB5"/>
    <w:rsid w:val="002F7FE2"/>
    <w:rsid w:val="0030001E"/>
    <w:rsid w:val="003014D9"/>
    <w:rsid w:val="00302173"/>
    <w:rsid w:val="00311A75"/>
    <w:rsid w:val="003160E5"/>
    <w:rsid w:val="0032230C"/>
    <w:rsid w:val="00331DA7"/>
    <w:rsid w:val="0033501A"/>
    <w:rsid w:val="0033591F"/>
    <w:rsid w:val="00337410"/>
    <w:rsid w:val="00342C63"/>
    <w:rsid w:val="003436A7"/>
    <w:rsid w:val="00344E5E"/>
    <w:rsid w:val="00350347"/>
    <w:rsid w:val="00350967"/>
    <w:rsid w:val="00351BA8"/>
    <w:rsid w:val="00354BBA"/>
    <w:rsid w:val="00357DD6"/>
    <w:rsid w:val="00360891"/>
    <w:rsid w:val="00361A08"/>
    <w:rsid w:val="0036332D"/>
    <w:rsid w:val="00367DC8"/>
    <w:rsid w:val="00370177"/>
    <w:rsid w:val="00372B45"/>
    <w:rsid w:val="00382248"/>
    <w:rsid w:val="00383E83"/>
    <w:rsid w:val="003853D6"/>
    <w:rsid w:val="0039543C"/>
    <w:rsid w:val="003A0881"/>
    <w:rsid w:val="003A34E7"/>
    <w:rsid w:val="003A4DCC"/>
    <w:rsid w:val="003A6087"/>
    <w:rsid w:val="003B050C"/>
    <w:rsid w:val="003B06B1"/>
    <w:rsid w:val="003B09B1"/>
    <w:rsid w:val="003B2F7F"/>
    <w:rsid w:val="003B3AB8"/>
    <w:rsid w:val="003C1755"/>
    <w:rsid w:val="003D08F3"/>
    <w:rsid w:val="003D4C9C"/>
    <w:rsid w:val="003D5A5A"/>
    <w:rsid w:val="003D7C65"/>
    <w:rsid w:val="003E40B7"/>
    <w:rsid w:val="003E66D9"/>
    <w:rsid w:val="003F15BD"/>
    <w:rsid w:val="003F36EB"/>
    <w:rsid w:val="003F43D7"/>
    <w:rsid w:val="00402416"/>
    <w:rsid w:val="00403081"/>
    <w:rsid w:val="00412A7E"/>
    <w:rsid w:val="004169BA"/>
    <w:rsid w:val="00417C24"/>
    <w:rsid w:val="0042318E"/>
    <w:rsid w:val="0042388A"/>
    <w:rsid w:val="00425952"/>
    <w:rsid w:val="00427986"/>
    <w:rsid w:val="004311C0"/>
    <w:rsid w:val="00431A0B"/>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87FD5"/>
    <w:rsid w:val="0049141A"/>
    <w:rsid w:val="00491AAE"/>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033"/>
    <w:rsid w:val="005021B1"/>
    <w:rsid w:val="005036E9"/>
    <w:rsid w:val="00503786"/>
    <w:rsid w:val="00516BA0"/>
    <w:rsid w:val="00520ED7"/>
    <w:rsid w:val="00521397"/>
    <w:rsid w:val="00525014"/>
    <w:rsid w:val="00525ECE"/>
    <w:rsid w:val="00526197"/>
    <w:rsid w:val="00530760"/>
    <w:rsid w:val="005325A0"/>
    <w:rsid w:val="00533230"/>
    <w:rsid w:val="00536583"/>
    <w:rsid w:val="005368B6"/>
    <w:rsid w:val="00542472"/>
    <w:rsid w:val="00542E37"/>
    <w:rsid w:val="00545CE1"/>
    <w:rsid w:val="00562994"/>
    <w:rsid w:val="005629F2"/>
    <w:rsid w:val="005713E5"/>
    <w:rsid w:val="005730B0"/>
    <w:rsid w:val="005776D6"/>
    <w:rsid w:val="0058365F"/>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43A8"/>
    <w:rsid w:val="005E4B83"/>
    <w:rsid w:val="005E72C0"/>
    <w:rsid w:val="005F615A"/>
    <w:rsid w:val="005F7F67"/>
    <w:rsid w:val="00607661"/>
    <w:rsid w:val="00612016"/>
    <w:rsid w:val="00614CFC"/>
    <w:rsid w:val="00615125"/>
    <w:rsid w:val="00615399"/>
    <w:rsid w:val="006165E9"/>
    <w:rsid w:val="00616C21"/>
    <w:rsid w:val="0062281C"/>
    <w:rsid w:val="006268CC"/>
    <w:rsid w:val="006317F7"/>
    <w:rsid w:val="006323A1"/>
    <w:rsid w:val="0064063F"/>
    <w:rsid w:val="00645C8A"/>
    <w:rsid w:val="00645E0F"/>
    <w:rsid w:val="006500BC"/>
    <w:rsid w:val="0065072B"/>
    <w:rsid w:val="00651AA9"/>
    <w:rsid w:val="00651D4E"/>
    <w:rsid w:val="00657F12"/>
    <w:rsid w:val="00666E26"/>
    <w:rsid w:val="00672641"/>
    <w:rsid w:val="00676FA1"/>
    <w:rsid w:val="006840D6"/>
    <w:rsid w:val="00684E5B"/>
    <w:rsid w:val="006923E9"/>
    <w:rsid w:val="006929E6"/>
    <w:rsid w:val="006A4AC8"/>
    <w:rsid w:val="006A7F68"/>
    <w:rsid w:val="006B18D0"/>
    <w:rsid w:val="006B78C0"/>
    <w:rsid w:val="006C38E9"/>
    <w:rsid w:val="006C5EA6"/>
    <w:rsid w:val="006D2ECA"/>
    <w:rsid w:val="006F26BF"/>
    <w:rsid w:val="006F3480"/>
    <w:rsid w:val="006F5B30"/>
    <w:rsid w:val="006F6F86"/>
    <w:rsid w:val="007010AA"/>
    <w:rsid w:val="00703BC5"/>
    <w:rsid w:val="007069D1"/>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67C7F"/>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442"/>
    <w:rsid w:val="007A5F59"/>
    <w:rsid w:val="007B32CC"/>
    <w:rsid w:val="007B3E7D"/>
    <w:rsid w:val="007C0094"/>
    <w:rsid w:val="007C250E"/>
    <w:rsid w:val="007C4DF0"/>
    <w:rsid w:val="007D38D2"/>
    <w:rsid w:val="007D42B2"/>
    <w:rsid w:val="007D63C7"/>
    <w:rsid w:val="007D6AEC"/>
    <w:rsid w:val="007D6C65"/>
    <w:rsid w:val="007E25D0"/>
    <w:rsid w:val="007E2CF0"/>
    <w:rsid w:val="00800F34"/>
    <w:rsid w:val="00805E7F"/>
    <w:rsid w:val="008062C0"/>
    <w:rsid w:val="00813782"/>
    <w:rsid w:val="00816817"/>
    <w:rsid w:val="00826198"/>
    <w:rsid w:val="0082649D"/>
    <w:rsid w:val="00830B2C"/>
    <w:rsid w:val="00830D8E"/>
    <w:rsid w:val="008323A1"/>
    <w:rsid w:val="0083326C"/>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1964"/>
    <w:rsid w:val="008D4D2D"/>
    <w:rsid w:val="008D5F1A"/>
    <w:rsid w:val="008D71F2"/>
    <w:rsid w:val="008D788A"/>
    <w:rsid w:val="008E0577"/>
    <w:rsid w:val="008E09CA"/>
    <w:rsid w:val="008E2F12"/>
    <w:rsid w:val="008E506F"/>
    <w:rsid w:val="008F12D5"/>
    <w:rsid w:val="008F2693"/>
    <w:rsid w:val="00902609"/>
    <w:rsid w:val="00903AE6"/>
    <w:rsid w:val="0090474A"/>
    <w:rsid w:val="00907BAC"/>
    <w:rsid w:val="0091003C"/>
    <w:rsid w:val="00910AB3"/>
    <w:rsid w:val="00915E3C"/>
    <w:rsid w:val="00920ECB"/>
    <w:rsid w:val="00922823"/>
    <w:rsid w:val="00924109"/>
    <w:rsid w:val="00936BE1"/>
    <w:rsid w:val="00936F93"/>
    <w:rsid w:val="0093716E"/>
    <w:rsid w:val="009375DB"/>
    <w:rsid w:val="00937641"/>
    <w:rsid w:val="00941928"/>
    <w:rsid w:val="00954220"/>
    <w:rsid w:val="009614EF"/>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2256"/>
    <w:rsid w:val="009C39CC"/>
    <w:rsid w:val="009C7197"/>
    <w:rsid w:val="009D4BE5"/>
    <w:rsid w:val="009F5025"/>
    <w:rsid w:val="009F60FC"/>
    <w:rsid w:val="00A0020E"/>
    <w:rsid w:val="00A06AEC"/>
    <w:rsid w:val="00A10BBE"/>
    <w:rsid w:val="00A10C71"/>
    <w:rsid w:val="00A1285A"/>
    <w:rsid w:val="00A146CB"/>
    <w:rsid w:val="00A30C89"/>
    <w:rsid w:val="00A3110B"/>
    <w:rsid w:val="00A33B75"/>
    <w:rsid w:val="00A35C52"/>
    <w:rsid w:val="00A36D6E"/>
    <w:rsid w:val="00A410BD"/>
    <w:rsid w:val="00A41AE9"/>
    <w:rsid w:val="00A42BE5"/>
    <w:rsid w:val="00A44730"/>
    <w:rsid w:val="00A44745"/>
    <w:rsid w:val="00A459D4"/>
    <w:rsid w:val="00A50F13"/>
    <w:rsid w:val="00A52340"/>
    <w:rsid w:val="00A62B11"/>
    <w:rsid w:val="00A631B9"/>
    <w:rsid w:val="00A740CB"/>
    <w:rsid w:val="00A832D5"/>
    <w:rsid w:val="00A856D6"/>
    <w:rsid w:val="00A86841"/>
    <w:rsid w:val="00A8777A"/>
    <w:rsid w:val="00A907FE"/>
    <w:rsid w:val="00A92FAB"/>
    <w:rsid w:val="00A941B6"/>
    <w:rsid w:val="00A95194"/>
    <w:rsid w:val="00AA0E45"/>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22AB"/>
    <w:rsid w:val="00AF3763"/>
    <w:rsid w:val="00B00810"/>
    <w:rsid w:val="00B01545"/>
    <w:rsid w:val="00B01562"/>
    <w:rsid w:val="00B02C6A"/>
    <w:rsid w:val="00B1636B"/>
    <w:rsid w:val="00B2062A"/>
    <w:rsid w:val="00B236B2"/>
    <w:rsid w:val="00B2528D"/>
    <w:rsid w:val="00B27DAF"/>
    <w:rsid w:val="00B33BB8"/>
    <w:rsid w:val="00B378C9"/>
    <w:rsid w:val="00B42949"/>
    <w:rsid w:val="00B44C02"/>
    <w:rsid w:val="00B462AD"/>
    <w:rsid w:val="00B50E89"/>
    <w:rsid w:val="00B521CD"/>
    <w:rsid w:val="00B55900"/>
    <w:rsid w:val="00B5597A"/>
    <w:rsid w:val="00B612FB"/>
    <w:rsid w:val="00B62BC5"/>
    <w:rsid w:val="00B66F82"/>
    <w:rsid w:val="00B71CA1"/>
    <w:rsid w:val="00B7620B"/>
    <w:rsid w:val="00B76A2C"/>
    <w:rsid w:val="00B77565"/>
    <w:rsid w:val="00B81290"/>
    <w:rsid w:val="00B8250A"/>
    <w:rsid w:val="00B846E5"/>
    <w:rsid w:val="00B84D8B"/>
    <w:rsid w:val="00B879D1"/>
    <w:rsid w:val="00B87D18"/>
    <w:rsid w:val="00B931E9"/>
    <w:rsid w:val="00B94C3D"/>
    <w:rsid w:val="00BA0E47"/>
    <w:rsid w:val="00BA3197"/>
    <w:rsid w:val="00BA4549"/>
    <w:rsid w:val="00BA4919"/>
    <w:rsid w:val="00BA76DA"/>
    <w:rsid w:val="00BA7E8C"/>
    <w:rsid w:val="00BB3084"/>
    <w:rsid w:val="00BB5D1C"/>
    <w:rsid w:val="00BB70CF"/>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0632F"/>
    <w:rsid w:val="00C103E3"/>
    <w:rsid w:val="00C12E0D"/>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32C3"/>
    <w:rsid w:val="00C74F2D"/>
    <w:rsid w:val="00C75694"/>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309"/>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3F5E"/>
    <w:rsid w:val="00D867E7"/>
    <w:rsid w:val="00D875FF"/>
    <w:rsid w:val="00D926DF"/>
    <w:rsid w:val="00D965C0"/>
    <w:rsid w:val="00D96D9A"/>
    <w:rsid w:val="00DA6A1E"/>
    <w:rsid w:val="00DB4107"/>
    <w:rsid w:val="00DC0EC2"/>
    <w:rsid w:val="00DC2EDF"/>
    <w:rsid w:val="00DC32A4"/>
    <w:rsid w:val="00DC4859"/>
    <w:rsid w:val="00DC5837"/>
    <w:rsid w:val="00DC7679"/>
    <w:rsid w:val="00DD789F"/>
    <w:rsid w:val="00DD7BA0"/>
    <w:rsid w:val="00DE686D"/>
    <w:rsid w:val="00DF0F13"/>
    <w:rsid w:val="00DF1A35"/>
    <w:rsid w:val="00DF1B49"/>
    <w:rsid w:val="00DF1B91"/>
    <w:rsid w:val="00DF437D"/>
    <w:rsid w:val="00DF74CC"/>
    <w:rsid w:val="00E03D25"/>
    <w:rsid w:val="00E06BAA"/>
    <w:rsid w:val="00E072AC"/>
    <w:rsid w:val="00E2167E"/>
    <w:rsid w:val="00E23943"/>
    <w:rsid w:val="00E253F4"/>
    <w:rsid w:val="00E279BF"/>
    <w:rsid w:val="00E338ED"/>
    <w:rsid w:val="00E400EF"/>
    <w:rsid w:val="00E40D63"/>
    <w:rsid w:val="00E41086"/>
    <w:rsid w:val="00E423B7"/>
    <w:rsid w:val="00E66A05"/>
    <w:rsid w:val="00E71DCF"/>
    <w:rsid w:val="00E7713D"/>
    <w:rsid w:val="00E803FD"/>
    <w:rsid w:val="00E80CE2"/>
    <w:rsid w:val="00E81EB4"/>
    <w:rsid w:val="00E9046D"/>
    <w:rsid w:val="00E9578C"/>
    <w:rsid w:val="00E9598E"/>
    <w:rsid w:val="00EA0AB4"/>
    <w:rsid w:val="00EA2DC6"/>
    <w:rsid w:val="00EA47BF"/>
    <w:rsid w:val="00EA6B7F"/>
    <w:rsid w:val="00EA795C"/>
    <w:rsid w:val="00EB0FD9"/>
    <w:rsid w:val="00EB453A"/>
    <w:rsid w:val="00EB6C90"/>
    <w:rsid w:val="00EB6E22"/>
    <w:rsid w:val="00EC7769"/>
    <w:rsid w:val="00ED17DD"/>
    <w:rsid w:val="00ED3248"/>
    <w:rsid w:val="00ED3362"/>
    <w:rsid w:val="00ED6B31"/>
    <w:rsid w:val="00ED7202"/>
    <w:rsid w:val="00ED7FCB"/>
    <w:rsid w:val="00EE087E"/>
    <w:rsid w:val="00EE4548"/>
    <w:rsid w:val="00EE4F57"/>
    <w:rsid w:val="00EE5D5B"/>
    <w:rsid w:val="00EF3BD1"/>
    <w:rsid w:val="00EF3E88"/>
    <w:rsid w:val="00EF4402"/>
    <w:rsid w:val="00EF60E3"/>
    <w:rsid w:val="00F01460"/>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8722A"/>
    <w:rsid w:val="00F90C3E"/>
    <w:rsid w:val="00F90ED2"/>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95485-8AE3-43BE-8AC5-931F65F0D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12</Pages>
  <Words>5288</Words>
  <Characters>31731</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Jabłuszewska Kinga</cp:lastModifiedBy>
  <cp:revision>9</cp:revision>
  <cp:lastPrinted>2021-07-20T07:05:00Z</cp:lastPrinted>
  <dcterms:created xsi:type="dcterms:W3CDTF">2025-04-28T10:05:00Z</dcterms:created>
  <dcterms:modified xsi:type="dcterms:W3CDTF">2025-05-16T10:09:00Z</dcterms:modified>
</cp:coreProperties>
</file>