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CE843" w14:textId="70702E59" w:rsidR="00502DF2" w:rsidRDefault="00FF5EE7" w:rsidP="00FF5EE7">
      <w:pPr>
        <w:pStyle w:val="Teksttreci0"/>
        <w:shd w:val="clear" w:color="auto" w:fill="auto"/>
        <w:spacing w:before="0" w:after="0" w:line="360" w:lineRule="auto"/>
        <w:ind w:left="6220"/>
      </w:pPr>
      <w:r>
        <w:t>Warszawa, 9 marca 2021 r.</w:t>
      </w:r>
    </w:p>
    <w:p w14:paraId="1AAEFFCD" w14:textId="77777777" w:rsidR="00FF5EE7" w:rsidRDefault="00FF5EE7" w:rsidP="00FF5EE7">
      <w:pPr>
        <w:pStyle w:val="Teksttreci0"/>
        <w:shd w:val="clear" w:color="auto" w:fill="auto"/>
        <w:spacing w:before="0" w:after="0" w:line="360" w:lineRule="auto"/>
        <w:ind w:left="6220"/>
      </w:pPr>
    </w:p>
    <w:p w14:paraId="1C672776" w14:textId="46980B80" w:rsidR="00502DF2" w:rsidRDefault="00FF5EE7" w:rsidP="00FF5EE7">
      <w:pPr>
        <w:pStyle w:val="Teksttreci30"/>
        <w:shd w:val="clear" w:color="auto" w:fill="auto"/>
        <w:spacing w:before="0" w:after="0" w:line="360" w:lineRule="auto"/>
        <w:ind w:left="360"/>
        <w:rPr>
          <w:sz w:val="22"/>
          <w:szCs w:val="22"/>
        </w:rPr>
      </w:pPr>
      <w:r w:rsidRPr="00FF5EE7">
        <w:rPr>
          <w:sz w:val="22"/>
          <w:szCs w:val="22"/>
        </w:rPr>
        <w:t>PETYCJA W SPRAWIE SKR</w:t>
      </w:r>
      <w:r>
        <w:rPr>
          <w:sz w:val="22"/>
          <w:szCs w:val="22"/>
        </w:rPr>
        <w:t>Ó</w:t>
      </w:r>
      <w:r w:rsidRPr="00FF5EE7">
        <w:rPr>
          <w:sz w:val="22"/>
          <w:szCs w:val="22"/>
        </w:rPr>
        <w:t>CENIA SEPARACJI RODZICÓW I WCZEŚNIAKÓW</w:t>
      </w:r>
      <w:r>
        <w:rPr>
          <w:sz w:val="22"/>
          <w:szCs w:val="22"/>
        </w:rPr>
        <w:t xml:space="preserve"> </w:t>
      </w:r>
    </w:p>
    <w:p w14:paraId="51FE17E6" w14:textId="1BE7A9B3" w:rsidR="00FF5EE7" w:rsidRDefault="00FF5EE7" w:rsidP="00FF5EE7">
      <w:pPr>
        <w:pStyle w:val="Teksttreci30"/>
        <w:shd w:val="clear" w:color="auto" w:fill="auto"/>
        <w:spacing w:before="0" w:after="0" w:line="360" w:lineRule="auto"/>
        <w:ind w:left="360"/>
        <w:rPr>
          <w:sz w:val="22"/>
          <w:szCs w:val="22"/>
        </w:rPr>
      </w:pPr>
    </w:p>
    <w:p w14:paraId="2165F505" w14:textId="77777777" w:rsidR="00FF5EE7" w:rsidRPr="00FF5EE7" w:rsidRDefault="00FF5EE7" w:rsidP="00FF5EE7">
      <w:pPr>
        <w:pStyle w:val="Teksttreci30"/>
        <w:shd w:val="clear" w:color="auto" w:fill="auto"/>
        <w:spacing w:before="0" w:after="0" w:line="360" w:lineRule="auto"/>
        <w:ind w:left="360"/>
        <w:rPr>
          <w:sz w:val="22"/>
          <w:szCs w:val="22"/>
        </w:rPr>
      </w:pPr>
    </w:p>
    <w:p w14:paraId="5340570D" w14:textId="77777777" w:rsidR="00FF5EE7" w:rsidRDefault="00FF5EE7" w:rsidP="00FF5EE7">
      <w:pPr>
        <w:pStyle w:val="Teksttreci30"/>
        <w:shd w:val="clear" w:color="auto" w:fill="auto"/>
        <w:spacing w:before="0" w:after="0" w:line="360" w:lineRule="auto"/>
        <w:ind w:left="5528" w:right="2019"/>
        <w:rPr>
          <w:sz w:val="22"/>
          <w:szCs w:val="22"/>
        </w:rPr>
      </w:pPr>
      <w:proofErr w:type="spellStart"/>
      <w:r w:rsidRPr="00807B5E">
        <w:rPr>
          <w:sz w:val="22"/>
          <w:szCs w:val="22"/>
          <w:lang w:val="de-DE" w:eastAsia="de-DE" w:bidi="de-DE"/>
        </w:rPr>
        <w:t>Sz</w:t>
      </w:r>
      <w:proofErr w:type="spellEnd"/>
      <w:r w:rsidRPr="00807B5E">
        <w:rPr>
          <w:sz w:val="22"/>
          <w:szCs w:val="22"/>
          <w:lang w:val="de-DE" w:eastAsia="de-DE" w:bidi="de-DE"/>
        </w:rPr>
        <w:t xml:space="preserve">. </w:t>
      </w:r>
      <w:r w:rsidRPr="00807B5E">
        <w:rPr>
          <w:sz w:val="22"/>
          <w:szCs w:val="22"/>
        </w:rPr>
        <w:t>P. Adam Niedzielski Minister Zdrowia Ministerstwo Zdrowia</w:t>
      </w:r>
    </w:p>
    <w:p w14:paraId="3B9A7842" w14:textId="77777777" w:rsidR="00FF5EE7" w:rsidRDefault="00FF5EE7" w:rsidP="00FF5EE7">
      <w:pPr>
        <w:pStyle w:val="Teksttreci30"/>
        <w:shd w:val="clear" w:color="auto" w:fill="auto"/>
        <w:spacing w:before="0" w:after="0" w:line="360" w:lineRule="auto"/>
        <w:ind w:left="5528" w:right="2019"/>
        <w:rPr>
          <w:sz w:val="22"/>
          <w:szCs w:val="22"/>
        </w:rPr>
      </w:pPr>
      <w:r w:rsidRPr="00807B5E">
        <w:rPr>
          <w:sz w:val="22"/>
          <w:szCs w:val="22"/>
        </w:rPr>
        <w:t>ul. Miodowa 15</w:t>
      </w:r>
    </w:p>
    <w:p w14:paraId="3C619A88" w14:textId="300446AE" w:rsidR="00502DF2" w:rsidRPr="00807B5E" w:rsidRDefault="00FF5EE7" w:rsidP="00FF5EE7">
      <w:pPr>
        <w:pStyle w:val="Teksttreci30"/>
        <w:shd w:val="clear" w:color="auto" w:fill="auto"/>
        <w:spacing w:before="0" w:after="0" w:line="360" w:lineRule="auto"/>
        <w:ind w:left="5528" w:right="2019"/>
        <w:rPr>
          <w:sz w:val="22"/>
          <w:szCs w:val="22"/>
        </w:rPr>
      </w:pPr>
      <w:r w:rsidRPr="00807B5E">
        <w:rPr>
          <w:sz w:val="22"/>
          <w:szCs w:val="22"/>
        </w:rPr>
        <w:t>00-952 Warszawa</w:t>
      </w:r>
    </w:p>
    <w:p w14:paraId="3CE63A46" w14:textId="77777777" w:rsidR="00FF5EE7" w:rsidRDefault="00FF5EE7">
      <w:pPr>
        <w:pStyle w:val="Teksttreci30"/>
        <w:shd w:val="clear" w:color="auto" w:fill="auto"/>
        <w:spacing w:before="0" w:after="223" w:line="200" w:lineRule="exact"/>
        <w:ind w:left="20"/>
        <w:rPr>
          <w:sz w:val="22"/>
          <w:szCs w:val="22"/>
        </w:rPr>
      </w:pPr>
    </w:p>
    <w:p w14:paraId="077223E2" w14:textId="5F75951C" w:rsidR="00502DF2" w:rsidRPr="00807B5E" w:rsidRDefault="00FF5EE7" w:rsidP="00FF5EE7">
      <w:pPr>
        <w:pStyle w:val="Teksttreci30"/>
        <w:shd w:val="clear" w:color="auto" w:fill="auto"/>
        <w:spacing w:before="0" w:after="223" w:line="200" w:lineRule="exact"/>
        <w:ind w:left="20"/>
        <w:jc w:val="both"/>
        <w:rPr>
          <w:sz w:val="22"/>
          <w:szCs w:val="22"/>
        </w:rPr>
      </w:pPr>
      <w:r w:rsidRPr="00807B5E">
        <w:rPr>
          <w:sz w:val="22"/>
          <w:szCs w:val="22"/>
        </w:rPr>
        <w:t>Do wiadomości:</w:t>
      </w:r>
    </w:p>
    <w:p w14:paraId="40D74BB9" w14:textId="77777777" w:rsidR="00502DF2" w:rsidRPr="00807B5E" w:rsidRDefault="00FF5EE7" w:rsidP="00FF5EE7">
      <w:pPr>
        <w:pStyle w:val="Teksttreci30"/>
        <w:shd w:val="clear" w:color="auto" w:fill="auto"/>
        <w:spacing w:before="0" w:after="0" w:line="360" w:lineRule="auto"/>
        <w:ind w:left="23"/>
        <w:jc w:val="both"/>
        <w:rPr>
          <w:sz w:val="22"/>
          <w:szCs w:val="22"/>
        </w:rPr>
      </w:pPr>
      <w:proofErr w:type="spellStart"/>
      <w:r w:rsidRPr="00807B5E">
        <w:rPr>
          <w:sz w:val="22"/>
          <w:szCs w:val="22"/>
        </w:rPr>
        <w:t>Sz.P</w:t>
      </w:r>
      <w:proofErr w:type="spellEnd"/>
      <w:r w:rsidRPr="00807B5E">
        <w:rPr>
          <w:sz w:val="22"/>
          <w:szCs w:val="22"/>
        </w:rPr>
        <w:t>. Mateusz Morawiecki, Premier RP</w:t>
      </w:r>
    </w:p>
    <w:p w14:paraId="1E80E202" w14:textId="77777777" w:rsidR="00502DF2" w:rsidRPr="00807B5E" w:rsidRDefault="00FF5EE7" w:rsidP="00FF5EE7">
      <w:pPr>
        <w:pStyle w:val="Teksttreci30"/>
        <w:shd w:val="clear" w:color="auto" w:fill="auto"/>
        <w:spacing w:before="0" w:after="0" w:line="360" w:lineRule="auto"/>
        <w:ind w:left="23" w:right="1200"/>
        <w:jc w:val="both"/>
        <w:rPr>
          <w:sz w:val="22"/>
          <w:szCs w:val="22"/>
        </w:rPr>
      </w:pPr>
      <w:proofErr w:type="spellStart"/>
      <w:r w:rsidRPr="00807B5E">
        <w:rPr>
          <w:sz w:val="22"/>
          <w:szCs w:val="22"/>
        </w:rPr>
        <w:t>Sz.P</w:t>
      </w:r>
      <w:proofErr w:type="spellEnd"/>
      <w:r w:rsidRPr="00807B5E">
        <w:rPr>
          <w:sz w:val="22"/>
          <w:szCs w:val="22"/>
        </w:rPr>
        <w:t xml:space="preserve">. Michał </w:t>
      </w:r>
      <w:proofErr w:type="spellStart"/>
      <w:r w:rsidRPr="00807B5E">
        <w:rPr>
          <w:sz w:val="22"/>
          <w:szCs w:val="22"/>
        </w:rPr>
        <w:t>Dworczyk</w:t>
      </w:r>
      <w:proofErr w:type="spellEnd"/>
      <w:r w:rsidRPr="00807B5E">
        <w:rPr>
          <w:sz w:val="22"/>
          <w:szCs w:val="22"/>
        </w:rPr>
        <w:t>, Minister -Członek Rady Ministrów, wykonujący zadania szefa Kancelarii Prezesa Rady Ministrów,</w:t>
      </w:r>
    </w:p>
    <w:p w14:paraId="516B2C7C" w14:textId="77777777" w:rsidR="00502DF2" w:rsidRPr="00807B5E" w:rsidRDefault="00FF5EE7" w:rsidP="00FF5EE7">
      <w:pPr>
        <w:pStyle w:val="Teksttreci30"/>
        <w:shd w:val="clear" w:color="auto" w:fill="auto"/>
        <w:spacing w:before="0" w:after="0" w:line="360" w:lineRule="auto"/>
        <w:ind w:left="23"/>
        <w:jc w:val="both"/>
        <w:rPr>
          <w:sz w:val="22"/>
          <w:szCs w:val="22"/>
        </w:rPr>
      </w:pPr>
      <w:proofErr w:type="spellStart"/>
      <w:r w:rsidRPr="00807B5E">
        <w:rPr>
          <w:sz w:val="22"/>
          <w:szCs w:val="22"/>
        </w:rPr>
        <w:t>Sz.P</w:t>
      </w:r>
      <w:proofErr w:type="spellEnd"/>
      <w:r w:rsidRPr="00807B5E">
        <w:rPr>
          <w:sz w:val="22"/>
          <w:szCs w:val="22"/>
        </w:rPr>
        <w:t>. Bartłomiej Chmielowiec - Rzecznik Praw Pacjenta,</w:t>
      </w:r>
    </w:p>
    <w:p w14:paraId="7DE9B08A" w14:textId="77777777" w:rsidR="00FF5EE7" w:rsidRDefault="00FF5EE7" w:rsidP="00FF5EE7">
      <w:pPr>
        <w:pStyle w:val="Teksttreci30"/>
        <w:shd w:val="clear" w:color="auto" w:fill="auto"/>
        <w:spacing w:before="0" w:after="0" w:line="360" w:lineRule="auto"/>
        <w:ind w:left="23" w:right="1200"/>
        <w:jc w:val="both"/>
        <w:rPr>
          <w:sz w:val="22"/>
          <w:szCs w:val="22"/>
        </w:rPr>
      </w:pPr>
      <w:r w:rsidRPr="0086697A">
        <w:rPr>
          <w:sz w:val="22"/>
          <w:szCs w:val="22"/>
          <w:lang w:val="en-US"/>
        </w:rPr>
        <w:t xml:space="preserve">Sz.P. </w:t>
      </w:r>
      <w:proofErr w:type="spellStart"/>
      <w:proofErr w:type="gramStart"/>
      <w:r w:rsidRPr="00807B5E">
        <w:rPr>
          <w:sz w:val="22"/>
          <w:szCs w:val="22"/>
          <w:lang w:val="de-DE" w:eastAsia="de-DE" w:bidi="de-DE"/>
        </w:rPr>
        <w:t>prof.dr</w:t>
      </w:r>
      <w:proofErr w:type="spellEnd"/>
      <w:proofErr w:type="gramEnd"/>
      <w:r w:rsidRPr="00807B5E">
        <w:rPr>
          <w:sz w:val="22"/>
          <w:szCs w:val="22"/>
          <w:lang w:val="de-DE" w:eastAsia="de-DE" w:bidi="de-DE"/>
        </w:rPr>
        <w:t xml:space="preserve"> </w:t>
      </w:r>
      <w:r w:rsidRPr="0086697A">
        <w:rPr>
          <w:sz w:val="22"/>
          <w:szCs w:val="22"/>
          <w:lang w:val="en-US"/>
        </w:rPr>
        <w:t xml:space="preserve">hab. n. </w:t>
      </w:r>
      <w:r w:rsidRPr="00807B5E">
        <w:rPr>
          <w:sz w:val="22"/>
          <w:szCs w:val="22"/>
          <w:lang w:val="de-DE" w:eastAsia="de-DE" w:bidi="de-DE"/>
        </w:rPr>
        <w:t xml:space="preserve">med. </w:t>
      </w:r>
      <w:r w:rsidRPr="00807B5E">
        <w:rPr>
          <w:sz w:val="22"/>
          <w:szCs w:val="22"/>
        </w:rPr>
        <w:t>Ewa Helwich, krajowy konsultant w dziedzinie neonatologii,</w:t>
      </w:r>
    </w:p>
    <w:p w14:paraId="17966F02" w14:textId="710C749D" w:rsidR="00502DF2" w:rsidRDefault="00FF5EE7" w:rsidP="00FF5EE7">
      <w:pPr>
        <w:pStyle w:val="Teksttreci30"/>
        <w:shd w:val="clear" w:color="auto" w:fill="auto"/>
        <w:spacing w:before="0" w:after="0" w:line="360" w:lineRule="auto"/>
        <w:ind w:left="23" w:right="1200"/>
        <w:jc w:val="both"/>
        <w:rPr>
          <w:sz w:val="22"/>
          <w:szCs w:val="22"/>
        </w:rPr>
      </w:pPr>
      <w:r w:rsidRPr="0086697A">
        <w:rPr>
          <w:sz w:val="22"/>
          <w:szCs w:val="22"/>
          <w:lang w:val="en-US"/>
        </w:rPr>
        <w:t xml:space="preserve">Sz.P. prof. dr hab. n. med. </w:t>
      </w:r>
      <w:r w:rsidRPr="00807B5E">
        <w:rPr>
          <w:sz w:val="22"/>
          <w:szCs w:val="22"/>
        </w:rPr>
        <w:t xml:space="preserve">Ryszard </w:t>
      </w:r>
      <w:r w:rsidRPr="00807B5E">
        <w:rPr>
          <w:sz w:val="22"/>
          <w:szCs w:val="22"/>
          <w:lang w:val="de-DE" w:eastAsia="de-DE" w:bidi="de-DE"/>
        </w:rPr>
        <w:t xml:space="preserve">Lauterbach, </w:t>
      </w:r>
      <w:r w:rsidRPr="00807B5E">
        <w:rPr>
          <w:sz w:val="22"/>
          <w:szCs w:val="22"/>
        </w:rPr>
        <w:t>prezes Polskiego Towarzystwa Neonatologicznego</w:t>
      </w:r>
    </w:p>
    <w:p w14:paraId="05E29570" w14:textId="77777777" w:rsidR="00FF5EE7" w:rsidRPr="00807B5E" w:rsidRDefault="00FF5EE7" w:rsidP="00FF5EE7">
      <w:pPr>
        <w:pStyle w:val="Teksttreci30"/>
        <w:shd w:val="clear" w:color="auto" w:fill="auto"/>
        <w:spacing w:before="0" w:after="0" w:line="360" w:lineRule="auto"/>
        <w:ind w:left="23" w:right="1200"/>
        <w:jc w:val="both"/>
        <w:rPr>
          <w:sz w:val="22"/>
          <w:szCs w:val="22"/>
        </w:rPr>
      </w:pPr>
    </w:p>
    <w:p w14:paraId="012D7107" w14:textId="77777777" w:rsidR="00502DF2" w:rsidRPr="00807B5E" w:rsidRDefault="00FF5EE7" w:rsidP="00FF5EE7">
      <w:pPr>
        <w:pStyle w:val="Teksttreci30"/>
        <w:shd w:val="clear" w:color="auto" w:fill="auto"/>
        <w:spacing w:before="0" w:after="193" w:line="200" w:lineRule="exact"/>
        <w:ind w:left="20" w:right="58"/>
        <w:jc w:val="both"/>
        <w:rPr>
          <w:color w:val="auto"/>
          <w:sz w:val="22"/>
          <w:szCs w:val="22"/>
        </w:rPr>
      </w:pPr>
      <w:r w:rsidRPr="00807B5E">
        <w:rPr>
          <w:color w:val="auto"/>
          <w:sz w:val="22"/>
          <w:szCs w:val="22"/>
        </w:rPr>
        <w:t>Szanowny Panie Ministrze,</w:t>
      </w:r>
    </w:p>
    <w:p w14:paraId="4755D017" w14:textId="4FB85E29" w:rsidR="00502DF2" w:rsidRPr="00807B5E" w:rsidRDefault="00FF5EE7" w:rsidP="00FF5EE7">
      <w:pPr>
        <w:pStyle w:val="Teksttreci0"/>
        <w:shd w:val="clear" w:color="auto" w:fill="auto"/>
        <w:spacing w:before="0" w:after="120" w:line="288" w:lineRule="exact"/>
        <w:ind w:left="20" w:right="58"/>
        <w:jc w:val="both"/>
        <w:rPr>
          <w:color w:val="auto"/>
          <w:sz w:val="22"/>
          <w:szCs w:val="22"/>
        </w:rPr>
      </w:pPr>
      <w:r w:rsidRPr="00807B5E">
        <w:rPr>
          <w:color w:val="auto"/>
          <w:sz w:val="22"/>
          <w:szCs w:val="22"/>
        </w:rPr>
        <w:t xml:space="preserve">ponowne zwraca się do Pana Ministra z prośbą o pomoc, gdyż bardzo niepokoi nas zapowiedź wydłużenia odstępu między dawkami szczepionki przeciwko Covid-19, co w przypadku rodziców wcześniaków oznaczałoby wiele miesięcy separacji od swoich przedwcześnie narodzonych dzieci, niepokoi nas również informacja, że grupa 0, do której należą rodzice wcześniaków, będzie szczepiona preparatem firmy Astra </w:t>
      </w:r>
      <w:proofErr w:type="spellStart"/>
      <w:r w:rsidRPr="00807B5E">
        <w:rPr>
          <w:color w:val="auto"/>
          <w:sz w:val="22"/>
          <w:szCs w:val="22"/>
        </w:rPr>
        <w:t>Zeneca</w:t>
      </w:r>
      <w:proofErr w:type="spellEnd"/>
      <w:r w:rsidRPr="00807B5E">
        <w:rPr>
          <w:color w:val="auto"/>
          <w:sz w:val="22"/>
          <w:szCs w:val="22"/>
        </w:rPr>
        <w:t>, gdzie schemat szczepień z definicji jest dłuższy.</w:t>
      </w:r>
    </w:p>
    <w:p w14:paraId="421CE530" w14:textId="77777777" w:rsidR="00502DF2" w:rsidRPr="00807B5E" w:rsidRDefault="00FF5EE7" w:rsidP="00FF5EE7">
      <w:pPr>
        <w:pStyle w:val="Teksttreci0"/>
        <w:shd w:val="clear" w:color="auto" w:fill="auto"/>
        <w:spacing w:before="0" w:after="120" w:line="288" w:lineRule="exact"/>
        <w:ind w:left="20" w:right="58"/>
        <w:jc w:val="both"/>
        <w:rPr>
          <w:color w:val="auto"/>
          <w:sz w:val="22"/>
          <w:szCs w:val="22"/>
        </w:rPr>
      </w:pPr>
      <w:r w:rsidRPr="00807B5E">
        <w:rPr>
          <w:color w:val="auto"/>
          <w:sz w:val="22"/>
          <w:szCs w:val="22"/>
        </w:rPr>
        <w:t>Z ogromną wdzięcznością przyjęliśmy w grudniu 2020r. informację o włączeniu rodziców wcześniaków do grupy „zero” do szczepień przeciwko COVID-19, aby rodzice mogli przebywać na oddziałach neonatologicznych i uczestniczyć w procesie terapeutycznym ich dzieci najszybciej, jak to będzie możliwe w czasie pandemii. Bardzo dziękujemy Panu Ministrowi i całemu resortowi zdrowia za zrozumienie sytuacji rodziców i działanie na rzecz zniesienia problemu separacji w OINT.</w:t>
      </w:r>
    </w:p>
    <w:p w14:paraId="5D207668" w14:textId="5E16F26D" w:rsidR="00807B5E" w:rsidRDefault="00FF5EE7" w:rsidP="00FF5EE7">
      <w:pPr>
        <w:pStyle w:val="Teksttreci0"/>
        <w:shd w:val="clear" w:color="auto" w:fill="auto"/>
        <w:spacing w:before="0" w:after="130" w:line="288" w:lineRule="exact"/>
        <w:ind w:left="20" w:right="58"/>
        <w:jc w:val="both"/>
        <w:rPr>
          <w:sz w:val="22"/>
          <w:szCs w:val="22"/>
        </w:rPr>
      </w:pPr>
      <w:r w:rsidRPr="00807B5E">
        <w:rPr>
          <w:color w:val="auto"/>
          <w:sz w:val="22"/>
          <w:szCs w:val="22"/>
        </w:rPr>
        <w:t xml:space="preserve">Jednak z informacji z ostatnich dni wynika, że odstęp między podaniem pierwszej i drugiej dawki szczepionki przeciwko COVID-19 zostanie wydłużony i będzie wynosił 42 dni w przypadku szczepionki firm </w:t>
      </w:r>
      <w:proofErr w:type="spellStart"/>
      <w:r w:rsidRPr="00807B5E">
        <w:rPr>
          <w:color w:val="auto"/>
          <w:sz w:val="22"/>
          <w:szCs w:val="22"/>
        </w:rPr>
        <w:t>Pfizer</w:t>
      </w:r>
      <w:proofErr w:type="spellEnd"/>
      <w:r w:rsidRPr="00807B5E">
        <w:rPr>
          <w:color w:val="auto"/>
          <w:sz w:val="22"/>
          <w:szCs w:val="22"/>
        </w:rPr>
        <w:t xml:space="preserve">/Moderna i aż 12 tygodni w przypadku szczepionki firmy Astra </w:t>
      </w:r>
      <w:proofErr w:type="spellStart"/>
      <w:r w:rsidRPr="00807B5E">
        <w:rPr>
          <w:color w:val="auto"/>
          <w:sz w:val="22"/>
          <w:szCs w:val="22"/>
        </w:rPr>
        <w:t>Zeneca</w:t>
      </w:r>
      <w:proofErr w:type="spellEnd"/>
      <w:r w:rsidRPr="00807B5E">
        <w:rPr>
          <w:color w:val="auto"/>
          <w:sz w:val="22"/>
          <w:szCs w:val="22"/>
        </w:rPr>
        <w:t xml:space="preserve">. Dodatkowo, dowiadujemy się, że dla rodziców wcześniaków ma być przeznaczona pula szczepionek firmy Astra </w:t>
      </w:r>
      <w:proofErr w:type="spellStart"/>
      <w:r w:rsidRPr="00807B5E">
        <w:rPr>
          <w:color w:val="auto"/>
          <w:sz w:val="22"/>
          <w:szCs w:val="22"/>
        </w:rPr>
        <w:t>Zeneca</w:t>
      </w:r>
      <w:proofErr w:type="spellEnd"/>
      <w:r w:rsidRPr="00807B5E">
        <w:rPr>
          <w:color w:val="auto"/>
          <w:sz w:val="22"/>
          <w:szCs w:val="22"/>
        </w:rPr>
        <w:t>. Zaniepokoiły nas te informacje, bo to oznacza, że włączenie rodziców wcześniaków do grupy zero i podawanie im tej szczepionki nic nie zmieni, jeżeli chodzi o separację rodziców od ich dzieci - czekanie 12 tygodni</w:t>
      </w:r>
      <w:r w:rsidR="00807B5E" w:rsidRPr="00807B5E">
        <w:rPr>
          <w:color w:val="auto"/>
          <w:sz w:val="22"/>
          <w:szCs w:val="22"/>
        </w:rPr>
        <w:t xml:space="preserve"> </w:t>
      </w:r>
      <w:r w:rsidR="00807B5E" w:rsidRPr="00807B5E">
        <w:rPr>
          <w:sz w:val="22"/>
          <w:szCs w:val="22"/>
        </w:rPr>
        <w:t>na podanie 2. dawki może oznaczać, że rodzice w dalszym ciągu nie będą mogli spędzać czasu z dzieckiem, bo w tym czasie dziecko już zostanie wypisane ze szpitala. Nie takie było założenie szybkich szczepień dla rodziców wcześniaków.</w:t>
      </w:r>
    </w:p>
    <w:p w14:paraId="315F15C4" w14:textId="77777777" w:rsidR="00FF5EE7" w:rsidRPr="00807B5E" w:rsidRDefault="00FF5EE7" w:rsidP="00FF5EE7">
      <w:pPr>
        <w:pStyle w:val="Teksttreci0"/>
        <w:shd w:val="clear" w:color="auto" w:fill="auto"/>
        <w:spacing w:before="0" w:after="130" w:line="288" w:lineRule="exact"/>
        <w:ind w:left="20" w:right="1200"/>
        <w:jc w:val="both"/>
        <w:rPr>
          <w:color w:val="auto"/>
          <w:sz w:val="22"/>
          <w:szCs w:val="22"/>
        </w:rPr>
      </w:pPr>
    </w:p>
    <w:p w14:paraId="416B5530" w14:textId="77777777" w:rsidR="00807B5E" w:rsidRPr="00807B5E" w:rsidRDefault="00807B5E" w:rsidP="00807B5E">
      <w:pPr>
        <w:pStyle w:val="Teksttreci30"/>
        <w:shd w:val="clear" w:color="auto" w:fill="auto"/>
        <w:spacing w:before="0" w:after="180" w:line="200" w:lineRule="exact"/>
        <w:ind w:left="20"/>
        <w:jc w:val="both"/>
        <w:rPr>
          <w:sz w:val="22"/>
          <w:szCs w:val="22"/>
        </w:rPr>
      </w:pPr>
      <w:r w:rsidRPr="00807B5E">
        <w:rPr>
          <w:sz w:val="22"/>
          <w:szCs w:val="22"/>
        </w:rPr>
        <w:t>Panie Ministrze, bardzo prosimy o:</w:t>
      </w:r>
    </w:p>
    <w:p w14:paraId="4DAFF15F" w14:textId="78B551E0" w:rsidR="00807B5E" w:rsidRPr="00807B5E" w:rsidRDefault="00807B5E" w:rsidP="00807B5E">
      <w:pPr>
        <w:pStyle w:val="Teksttreci60"/>
        <w:numPr>
          <w:ilvl w:val="0"/>
          <w:numId w:val="1"/>
        </w:numPr>
        <w:shd w:val="clear" w:color="auto" w:fill="auto"/>
        <w:spacing w:before="0"/>
        <w:ind w:left="740" w:right="20"/>
        <w:rPr>
          <w:sz w:val="22"/>
          <w:szCs w:val="22"/>
        </w:rPr>
      </w:pPr>
      <w:r w:rsidRPr="00807B5E">
        <w:rPr>
          <w:rStyle w:val="Teksttreci61"/>
          <w:b/>
          <w:bCs/>
          <w:sz w:val="22"/>
          <w:szCs w:val="22"/>
        </w:rPr>
        <w:t xml:space="preserve"> Zapewnienie osobnej puli szczepionek </w:t>
      </w:r>
      <w:proofErr w:type="spellStart"/>
      <w:r w:rsidRPr="00807B5E">
        <w:rPr>
          <w:rStyle w:val="Teksttreci61"/>
          <w:b/>
          <w:bCs/>
          <w:sz w:val="22"/>
          <w:szCs w:val="22"/>
        </w:rPr>
        <w:t>Pfizer</w:t>
      </w:r>
      <w:proofErr w:type="spellEnd"/>
      <w:r w:rsidRPr="00807B5E">
        <w:rPr>
          <w:rStyle w:val="Teksttreci61"/>
          <w:b/>
          <w:bCs/>
          <w:sz w:val="22"/>
          <w:szCs w:val="22"/>
        </w:rPr>
        <w:t xml:space="preserve">/Moderna dla rodziców wcześniaków, gdyż te szczepionki zapewniają najszybszy schemat szczepień, jednak ich braki skutkują wielotygodniowym oczekiwaniem na szczepienie, a zatem separacją rodziców </w:t>
      </w:r>
      <w:r w:rsidRPr="00807B5E">
        <w:rPr>
          <w:rStyle w:val="Teksttreci61"/>
          <w:b/>
          <w:bCs/>
          <w:sz w:val="22"/>
          <w:szCs w:val="22"/>
        </w:rPr>
        <w:lastRenderedPageBreak/>
        <w:t>i</w:t>
      </w:r>
      <w:r w:rsidR="00FF5EE7">
        <w:rPr>
          <w:rStyle w:val="Teksttreci61"/>
          <w:b/>
          <w:bCs/>
          <w:sz w:val="22"/>
          <w:szCs w:val="22"/>
        </w:rPr>
        <w:t> </w:t>
      </w:r>
      <w:r w:rsidRPr="00807B5E">
        <w:rPr>
          <w:rStyle w:val="Teksttreci61"/>
          <w:b/>
          <w:bCs/>
          <w:sz w:val="22"/>
          <w:szCs w:val="22"/>
        </w:rPr>
        <w:t>wcześniaków.</w:t>
      </w:r>
    </w:p>
    <w:p w14:paraId="71CBA8AB" w14:textId="77777777" w:rsidR="00807B5E" w:rsidRPr="00807B5E" w:rsidRDefault="00807B5E" w:rsidP="00807B5E">
      <w:pPr>
        <w:pStyle w:val="Teksttreci60"/>
        <w:numPr>
          <w:ilvl w:val="0"/>
          <w:numId w:val="1"/>
        </w:numPr>
        <w:shd w:val="clear" w:color="auto" w:fill="auto"/>
        <w:spacing w:before="0"/>
        <w:ind w:left="740" w:right="20"/>
        <w:rPr>
          <w:sz w:val="22"/>
          <w:szCs w:val="22"/>
        </w:rPr>
      </w:pPr>
      <w:r w:rsidRPr="00807B5E">
        <w:rPr>
          <w:rStyle w:val="Teksttreci61"/>
          <w:b/>
          <w:bCs/>
          <w:sz w:val="22"/>
          <w:szCs w:val="22"/>
        </w:rPr>
        <w:t xml:space="preserve"> Umożliwienie obecności rodziców na oddziale w sposób nieograniczony 7 dni po 1. dawce szczepienia - takie rozwiązanie popiera Krajowy konsultant w dziedzinie neonatologii prof. Ewa Helwich</w:t>
      </w:r>
    </w:p>
    <w:p w14:paraId="2D129C30" w14:textId="77777777" w:rsidR="00807B5E" w:rsidRPr="00807B5E" w:rsidRDefault="00807B5E" w:rsidP="00807B5E">
      <w:pPr>
        <w:pStyle w:val="Teksttreci60"/>
        <w:numPr>
          <w:ilvl w:val="0"/>
          <w:numId w:val="1"/>
        </w:numPr>
        <w:shd w:val="clear" w:color="auto" w:fill="auto"/>
        <w:spacing w:before="0"/>
        <w:ind w:left="740" w:right="20"/>
        <w:rPr>
          <w:sz w:val="22"/>
          <w:szCs w:val="22"/>
        </w:rPr>
      </w:pPr>
      <w:r w:rsidRPr="00807B5E">
        <w:rPr>
          <w:rStyle w:val="Teksttreci61"/>
          <w:b/>
          <w:bCs/>
          <w:sz w:val="22"/>
          <w:szCs w:val="22"/>
        </w:rPr>
        <w:t xml:space="preserve"> Skrócenie czasu między dawkami szczepionki przeciwko Covid-19 dla rodziców wcześniaków.</w:t>
      </w:r>
    </w:p>
    <w:p w14:paraId="3DFE9EDA" w14:textId="77777777" w:rsidR="00807B5E" w:rsidRPr="00807B5E" w:rsidRDefault="00807B5E" w:rsidP="00807B5E">
      <w:pPr>
        <w:pStyle w:val="Teksttreci60"/>
        <w:numPr>
          <w:ilvl w:val="0"/>
          <w:numId w:val="1"/>
        </w:numPr>
        <w:shd w:val="clear" w:color="auto" w:fill="auto"/>
        <w:spacing w:before="0" w:after="203"/>
        <w:ind w:left="740" w:right="20"/>
        <w:rPr>
          <w:sz w:val="22"/>
          <w:szCs w:val="22"/>
        </w:rPr>
      </w:pPr>
      <w:r w:rsidRPr="00807B5E">
        <w:rPr>
          <w:rStyle w:val="Teksttreci61"/>
          <w:b/>
          <w:bCs/>
          <w:sz w:val="22"/>
          <w:szCs w:val="22"/>
        </w:rPr>
        <w:t xml:space="preserve"> Zalecenie dyrektorom szpitali, by zezwalali na obecność rodziców wcześniaków na OINT, skoro pracownicy medyczni są już zaszczepieni - są miejsca, gdzie do dziś rodzice niezaszczepieni nie są w ogóle wpuszczani, a po szczepieniu wpuszczani są np. raz lub dwa razy w tygodniu, jest to łamanie praw rodzica chorego dziecka i postępowanie wbrew zaleceniom nadzoru krajowego, które mówiło o tym, że zaszczepieni rodzice będą na oddziałach obecni w sposób nieograniczony. Jest to również działanie wbrew zamierzeniu Pana Ministra, gdzie celem priorytetowego szczepienia rodziców było rozwiązanie problemu separacji rodziców i wcześniaków.</w:t>
      </w:r>
    </w:p>
    <w:p w14:paraId="6C20DA9F" w14:textId="77777777" w:rsidR="00807B5E" w:rsidRPr="00807B5E" w:rsidRDefault="00807B5E" w:rsidP="00807B5E">
      <w:pPr>
        <w:pStyle w:val="Teksttreci0"/>
        <w:shd w:val="clear" w:color="auto" w:fill="auto"/>
        <w:spacing w:before="0" w:after="730" w:line="288" w:lineRule="exact"/>
        <w:ind w:left="20" w:right="20"/>
        <w:jc w:val="both"/>
        <w:rPr>
          <w:sz w:val="22"/>
          <w:szCs w:val="22"/>
        </w:rPr>
      </w:pPr>
      <w:r w:rsidRPr="00807B5E">
        <w:rPr>
          <w:sz w:val="22"/>
          <w:szCs w:val="22"/>
        </w:rPr>
        <w:t>Obecność rodzica przy wcześniaku na oddziale intensywnej terapii jest kluczowe dla prawidłowego rozwoju dziecka, dlatego ważne jest, aby rodzice mogli być zaszczepieni jak najszybciej, by mogli być przy swoich dzieciach.</w:t>
      </w:r>
    </w:p>
    <w:p w14:paraId="43700644" w14:textId="77777777" w:rsidR="00807B5E" w:rsidRDefault="00807B5E" w:rsidP="00807B5E">
      <w:pPr>
        <w:pStyle w:val="Teksttreci0"/>
        <w:shd w:val="clear" w:color="auto" w:fill="auto"/>
        <w:spacing w:before="0" w:after="740" w:line="200" w:lineRule="exact"/>
        <w:ind w:right="20"/>
        <w:jc w:val="right"/>
      </w:pPr>
      <w:r>
        <w:t>Licząc na zrozumienie, łączę wyrazy szacunku,</w:t>
      </w:r>
    </w:p>
    <w:p w14:paraId="05D4B29B" w14:textId="7B52FF76" w:rsidR="00502DF2" w:rsidRDefault="00502DF2" w:rsidP="00807B5E">
      <w:pPr>
        <w:pStyle w:val="Teksttreci40"/>
        <w:shd w:val="clear" w:color="auto" w:fill="auto"/>
        <w:spacing w:before="0" w:after="85" w:line="190" w:lineRule="exact"/>
        <w:ind w:left="20"/>
        <w:jc w:val="left"/>
        <w:sectPr w:rsidR="00502DF2" w:rsidSect="00FF5EE7">
          <w:type w:val="continuous"/>
          <w:pgSz w:w="11909" w:h="16838"/>
          <w:pgMar w:top="709" w:right="881" w:bottom="243" w:left="905" w:header="0" w:footer="3" w:gutter="0"/>
          <w:cols w:space="720"/>
          <w:noEndnote/>
          <w:docGrid w:linePitch="360"/>
        </w:sectPr>
      </w:pPr>
    </w:p>
    <w:p w14:paraId="44A47E01" w14:textId="2DF237DF" w:rsidR="00502DF2" w:rsidRDefault="00502DF2">
      <w:pPr>
        <w:framePr w:h="528" w:hSpace="394" w:wrap="notBeside" w:vAnchor="text" w:hAnchor="text" w:x="2526" w:y="1"/>
        <w:jc w:val="center"/>
        <w:rPr>
          <w:sz w:val="2"/>
          <w:szCs w:val="2"/>
        </w:rPr>
      </w:pPr>
    </w:p>
    <w:p w14:paraId="7BD6A017" w14:textId="4588D8CE" w:rsidR="00502DF2" w:rsidRDefault="00502DF2" w:rsidP="0086697A"/>
    <w:sectPr w:rsidR="00502DF2" w:rsidSect="00FF5EE7">
      <w:pgSz w:w="11909" w:h="16838"/>
      <w:pgMar w:top="253" w:right="830" w:bottom="248" w:left="7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5CC69" w14:textId="77777777" w:rsidR="0093127C" w:rsidRDefault="0093127C">
      <w:r>
        <w:separator/>
      </w:r>
    </w:p>
  </w:endnote>
  <w:endnote w:type="continuationSeparator" w:id="0">
    <w:p w14:paraId="154CB15E" w14:textId="77777777" w:rsidR="0093127C" w:rsidRDefault="0093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9619F" w14:textId="77777777" w:rsidR="0093127C" w:rsidRDefault="0093127C"/>
  </w:footnote>
  <w:footnote w:type="continuationSeparator" w:id="0">
    <w:p w14:paraId="395BCBAF" w14:textId="77777777" w:rsidR="0093127C" w:rsidRDefault="009312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66303"/>
    <w:multiLevelType w:val="multilevel"/>
    <w:tmpl w:val="7562C16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F2"/>
    <w:rsid w:val="00502DF2"/>
    <w:rsid w:val="005B50B5"/>
    <w:rsid w:val="00807B5E"/>
    <w:rsid w:val="0086697A"/>
    <w:rsid w:val="0093127C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9D32"/>
  <w15:docId w15:val="{5B058286-B72D-4972-992A-3293A950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gwek11">
    <w:name w:val="Nagłówek #1"/>
    <w:basedOn w:val="Nagwek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Nagwek12">
    <w:name w:val="Nagłówek #1"/>
    <w:basedOn w:val="Nagwek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Nagwek13">
    <w:name w:val="Nagłówek #1"/>
    <w:basedOn w:val="Nagwek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1">
    <w:name w:val="Tekst treści (3)"/>
    <w:basedOn w:val="Teksttrec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1">
    <w:name w:val="Tekst treści (4)"/>
    <w:basedOn w:val="Teksttreci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4Arial95pt">
    <w:name w:val="Pogrubienie;Tekst treści (4) + Arial;9;5 pt"/>
    <w:basedOn w:val="Teksttreci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Teksttreci51">
    <w:name w:val="Tekst treści (5)"/>
    <w:basedOn w:val="Teksttreci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2">
    <w:name w:val="Tekst treści (5)"/>
    <w:basedOn w:val="Teksttreci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3">
    <w:name w:val="Tekst treści (5)"/>
    <w:basedOn w:val="Teksttreci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Odstpy-2pt">
    <w:name w:val="Nagłówek #1 + Odstępy -2 pt"/>
    <w:basedOn w:val="Nagwek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4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Teksttreci2Odstpy-2pt">
    <w:name w:val="Tekst treści (2) + Odstępy -2 pt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4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18"/>
      <w:szCs w:val="18"/>
      <w:u w:val="none"/>
      <w:lang w:val="en-US" w:eastAsia="en-US" w:bidi="en-US"/>
    </w:rPr>
  </w:style>
  <w:style w:type="character" w:customStyle="1" w:styleId="Teksttreci7Exact0">
    <w:name w:val="Tekst treści (7) Exact"/>
    <w:basedOn w:val="Teksttreci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61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46" w:lineRule="exact"/>
      <w:jc w:val="righ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600" w:line="0" w:lineRule="atLeas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600" w:after="78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780" w:after="78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line="0" w:lineRule="atLeas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pacing w:val="20"/>
      <w:sz w:val="20"/>
      <w:szCs w:val="20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"/>
      <w:sz w:val="18"/>
      <w:szCs w:val="18"/>
      <w:lang w:val="en-US" w:eastAsia="en-US" w:bidi="en-US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300" w:after="180" w:line="317" w:lineRule="exact"/>
      <w:ind w:hanging="360"/>
      <w:jc w:val="both"/>
    </w:pPr>
    <w:rPr>
      <w:rFonts w:ascii="Arial" w:eastAsia="Arial" w:hAnsi="Arial" w:cs="Arial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</vt:lpstr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</dc:title>
  <dc:subject/>
  <dc:creator>Adriana Misiewicz</dc:creator>
  <cp:keywords/>
  <cp:lastModifiedBy>Celejewski Bartłomiej</cp:lastModifiedBy>
  <cp:revision>2</cp:revision>
  <dcterms:created xsi:type="dcterms:W3CDTF">2021-03-29T10:38:00Z</dcterms:created>
  <dcterms:modified xsi:type="dcterms:W3CDTF">2021-03-29T10:38:00Z</dcterms:modified>
</cp:coreProperties>
</file>