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165CA4" w14:textId="69836E40" w:rsidR="000A5C42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4C882CD6" w:rsidR="00765FD4" w:rsidRPr="00303469" w:rsidRDefault="00765FD4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9D297F">
        <w:rPr>
          <w:rFonts w:ascii="Arial" w:hAnsi="Arial" w:cs="Arial"/>
          <w:color w:val="000000" w:themeColor="text1"/>
          <w:sz w:val="28"/>
          <w:szCs w:val="28"/>
        </w:rPr>
        <w:t>7 października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303469">
        <w:rPr>
          <w:rFonts w:ascii="Arial" w:hAnsi="Arial" w:cs="Arial"/>
          <w:color w:val="000000" w:themeColor="text1"/>
          <w:sz w:val="28"/>
          <w:szCs w:val="28"/>
        </w:rPr>
        <w:t>2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29027A6D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9D297F"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="00E172A2"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D80D7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03469" w:rsidRPr="00303469">
        <w:rPr>
          <w:rFonts w:ascii="Arial" w:hAnsi="Arial" w:cs="Arial"/>
          <w:bCs/>
          <w:color w:val="000000" w:themeColor="text1"/>
          <w:sz w:val="28"/>
          <w:szCs w:val="28"/>
        </w:rPr>
        <w:t>0</w:t>
      </w:r>
    </w:p>
    <w:p w14:paraId="275F527D" w14:textId="7BEB3B50" w:rsidR="00AC0D39" w:rsidRPr="00303469" w:rsidRDefault="00AC0D39" w:rsidP="00303469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9D297F">
        <w:rPr>
          <w:rFonts w:ascii="Arial" w:hAnsi="Arial" w:cs="Arial"/>
          <w:bCs/>
          <w:color w:val="000000" w:themeColor="text1"/>
          <w:sz w:val="28"/>
          <w:szCs w:val="28"/>
        </w:rPr>
        <w:t>9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03469" w:rsidRPr="00303469">
        <w:rPr>
          <w:rFonts w:ascii="Arial" w:hAnsi="Arial" w:cs="Arial"/>
          <w:bCs/>
          <w:color w:val="000000" w:themeColor="text1"/>
          <w:sz w:val="28"/>
          <w:szCs w:val="28"/>
        </w:rPr>
        <w:t>1</w:t>
      </w:r>
    </w:p>
    <w:p w14:paraId="58DE93C0" w14:textId="77777777" w:rsidR="00784956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3C3B458D" w14:textId="24EDFA01" w:rsidR="00784956" w:rsidRPr="00303469" w:rsidRDefault="00784956" w:rsidP="00303469">
      <w:pPr>
        <w:pStyle w:val="Nagwek1"/>
        <w:spacing w:before="0"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o możliwości wypowiedzenia się co do zebranych dowodów i materiałów oraz zgłoszonych żądań</w:t>
      </w:r>
    </w:p>
    <w:p w14:paraId="0726CA61" w14:textId="589CB9B3" w:rsidR="00784956" w:rsidRPr="00303469" w:rsidRDefault="00784956" w:rsidP="00303469">
      <w:pPr>
        <w:spacing w:after="480" w:line="360" w:lineRule="auto"/>
        <w:rPr>
          <w:rFonts w:ascii="Arial" w:eastAsia="Calibri" w:hAnsi="Arial" w:cs="Arial"/>
          <w:i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Na podstawie art. 10 paragraf 1 ustawy z dnia 14 czerwca 1960 r. – Kodeks postępowania administracyjnego (Dziennik Ustaw z 2021 r. poz. 735) w związku z art. 38 ust. 1 oraz art. 16 ust. 3 i 4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ustawy z dnia 9 marca 2017 r. o szczególnych zasadach usuwania skutków prawnych decyzji reprywatyzacyjnych dotyczących nieruchomości warszawskich, wydanych z naruszeniem prawa (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Dziennik Ustaw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 2021 r. poz. 795)</w:t>
      </w:r>
    </w:p>
    <w:p w14:paraId="758E8405" w14:textId="663339A6" w:rsidR="00784956" w:rsidRPr="00303469" w:rsidRDefault="00784956" w:rsidP="00303469">
      <w:pPr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zawiadamiam</w:t>
      </w:r>
    </w:p>
    <w:p w14:paraId="5637943B" w14:textId="05076182" w:rsidR="00303469" w:rsidRPr="00303469" w:rsidRDefault="00303469" w:rsidP="00303469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o zakończeniu postępowania rozpoznawczego w sprawie o sygn. akt KR VI R </w:t>
      </w:r>
      <w:r w:rsidR="009D297F">
        <w:rPr>
          <w:rFonts w:ascii="Arial" w:eastAsia="Calibri" w:hAnsi="Arial" w:cs="Arial"/>
          <w:sz w:val="28"/>
          <w:szCs w:val="28"/>
          <w:lang w:eastAsia="en-US"/>
        </w:rPr>
        <w:t>6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20 </w:t>
      </w:r>
      <w:r w:rsidRPr="00303469">
        <w:rPr>
          <w:rFonts w:ascii="Arial" w:hAnsi="Arial" w:cs="Arial"/>
          <w:bCs/>
          <w:sz w:val="28"/>
          <w:szCs w:val="28"/>
        </w:rPr>
        <w:t xml:space="preserve">w przedmiocie </w:t>
      </w:r>
      <w:r w:rsidRPr="00303469">
        <w:rPr>
          <w:rStyle w:val="FontStyle11"/>
          <w:rFonts w:ascii="Arial" w:hAnsi="Arial" w:cs="Arial"/>
          <w:sz w:val="28"/>
          <w:szCs w:val="28"/>
        </w:rPr>
        <w:t>decyzji Prezydenta m.st. Warszawy z dnia 1</w:t>
      </w:r>
      <w:r w:rsidR="009D297F">
        <w:rPr>
          <w:rStyle w:val="FontStyle11"/>
          <w:rFonts w:ascii="Arial" w:hAnsi="Arial" w:cs="Arial"/>
          <w:sz w:val="28"/>
          <w:szCs w:val="28"/>
        </w:rPr>
        <w:t>4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Pr="00303469">
        <w:rPr>
          <w:rStyle w:val="FontStyle11"/>
          <w:rFonts w:ascii="Arial" w:hAnsi="Arial" w:cs="Arial"/>
          <w:sz w:val="28"/>
          <w:szCs w:val="28"/>
        </w:rPr>
        <w:t>stycznia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Pr="00303469">
        <w:rPr>
          <w:rStyle w:val="FontStyle11"/>
          <w:rFonts w:ascii="Arial" w:hAnsi="Arial" w:cs="Arial"/>
          <w:sz w:val="28"/>
          <w:szCs w:val="28"/>
        </w:rPr>
        <w:t>2008</w:t>
      </w:r>
      <w:r w:rsidRPr="00303469">
        <w:rPr>
          <w:rFonts w:ascii="Arial" w:hAnsi="Arial" w:cs="Arial"/>
          <w:bCs/>
          <w:sz w:val="28"/>
          <w:szCs w:val="28"/>
        </w:rPr>
        <w:t> </w:t>
      </w:r>
      <w:r w:rsidRPr="00303469">
        <w:rPr>
          <w:rStyle w:val="FontStyle11"/>
          <w:rFonts w:ascii="Arial" w:hAnsi="Arial" w:cs="Arial"/>
          <w:sz w:val="28"/>
          <w:szCs w:val="28"/>
        </w:rPr>
        <w:t>r. nr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Pr="00303469">
        <w:rPr>
          <w:rStyle w:val="FontStyle11"/>
          <w:rFonts w:ascii="Arial" w:hAnsi="Arial" w:cs="Arial"/>
          <w:sz w:val="28"/>
          <w:szCs w:val="28"/>
        </w:rPr>
        <w:t>2</w:t>
      </w:r>
      <w:r w:rsidR="009D297F">
        <w:rPr>
          <w:rStyle w:val="FontStyle11"/>
          <w:rFonts w:ascii="Arial" w:hAnsi="Arial" w:cs="Arial"/>
          <w:sz w:val="28"/>
          <w:szCs w:val="28"/>
        </w:rPr>
        <w:t>6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GK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DW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 xml:space="preserve">2008, </w:t>
      </w:r>
      <w:r w:rsidRPr="00303469">
        <w:rPr>
          <w:rStyle w:val="FontStyle11"/>
          <w:rFonts w:ascii="Arial" w:hAnsi="Arial" w:cs="Arial"/>
          <w:sz w:val="28"/>
          <w:szCs w:val="28"/>
        </w:rPr>
        <w:lastRenderedPageBreak/>
        <w:t>dotyczącej nieruchomości położonej w Warszawie przy ul.</w:t>
      </w:r>
      <w:r w:rsidR="00F93517">
        <w:rPr>
          <w:rStyle w:val="FontStyle11"/>
          <w:rFonts w:ascii="Arial" w:hAnsi="Arial" w:cs="Arial"/>
          <w:sz w:val="28"/>
          <w:szCs w:val="28"/>
        </w:rPr>
        <w:t xml:space="preserve"> </w:t>
      </w:r>
      <w:r w:rsidRPr="00303469">
        <w:rPr>
          <w:rStyle w:val="FontStyle11"/>
          <w:rFonts w:ascii="Arial" w:hAnsi="Arial" w:cs="Arial"/>
          <w:sz w:val="28"/>
          <w:szCs w:val="28"/>
        </w:rPr>
        <w:t>Nieborowskiej</w:t>
      </w:r>
      <w:r w:rsidRPr="00303469">
        <w:rPr>
          <w:rFonts w:ascii="Arial" w:hAnsi="Arial" w:cs="Arial"/>
          <w:bCs/>
          <w:sz w:val="28"/>
          <w:szCs w:val="28"/>
        </w:rPr>
        <w:t> </w:t>
      </w:r>
      <w:r w:rsidRPr="00303469">
        <w:rPr>
          <w:rStyle w:val="FontStyle11"/>
          <w:rFonts w:ascii="Arial" w:hAnsi="Arial" w:cs="Arial"/>
          <w:sz w:val="28"/>
          <w:szCs w:val="28"/>
        </w:rPr>
        <w:t xml:space="preserve">11, stanowiącej działkę ewidencyjną nr </w:t>
      </w:r>
      <w:r w:rsidR="009D297F">
        <w:rPr>
          <w:rStyle w:val="FontStyle11"/>
          <w:rFonts w:ascii="Arial" w:hAnsi="Arial" w:cs="Arial"/>
          <w:sz w:val="28"/>
          <w:szCs w:val="28"/>
        </w:rPr>
        <w:t xml:space="preserve">36, </w:t>
      </w:r>
      <w:r w:rsidRPr="00303469">
        <w:rPr>
          <w:rStyle w:val="FontStyle11"/>
          <w:rFonts w:ascii="Arial" w:hAnsi="Arial" w:cs="Arial"/>
          <w:sz w:val="28"/>
          <w:szCs w:val="28"/>
        </w:rPr>
        <w:t>obręb 2-02-07</w:t>
      </w:r>
      <w:r w:rsidRPr="00303469">
        <w:rPr>
          <w:rFonts w:ascii="Arial" w:hAnsi="Arial" w:cs="Arial"/>
          <w:b/>
          <w:sz w:val="28"/>
          <w:szCs w:val="28"/>
        </w:rPr>
        <w:t>.</w:t>
      </w:r>
    </w:p>
    <w:p w14:paraId="7E2F0629" w14:textId="77777777" w:rsidR="00F93517" w:rsidRDefault="00303469" w:rsidP="00303469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619DF967" w14:textId="2B28A286" w:rsidR="00D56F18" w:rsidRPr="00F93517" w:rsidRDefault="00303469" w:rsidP="00F93517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>Powyższe zawiadomienie uznaje się za skutecznie doręczone po upływie 7 dni od daty ogłoszenia.</w:t>
      </w:r>
    </w:p>
    <w:p w14:paraId="319620BC" w14:textId="56AF6943" w:rsidR="00765FD4" w:rsidRPr="00303469" w:rsidRDefault="00765FD4" w:rsidP="0030346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0EE02497" w14:textId="77777777" w:rsidR="00994608" w:rsidRPr="00303469" w:rsidRDefault="00994608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30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A5C42"/>
    <w:rsid w:val="000D26A8"/>
    <w:rsid w:val="001447E1"/>
    <w:rsid w:val="001A2465"/>
    <w:rsid w:val="00245012"/>
    <w:rsid w:val="00247A15"/>
    <w:rsid w:val="002F0972"/>
    <w:rsid w:val="00303469"/>
    <w:rsid w:val="00314A81"/>
    <w:rsid w:val="00376BB0"/>
    <w:rsid w:val="005355F1"/>
    <w:rsid w:val="00732645"/>
    <w:rsid w:val="00765FD4"/>
    <w:rsid w:val="00784956"/>
    <w:rsid w:val="00994608"/>
    <w:rsid w:val="009A5EAA"/>
    <w:rsid w:val="009A779F"/>
    <w:rsid w:val="009D297F"/>
    <w:rsid w:val="00AC0D39"/>
    <w:rsid w:val="00D52587"/>
    <w:rsid w:val="00D56F18"/>
    <w:rsid w:val="00D80D7E"/>
    <w:rsid w:val="00E172A2"/>
    <w:rsid w:val="00EE53F0"/>
    <w:rsid w:val="00F22269"/>
    <w:rsid w:val="00F9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11">
    <w:name w:val="Font Style11"/>
    <w:basedOn w:val="Domylnaczcionkaakapitu"/>
    <w:uiPriority w:val="99"/>
    <w:rsid w:val="0030346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16</cp:revision>
  <dcterms:created xsi:type="dcterms:W3CDTF">2022-04-08T07:01:00Z</dcterms:created>
  <dcterms:modified xsi:type="dcterms:W3CDTF">2022-10-07T09:55:00Z</dcterms:modified>
</cp:coreProperties>
</file>