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AD75" w14:textId="55A85D06" w:rsidR="00655C61" w:rsidRPr="00724A51" w:rsidRDefault="00655C61" w:rsidP="00724A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724A51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28B6E53E" w14:textId="37059934" w:rsidR="00655C61" w:rsidRPr="00724A51" w:rsidRDefault="0062170B" w:rsidP="00724A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1ABB548F" w14:textId="3F86D517" w:rsidR="007647C8" w:rsidRPr="00724A51" w:rsidRDefault="00B92C68" w:rsidP="00724A51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color w:val="000000" w:themeColor="text1"/>
          <w:sz w:val="28"/>
          <w:szCs w:val="28"/>
        </w:rPr>
        <w:t>Warszawa</w:t>
      </w:r>
      <w:r w:rsidR="00D41A91" w:rsidRPr="00724A51">
        <w:rPr>
          <w:rFonts w:ascii="Arial" w:hAnsi="Arial" w:cs="Arial"/>
          <w:color w:val="000000" w:themeColor="text1"/>
          <w:sz w:val="28"/>
          <w:szCs w:val="28"/>
        </w:rPr>
        <w:t>,</w:t>
      </w:r>
      <w:r w:rsidR="0059793B" w:rsidRPr="00724A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908F9" w:rsidRPr="00724A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24A51" w:rsidRPr="00724A51">
        <w:rPr>
          <w:rFonts w:ascii="Arial" w:hAnsi="Arial" w:cs="Arial"/>
          <w:color w:val="000000" w:themeColor="text1"/>
          <w:sz w:val="28"/>
          <w:szCs w:val="28"/>
        </w:rPr>
        <w:t>17</w:t>
      </w:r>
      <w:r w:rsidR="004908F9" w:rsidRPr="00724A51">
        <w:rPr>
          <w:rFonts w:ascii="Arial" w:hAnsi="Arial" w:cs="Arial"/>
          <w:color w:val="000000" w:themeColor="text1"/>
          <w:sz w:val="28"/>
          <w:szCs w:val="28"/>
        </w:rPr>
        <w:t xml:space="preserve"> października</w:t>
      </w:r>
      <w:r w:rsidR="0059793B" w:rsidRPr="00724A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647C8" w:rsidRPr="00724A51">
        <w:rPr>
          <w:rFonts w:ascii="Arial" w:hAnsi="Arial" w:cs="Arial"/>
          <w:color w:val="000000" w:themeColor="text1"/>
          <w:sz w:val="28"/>
          <w:szCs w:val="28"/>
        </w:rPr>
        <w:t>202</w:t>
      </w:r>
      <w:r w:rsidR="005A58D0" w:rsidRPr="00724A51">
        <w:rPr>
          <w:rFonts w:ascii="Arial" w:hAnsi="Arial" w:cs="Arial"/>
          <w:color w:val="000000" w:themeColor="text1"/>
          <w:sz w:val="28"/>
          <w:szCs w:val="28"/>
        </w:rPr>
        <w:t>2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r.</w:t>
      </w:r>
    </w:p>
    <w:p w14:paraId="1FA7AE1E" w14:textId="4E1318F1" w:rsidR="00390ABF" w:rsidRPr="00724A51" w:rsidRDefault="00B92C68" w:rsidP="00724A51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Sygn. akt</w:t>
      </w:r>
      <w:r w:rsidR="00E77179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027AFD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KR </w:t>
      </w:r>
      <w:r w:rsidR="005A58D0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V</w:t>
      </w:r>
      <w:r w:rsidR="00027AFD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I </w:t>
      </w:r>
      <w:r w:rsidR="007B3947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R</w:t>
      </w:r>
      <w:r w:rsidR="003A36EE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4908F9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56</w:t>
      </w:r>
      <w:r w:rsidR="00724A51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="002817C4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22</w:t>
      </w:r>
    </w:p>
    <w:p w14:paraId="56D8B6C0" w14:textId="2075F289" w:rsidR="005A58D0" w:rsidRPr="00724A51" w:rsidRDefault="005A58D0" w:rsidP="00724A51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DPA</w:t>
      </w:r>
      <w:r w:rsidR="002817C4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-VI.9130.</w:t>
      </w:r>
      <w:r w:rsidR="00DE7C46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24</w:t>
      </w:r>
      <w:r w:rsidR="002817C4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.2022</w:t>
      </w:r>
    </w:p>
    <w:p w14:paraId="611BF653" w14:textId="77777777" w:rsidR="000021A4" w:rsidRPr="00724A51" w:rsidRDefault="000021A4" w:rsidP="00724A51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ZAWIADOMIENIE</w:t>
      </w:r>
    </w:p>
    <w:p w14:paraId="08EBF942" w14:textId="6CD33A8D" w:rsidR="00655C61" w:rsidRPr="00724A51" w:rsidRDefault="000021A4" w:rsidP="00724A51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o wszczęciu postępowania rozpoznawczego</w:t>
      </w:r>
    </w:p>
    <w:p w14:paraId="591200F3" w14:textId="1521B08D" w:rsidR="00DD5D29" w:rsidRPr="00724A51" w:rsidRDefault="000021A4" w:rsidP="00724A51">
      <w:pPr>
        <w:suppressAutoHyphens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Na podstawie art. 16 ust. </w:t>
      </w:r>
      <w:r w:rsidR="00841079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2, ust. </w:t>
      </w: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3 </w:t>
      </w:r>
      <w:r w:rsidR="007B22E0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i ust. 4 </w:t>
      </w: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ustawy z dnia 9 marca 2017 </w:t>
      </w:r>
      <w:r w:rsidR="00BC0033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r. o szczególnych z</w:t>
      </w: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asadach us</w:t>
      </w:r>
      <w:r w:rsidR="00DE4564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uwania skutków prawnych decyzji </w:t>
      </w: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reprywatyzacyjnych</w:t>
      </w:r>
      <w:r w:rsidR="00DE4564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dotyczących nieruchomości warszawskich, wyda</w:t>
      </w:r>
      <w:r w:rsidR="002C15F4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nych z naruszeniem prawa </w:t>
      </w:r>
      <w:r w:rsidR="00607CEF" w:rsidRPr="00724A51">
        <w:rPr>
          <w:rFonts w:ascii="Arial" w:hAnsi="Arial" w:cs="Arial"/>
          <w:bCs/>
          <w:color w:val="000000" w:themeColor="text1"/>
          <w:sz w:val="28"/>
          <w:szCs w:val="28"/>
        </w:rPr>
        <w:t>(</w:t>
      </w:r>
      <w:r w:rsidR="00DE4564" w:rsidRPr="00724A51">
        <w:rPr>
          <w:rFonts w:ascii="Arial" w:hAnsi="Arial" w:cs="Arial"/>
          <w:bCs/>
          <w:color w:val="000000" w:themeColor="text1"/>
          <w:sz w:val="28"/>
          <w:szCs w:val="28"/>
        </w:rPr>
        <w:t>Dz</w:t>
      </w:r>
      <w:r w:rsidR="00724A51" w:rsidRPr="00724A51">
        <w:rPr>
          <w:rFonts w:ascii="Arial" w:hAnsi="Arial" w:cs="Arial"/>
          <w:bCs/>
          <w:color w:val="000000" w:themeColor="text1"/>
          <w:sz w:val="28"/>
          <w:szCs w:val="28"/>
        </w:rPr>
        <w:t>iennik</w:t>
      </w:r>
      <w:r w:rsidR="002D3271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07CEF" w:rsidRPr="00724A51">
        <w:rPr>
          <w:rFonts w:ascii="Arial" w:hAnsi="Arial" w:cs="Arial"/>
          <w:bCs/>
          <w:color w:val="000000" w:themeColor="text1"/>
          <w:sz w:val="28"/>
          <w:szCs w:val="28"/>
        </w:rPr>
        <w:t>U</w:t>
      </w:r>
      <w:r w:rsidR="00724A51" w:rsidRPr="00724A51">
        <w:rPr>
          <w:rFonts w:ascii="Arial" w:hAnsi="Arial" w:cs="Arial"/>
          <w:bCs/>
          <w:color w:val="000000" w:themeColor="text1"/>
          <w:sz w:val="28"/>
          <w:szCs w:val="28"/>
        </w:rPr>
        <w:t>staw</w:t>
      </w:r>
      <w:r w:rsidR="00607CEF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z 20</w:t>
      </w:r>
      <w:r w:rsidR="005A58D0" w:rsidRPr="00724A51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0D3B1F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07CEF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r. poz. </w:t>
      </w:r>
      <w:r w:rsidR="005A58D0" w:rsidRPr="00724A51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607CEF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="00317108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w</w:t>
      </w:r>
      <w:r w:rsidR="004908F9" w:rsidRPr="00724A51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="00317108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wykonaniu po</w:t>
      </w: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stanowienia Komisji do spraw </w:t>
      </w:r>
      <w:r w:rsidR="00F77A40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reprywatyzacji nieruchomości warszawskich </w:t>
      </w: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</w:t>
      </w:r>
      <w:r w:rsidR="004908F9" w:rsidRPr="00724A51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dnia</w:t>
      </w:r>
      <w:r w:rsidR="00805709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="004908F9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5 października</w:t>
      </w:r>
      <w:r w:rsidR="0011144D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="009F05F9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202</w:t>
      </w:r>
      <w:r w:rsidR="005A58D0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2 </w:t>
      </w: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r., sygn. akt </w:t>
      </w:r>
      <w:r w:rsidR="00A043B4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KR </w:t>
      </w:r>
      <w:r w:rsidR="005A58D0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V</w:t>
      </w:r>
      <w:r w:rsidR="00A043B4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I </w:t>
      </w:r>
      <w:r w:rsidR="003A36EE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R</w:t>
      </w:r>
      <w:r w:rsidR="004908F9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56</w:t>
      </w:r>
      <w:r w:rsidR="00724A51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ukośnik </w:t>
      </w:r>
      <w:r w:rsidR="002817C4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22</w:t>
      </w:r>
    </w:p>
    <w:p w14:paraId="4042A230" w14:textId="2FD77C92" w:rsidR="005A58D0" w:rsidRPr="00724A51" w:rsidRDefault="006D398F" w:rsidP="00724A51">
      <w:pPr>
        <w:pStyle w:val="Nagwek1"/>
        <w:spacing w:before="0" w:after="480" w:line="360" w:lineRule="auto"/>
        <w:rPr>
          <w:rFonts w:eastAsia="Times New Roman"/>
          <w:color w:val="000000" w:themeColor="text1"/>
          <w:lang w:eastAsia="zh-CN"/>
        </w:rPr>
      </w:pPr>
      <w:r w:rsidRPr="00724A51">
        <w:rPr>
          <w:rFonts w:eastAsia="Times New Roman"/>
          <w:color w:val="000000" w:themeColor="text1"/>
          <w:lang w:eastAsia="zh-CN"/>
        </w:rPr>
        <w:t>zawiadamiam następujące strony:</w:t>
      </w:r>
    </w:p>
    <w:p w14:paraId="32CEA29F" w14:textId="5C18A865" w:rsidR="002D1788" w:rsidRPr="00724A51" w:rsidRDefault="00380601" w:rsidP="00724A51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bCs/>
          <w:color w:val="000000" w:themeColor="text1"/>
          <w:sz w:val="28"/>
          <w:szCs w:val="28"/>
        </w:rPr>
        <w:t>Miasto Stołeczne Warszaw</w:t>
      </w:r>
      <w:r w:rsidR="007E7B75" w:rsidRPr="00724A51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39012281" w14:textId="07A773CF" w:rsidR="005B0BCA" w:rsidRPr="00724A51" w:rsidRDefault="005B0BCA" w:rsidP="00724A51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bCs/>
          <w:color w:val="000000" w:themeColor="text1"/>
          <w:sz w:val="28"/>
          <w:szCs w:val="28"/>
        </w:rPr>
        <w:t>Prokuratora Regionalne</w:t>
      </w:r>
      <w:r w:rsidR="009E3DA7" w:rsidRPr="00724A51">
        <w:rPr>
          <w:rFonts w:ascii="Arial" w:hAnsi="Arial" w:cs="Arial"/>
          <w:bCs/>
          <w:color w:val="000000" w:themeColor="text1"/>
          <w:sz w:val="28"/>
          <w:szCs w:val="28"/>
        </w:rPr>
        <w:t>go</w:t>
      </w:r>
      <w:r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w Warszawie,</w:t>
      </w:r>
    </w:p>
    <w:p w14:paraId="1855ECFC" w14:textId="114119BA" w:rsidR="002D1788" w:rsidRPr="00724A51" w:rsidRDefault="002D1788" w:rsidP="00724A51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Projekt Sienna Spółkę z ograniczoną odpowiedzialnością z siedzibą w Warszawie,</w:t>
      </w:r>
    </w:p>
    <w:p w14:paraId="4F40BAEB" w14:textId="1E13C955" w:rsidR="002D1788" w:rsidRPr="00724A51" w:rsidRDefault="002D1788" w:rsidP="00724A51">
      <w:pPr>
        <w:pStyle w:val="Akapitzlist"/>
        <w:numPr>
          <w:ilvl w:val="0"/>
          <w:numId w:val="12"/>
        </w:num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bCs/>
          <w:color w:val="000000" w:themeColor="text1"/>
          <w:sz w:val="28"/>
          <w:szCs w:val="28"/>
        </w:rPr>
        <w:t>Macieja Antoniego Marcinkowskiego</w:t>
      </w:r>
      <w:r w:rsidR="009D7C64" w:rsidRPr="00724A51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3F92E48F" w14:textId="0C541760" w:rsidR="000C4D1A" w:rsidRPr="00724A51" w:rsidRDefault="00E77179" w:rsidP="00724A51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o wszczęciu </w:t>
      </w:r>
      <w:r w:rsidR="00BE61CF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z urzędu </w:t>
      </w:r>
      <w:r w:rsidR="000021A4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w dni</w:t>
      </w:r>
      <w:r w:rsidR="005A58D0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u </w:t>
      </w:r>
      <w:r w:rsidR="004908F9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5 października</w:t>
      </w:r>
      <w:r w:rsidR="0011144D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="009F05F9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202</w:t>
      </w:r>
      <w:r w:rsidR="005A58D0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</w:t>
      </w:r>
      <w:r w:rsidR="00BD77FC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r.</w:t>
      </w:r>
      <w:r w:rsidR="000021A4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postępowani</w:t>
      </w: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a</w:t>
      </w:r>
      <w:r w:rsidR="000021A4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rozpoznawcze</w:t>
      </w: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go</w:t>
      </w:r>
      <w:r w:rsidR="000021A4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w </w:t>
      </w:r>
      <w:r w:rsidR="00BE61CF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sprawie</w:t>
      </w:r>
      <w:r w:rsidR="00BD77FC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="000B3A36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</w:t>
      </w:r>
      <w:r w:rsidR="009F2C37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Prezydenta m.st. Warszawy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z dnia 17</w:t>
      </w:r>
      <w:r w:rsidR="002D1788" w:rsidRPr="00724A51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="006B68BB" w:rsidRPr="00724A51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listopada</w:t>
      </w:r>
      <w:r w:rsidR="002D1788" w:rsidRPr="00724A51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="006B68BB" w:rsidRPr="00724A51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2014 r. nr</w:t>
      </w:r>
      <w:r w:rsidR="002D1788" w:rsidRPr="00724A51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="006B68BB" w:rsidRPr="00724A51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551</w:t>
      </w:r>
      <w:r w:rsidR="00724A51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GK</w:t>
      </w:r>
      <w:r w:rsidR="00724A51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DW</w:t>
      </w:r>
      <w:r w:rsidR="00724A51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2014 ustanawiającej prawo użytkowania wieczystego do niezabudowanego gruntu </w:t>
      </w:r>
      <w:r w:rsidR="006A1C06" w:rsidRPr="00724A51">
        <w:rPr>
          <w:rFonts w:ascii="Arial" w:hAnsi="Arial" w:cs="Arial"/>
          <w:bCs/>
          <w:color w:val="000000" w:themeColor="text1"/>
          <w:sz w:val="28"/>
          <w:szCs w:val="28"/>
        </w:rPr>
        <w:t>o powierzchni 62</w:t>
      </w:r>
      <w:r w:rsidR="004908F9" w:rsidRPr="00724A51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="006A1C06" w:rsidRPr="00724A51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="006A1C06" w:rsidRPr="00724A51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6A1C06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położonego w Warszawie przy ul.</w:t>
      </w:r>
      <w:r w:rsidR="004908F9" w:rsidRPr="00724A51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Emilii Plater</w:t>
      </w:r>
      <w:r w:rsidR="004D5887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(d</w:t>
      </w:r>
      <w:r w:rsidR="004908F9" w:rsidRPr="00724A51">
        <w:rPr>
          <w:rFonts w:ascii="Arial" w:hAnsi="Arial" w:cs="Arial"/>
          <w:bCs/>
          <w:color w:val="000000" w:themeColor="text1"/>
          <w:sz w:val="28"/>
          <w:szCs w:val="28"/>
        </w:rPr>
        <w:t>awna ul.</w:t>
      </w:r>
      <w:r w:rsidR="004D5887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Sienna 30 róg Śliskiej 23)</w:t>
      </w:r>
      <w:r w:rsidR="0059793B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stanowiącego działkę ewidencyjną nr 19</w:t>
      </w:r>
      <w:r w:rsidR="00724A51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33 z obrębu 5-03-09 dla której Sąd Rejonowy dla Warszawy - Mokotowa w Warszawie prowadzi księgę wieczystą nr</w:t>
      </w:r>
      <w:r w:rsidR="002D1788" w:rsidRPr="00724A51">
        <w:rPr>
          <w:rFonts w:ascii="Arial" w:eastAsia="Calibri" w:hAnsi="Arial" w:cs="Arial"/>
          <w:color w:val="000000" w:themeColor="text1"/>
          <w:sz w:val="28"/>
          <w:szCs w:val="28"/>
        </w:rPr>
        <w:t> </w:t>
      </w:r>
      <w:r w:rsidR="005B0BCA" w:rsidRPr="00724A51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WA4M</w:t>
      </w:r>
      <w:r w:rsidR="00724A51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00444536</w:t>
      </w:r>
      <w:r w:rsidR="00724A51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5 (poprzednio: WA4M</w:t>
      </w:r>
      <w:r w:rsidR="00724A51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00432359</w:t>
      </w:r>
      <w:r w:rsidR="00724A51" w:rsidRPr="00724A51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2D1788" w:rsidRPr="00724A51">
        <w:rPr>
          <w:rFonts w:ascii="Arial" w:hAnsi="Arial" w:cs="Arial"/>
          <w:bCs/>
          <w:color w:val="000000" w:themeColor="text1"/>
          <w:sz w:val="28"/>
          <w:szCs w:val="28"/>
        </w:rPr>
        <w:t>3)</w:t>
      </w:r>
      <w:r w:rsidR="0059793B" w:rsidRPr="00724A51">
        <w:rPr>
          <w:rFonts w:ascii="Arial" w:hAnsi="Arial" w:cs="Arial"/>
          <w:bCs/>
          <w:color w:val="000000" w:themeColor="text1"/>
          <w:sz w:val="28"/>
          <w:szCs w:val="28"/>
        </w:rPr>
        <w:t>, dawne oznaczenie numerem hipotecznym 1477.</w:t>
      </w:r>
    </w:p>
    <w:p w14:paraId="01571F04" w14:textId="5FC613A5" w:rsidR="000B3A36" w:rsidRPr="00724A51" w:rsidRDefault="00027AFD" w:rsidP="00724A51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Przewodnicząc</w:t>
      </w:r>
      <w:r w:rsidR="000B3A36"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y</w:t>
      </w: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Komisji</w:t>
      </w:r>
    </w:p>
    <w:p w14:paraId="064D807F" w14:textId="77777777" w:rsidR="00913B16" w:rsidRPr="00724A51" w:rsidRDefault="00027AFD" w:rsidP="00724A51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724A5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Sebastian Kaleta</w:t>
      </w:r>
    </w:p>
    <w:p w14:paraId="0237418D" w14:textId="6EF540E8" w:rsidR="000021A4" w:rsidRPr="00724A51" w:rsidRDefault="000021A4" w:rsidP="00724A51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4CE0E548" w14:textId="6B22D08F" w:rsidR="00C0240B" w:rsidRPr="00724A51" w:rsidRDefault="00C0240B" w:rsidP="00724A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color w:val="000000" w:themeColor="text1"/>
          <w:sz w:val="28"/>
          <w:szCs w:val="28"/>
        </w:rPr>
        <w:t>1. Zgodnie z art. 16 ust. 2 ustawy z dnia 9 marca 2017 r. o szczególnych zasadach usuwania skutków prawnych decyzji reprywatyzacyjnych dotyczących nieruchomości warszawskich, wydanych z naruszeniem prawa (tj. Dz</w:t>
      </w:r>
      <w:r w:rsidR="00724A51" w:rsidRPr="00724A51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724A51" w:rsidRPr="00724A51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Publicznej, na stronie podmiotowej urzędu obsługującego Ministra Sprawiedliwości. Zgodnie z art. 16 ust. 4 ustawy zawiadomienie albo doręczenie uważa się za dokonane po upływie 7 dni od dnia publicznego ogłoszenia. </w:t>
      </w:r>
    </w:p>
    <w:p w14:paraId="6AC8E3AE" w14:textId="705F8C08" w:rsidR="00C0240B" w:rsidRPr="00724A51" w:rsidRDefault="00C0240B" w:rsidP="00724A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color w:val="000000" w:themeColor="text1"/>
          <w:sz w:val="28"/>
          <w:szCs w:val="28"/>
        </w:rPr>
        <w:t>2.  Zgodnie z art. 33 ustawy z dnia 14 czerwca 1960 r. – Kodeks postępowania administracyjnego (Dz</w:t>
      </w:r>
      <w:r w:rsidR="00724A51" w:rsidRPr="00724A51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724A51" w:rsidRPr="00724A51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z 2021 r. poz. 735):</w:t>
      </w:r>
    </w:p>
    <w:p w14:paraId="37D372F6" w14:textId="5CA52A10" w:rsidR="00C0240B" w:rsidRPr="00724A51" w:rsidRDefault="00724A51" w:rsidP="00724A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C0240B" w:rsidRPr="00724A51">
        <w:rPr>
          <w:rFonts w:ascii="Arial" w:hAnsi="Arial" w:cs="Arial"/>
          <w:color w:val="000000" w:themeColor="text1"/>
          <w:sz w:val="28"/>
          <w:szCs w:val="28"/>
        </w:rPr>
        <w:t xml:space="preserve"> 1. Pełnomocnikiem strony może być osoba fizyczna posiadająca zdolność do czynności prawnych.</w:t>
      </w:r>
    </w:p>
    <w:p w14:paraId="45EE1ECF" w14:textId="3943581D" w:rsidR="00C0240B" w:rsidRPr="00724A51" w:rsidRDefault="00724A51" w:rsidP="00724A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C0240B" w:rsidRPr="00724A51">
        <w:rPr>
          <w:rFonts w:ascii="Arial" w:hAnsi="Arial" w:cs="Arial"/>
          <w:color w:val="000000" w:themeColor="text1"/>
          <w:sz w:val="28"/>
          <w:szCs w:val="28"/>
        </w:rPr>
        <w:t xml:space="preserve"> 2. Pełnomocnictwo powinno być udzielone na piśmie, w formie dokumentu elektronicznego lub zgłoszone do protokołu.</w:t>
      </w:r>
    </w:p>
    <w:p w14:paraId="130E83FD" w14:textId="51F509B0" w:rsidR="00C0240B" w:rsidRPr="00724A51" w:rsidRDefault="00724A51" w:rsidP="00724A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C0240B" w:rsidRPr="00724A51">
        <w:rPr>
          <w:rFonts w:ascii="Arial" w:hAnsi="Arial" w:cs="Arial"/>
          <w:color w:val="000000" w:themeColor="text1"/>
          <w:sz w:val="28"/>
          <w:szCs w:val="28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C1ED228" w14:textId="4242B177" w:rsidR="00C0240B" w:rsidRPr="00724A51" w:rsidRDefault="00724A51" w:rsidP="00724A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C0240B" w:rsidRPr="00724A51">
        <w:rPr>
          <w:rFonts w:ascii="Arial" w:hAnsi="Arial" w:cs="Arial"/>
          <w:color w:val="000000" w:themeColor="text1"/>
          <w:sz w:val="28"/>
          <w:szCs w:val="28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5714210" w14:textId="3EF1CBA4" w:rsidR="00C0240B" w:rsidRPr="00724A51" w:rsidRDefault="00C0240B" w:rsidP="00724A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color w:val="000000" w:themeColor="text1"/>
          <w:sz w:val="28"/>
          <w:szCs w:val="28"/>
        </w:rPr>
        <w:t>3. Zgodnie z art. 21 ust. 1 ustawy z dnia 6 lipca 1982 r. ustawy o radach prawnych (Dz</w:t>
      </w:r>
      <w:r w:rsidR="00724A51" w:rsidRPr="00724A51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724A51" w:rsidRPr="00724A51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z 2022 r. poz. 1166) radca prawny może udzielić dalszego pełnomocnictwa (substytucji) innemu radcy prawnemu, 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lastRenderedPageBreak/>
        <w:t>adwokatowi, prawnikowi zagranicznemu wykonującemu stałą praktykę w zakresie wynikającym z ustawy o świadczeniu przez prawników zagranicznych pomocy prawnej w Rzeczypospolitej Polskiej.</w:t>
      </w:r>
    </w:p>
    <w:p w14:paraId="150051A2" w14:textId="7E7C0627" w:rsidR="00C0240B" w:rsidRPr="00724A51" w:rsidRDefault="00C0240B" w:rsidP="00724A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color w:val="000000" w:themeColor="text1"/>
          <w:sz w:val="28"/>
          <w:szCs w:val="28"/>
        </w:rPr>
        <w:t>4. Zgodnie z art.</w:t>
      </w:r>
      <w:r w:rsidR="004908F9" w:rsidRPr="00724A5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>35</w:t>
      </w:r>
      <w:r w:rsidRPr="00724A51">
        <w:rPr>
          <w:rFonts w:ascii="Arial" w:hAnsi="Arial" w:cs="Arial"/>
          <w:color w:val="000000" w:themeColor="text1"/>
          <w:sz w:val="28"/>
          <w:szCs w:val="28"/>
          <w:vertAlign w:val="superscript"/>
        </w:rPr>
        <w:t>1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ust. 4 ustawy z dnia 6 lipca 1982 r. ustawy o radach prawnych (Dz</w:t>
      </w:r>
      <w:r w:rsidR="00724A51" w:rsidRPr="00724A51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724A51" w:rsidRPr="00724A51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48486408" w14:textId="75198902" w:rsidR="00C0240B" w:rsidRPr="00724A51" w:rsidRDefault="00C0240B" w:rsidP="00724A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color w:val="000000" w:themeColor="text1"/>
          <w:sz w:val="28"/>
          <w:szCs w:val="28"/>
        </w:rPr>
        <w:t>5. Zgodnie z art. 25 ust. 3 ustawy z dnia 26 maja 1982 r. – Prawo o adwokaturze (Dz</w:t>
      </w:r>
      <w:r w:rsidR="00724A51" w:rsidRPr="00724A51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724A51" w:rsidRPr="00724A51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z 2022 r. poz. 1184) w wypadku gdy adwokat prowadzący sprawę nie może wziąć osobiście udziału w rozprawie lub wykonać osobiście poszczególnych czynności w sprawie, może on udzielić substytucji.</w:t>
      </w:r>
    </w:p>
    <w:p w14:paraId="6B3415F4" w14:textId="1477DDCA" w:rsidR="001A2D36" w:rsidRPr="00724A51" w:rsidRDefault="00C0240B" w:rsidP="00724A51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51">
        <w:rPr>
          <w:rFonts w:ascii="Arial" w:hAnsi="Arial" w:cs="Arial"/>
          <w:color w:val="000000" w:themeColor="text1"/>
          <w:sz w:val="28"/>
          <w:szCs w:val="28"/>
        </w:rPr>
        <w:t>6. Zgodnie z art. 77 ust. 5 ustawy z dnia 26 maja 1982 r. – Prawo o adwokaturze (Dz</w:t>
      </w:r>
      <w:r w:rsidR="00724A51" w:rsidRPr="00724A51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724A51" w:rsidRPr="00724A51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724A51">
        <w:rPr>
          <w:rFonts w:ascii="Arial" w:hAnsi="Arial" w:cs="Arial"/>
          <w:color w:val="000000" w:themeColor="text1"/>
          <w:sz w:val="28"/>
          <w:szCs w:val="28"/>
        </w:rPr>
        <w:t xml:space="preserve">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1A2D36" w:rsidRPr="00724A51" w:rsidSect="009567D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1377" w14:textId="77777777" w:rsidR="00173D88" w:rsidRDefault="00173D88">
      <w:pPr>
        <w:spacing w:after="0" w:line="240" w:lineRule="auto"/>
      </w:pPr>
      <w:r>
        <w:separator/>
      </w:r>
    </w:p>
  </w:endnote>
  <w:endnote w:type="continuationSeparator" w:id="0">
    <w:p w14:paraId="4C95F2EF" w14:textId="77777777" w:rsidR="00173D88" w:rsidRDefault="0017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4B4A" w14:textId="77777777" w:rsidR="00173D88" w:rsidRDefault="00173D88">
      <w:pPr>
        <w:spacing w:after="0" w:line="240" w:lineRule="auto"/>
      </w:pPr>
      <w:r>
        <w:separator/>
      </w:r>
    </w:p>
  </w:footnote>
  <w:footnote w:type="continuationSeparator" w:id="0">
    <w:p w14:paraId="0AFC08AC" w14:textId="77777777" w:rsidR="00173D88" w:rsidRDefault="0017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A7EB" w14:textId="77777777" w:rsidR="00A86319" w:rsidRDefault="00724A51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DBC" w14:textId="22ED58AD" w:rsidR="009567DE" w:rsidRDefault="009567DE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076"/>
    <w:multiLevelType w:val="hybridMultilevel"/>
    <w:tmpl w:val="FC329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F5F"/>
    <w:multiLevelType w:val="hybridMultilevel"/>
    <w:tmpl w:val="445C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E0F10"/>
    <w:multiLevelType w:val="hybridMultilevel"/>
    <w:tmpl w:val="F90E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23899">
    <w:abstractNumId w:val="9"/>
  </w:num>
  <w:num w:numId="2" w16cid:durableId="34164729">
    <w:abstractNumId w:val="0"/>
  </w:num>
  <w:num w:numId="3" w16cid:durableId="906495672">
    <w:abstractNumId w:val="7"/>
  </w:num>
  <w:num w:numId="4" w16cid:durableId="1563296725">
    <w:abstractNumId w:val="3"/>
  </w:num>
  <w:num w:numId="5" w16cid:durableId="1695692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340924">
    <w:abstractNumId w:val="5"/>
  </w:num>
  <w:num w:numId="7" w16cid:durableId="1175802302">
    <w:abstractNumId w:val="10"/>
  </w:num>
  <w:num w:numId="8" w16cid:durableId="548420992">
    <w:abstractNumId w:val="4"/>
  </w:num>
  <w:num w:numId="9" w16cid:durableId="1357006443">
    <w:abstractNumId w:val="1"/>
  </w:num>
  <w:num w:numId="10" w16cid:durableId="1195774824">
    <w:abstractNumId w:val="6"/>
  </w:num>
  <w:num w:numId="11" w16cid:durableId="675111932">
    <w:abstractNumId w:val="8"/>
  </w:num>
  <w:num w:numId="12" w16cid:durableId="104032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117F2"/>
    <w:rsid w:val="00014B82"/>
    <w:rsid w:val="00027AFD"/>
    <w:rsid w:val="00040A5E"/>
    <w:rsid w:val="00041142"/>
    <w:rsid w:val="00046410"/>
    <w:rsid w:val="0005022A"/>
    <w:rsid w:val="00053FA3"/>
    <w:rsid w:val="0006064E"/>
    <w:rsid w:val="000768AD"/>
    <w:rsid w:val="00086581"/>
    <w:rsid w:val="000955D1"/>
    <w:rsid w:val="000A01CB"/>
    <w:rsid w:val="000A0372"/>
    <w:rsid w:val="000A1B17"/>
    <w:rsid w:val="000A5D42"/>
    <w:rsid w:val="000B3A36"/>
    <w:rsid w:val="000B4D51"/>
    <w:rsid w:val="000C1343"/>
    <w:rsid w:val="000C3B39"/>
    <w:rsid w:val="000C4D1A"/>
    <w:rsid w:val="000D302D"/>
    <w:rsid w:val="000D3B1F"/>
    <w:rsid w:val="000E1230"/>
    <w:rsid w:val="000E1CFC"/>
    <w:rsid w:val="000E64E0"/>
    <w:rsid w:val="000E7164"/>
    <w:rsid w:val="000F607B"/>
    <w:rsid w:val="000F6730"/>
    <w:rsid w:val="00101390"/>
    <w:rsid w:val="00103C63"/>
    <w:rsid w:val="00106955"/>
    <w:rsid w:val="0011144D"/>
    <w:rsid w:val="00111CC1"/>
    <w:rsid w:val="00114217"/>
    <w:rsid w:val="00117CE6"/>
    <w:rsid w:val="00123BC2"/>
    <w:rsid w:val="001254E7"/>
    <w:rsid w:val="00141DF8"/>
    <w:rsid w:val="0014557E"/>
    <w:rsid w:val="00152308"/>
    <w:rsid w:val="001530BE"/>
    <w:rsid w:val="001606F5"/>
    <w:rsid w:val="001651C7"/>
    <w:rsid w:val="00167821"/>
    <w:rsid w:val="00171303"/>
    <w:rsid w:val="001727BE"/>
    <w:rsid w:val="00173A77"/>
    <w:rsid w:val="00173D88"/>
    <w:rsid w:val="00176CBD"/>
    <w:rsid w:val="00187559"/>
    <w:rsid w:val="00193861"/>
    <w:rsid w:val="001A0B4C"/>
    <w:rsid w:val="001A1B70"/>
    <w:rsid w:val="001A2D36"/>
    <w:rsid w:val="001B1E00"/>
    <w:rsid w:val="001B3C6C"/>
    <w:rsid w:val="001B52D5"/>
    <w:rsid w:val="001B7A02"/>
    <w:rsid w:val="001D0CFE"/>
    <w:rsid w:val="001E5263"/>
    <w:rsid w:val="00200952"/>
    <w:rsid w:val="00204360"/>
    <w:rsid w:val="00214275"/>
    <w:rsid w:val="00222F17"/>
    <w:rsid w:val="00224722"/>
    <w:rsid w:val="00234A81"/>
    <w:rsid w:val="002532EC"/>
    <w:rsid w:val="00254297"/>
    <w:rsid w:val="00261309"/>
    <w:rsid w:val="00261E01"/>
    <w:rsid w:val="00272141"/>
    <w:rsid w:val="002807CD"/>
    <w:rsid w:val="002817C4"/>
    <w:rsid w:val="00283BC3"/>
    <w:rsid w:val="00290F0C"/>
    <w:rsid w:val="002A7550"/>
    <w:rsid w:val="002B6B0A"/>
    <w:rsid w:val="002C15F4"/>
    <w:rsid w:val="002C4895"/>
    <w:rsid w:val="002C508F"/>
    <w:rsid w:val="002D1788"/>
    <w:rsid w:val="002D3271"/>
    <w:rsid w:val="002E291B"/>
    <w:rsid w:val="002E400E"/>
    <w:rsid w:val="002F3D2F"/>
    <w:rsid w:val="003006BD"/>
    <w:rsid w:val="00311AF3"/>
    <w:rsid w:val="00316515"/>
    <w:rsid w:val="00317108"/>
    <w:rsid w:val="003206EC"/>
    <w:rsid w:val="00320FC7"/>
    <w:rsid w:val="003261A2"/>
    <w:rsid w:val="003274E9"/>
    <w:rsid w:val="0033365C"/>
    <w:rsid w:val="00343D53"/>
    <w:rsid w:val="00344E6C"/>
    <w:rsid w:val="00357D2A"/>
    <w:rsid w:val="003630E2"/>
    <w:rsid w:val="003669C5"/>
    <w:rsid w:val="0036747C"/>
    <w:rsid w:val="00370467"/>
    <w:rsid w:val="00380601"/>
    <w:rsid w:val="00381FEC"/>
    <w:rsid w:val="00390ABF"/>
    <w:rsid w:val="00390D58"/>
    <w:rsid w:val="00391300"/>
    <w:rsid w:val="00397E68"/>
    <w:rsid w:val="003A36EE"/>
    <w:rsid w:val="003B01D2"/>
    <w:rsid w:val="003C0DF5"/>
    <w:rsid w:val="003C6C7B"/>
    <w:rsid w:val="003D140A"/>
    <w:rsid w:val="003D6E7E"/>
    <w:rsid w:val="003E5E38"/>
    <w:rsid w:val="003F1281"/>
    <w:rsid w:val="003F2834"/>
    <w:rsid w:val="003F470A"/>
    <w:rsid w:val="004003BD"/>
    <w:rsid w:val="00413C41"/>
    <w:rsid w:val="004152FF"/>
    <w:rsid w:val="00421A2A"/>
    <w:rsid w:val="00442EBA"/>
    <w:rsid w:val="00443ADB"/>
    <w:rsid w:val="004471F4"/>
    <w:rsid w:val="00453047"/>
    <w:rsid w:val="0045582B"/>
    <w:rsid w:val="004639FD"/>
    <w:rsid w:val="00463DB2"/>
    <w:rsid w:val="004747B7"/>
    <w:rsid w:val="004765C7"/>
    <w:rsid w:val="004908F9"/>
    <w:rsid w:val="0049178D"/>
    <w:rsid w:val="004A0646"/>
    <w:rsid w:val="004A2CA1"/>
    <w:rsid w:val="004A594E"/>
    <w:rsid w:val="004A5BF7"/>
    <w:rsid w:val="004A5E26"/>
    <w:rsid w:val="004B2BBC"/>
    <w:rsid w:val="004B7010"/>
    <w:rsid w:val="004C28C3"/>
    <w:rsid w:val="004C330F"/>
    <w:rsid w:val="004D5887"/>
    <w:rsid w:val="004E6CD5"/>
    <w:rsid w:val="004E6F40"/>
    <w:rsid w:val="00511A25"/>
    <w:rsid w:val="005235DE"/>
    <w:rsid w:val="00525FAC"/>
    <w:rsid w:val="00526AFB"/>
    <w:rsid w:val="0053079A"/>
    <w:rsid w:val="00535B6D"/>
    <w:rsid w:val="0054121F"/>
    <w:rsid w:val="00544068"/>
    <w:rsid w:val="005475FF"/>
    <w:rsid w:val="005503C5"/>
    <w:rsid w:val="0056120D"/>
    <w:rsid w:val="00571094"/>
    <w:rsid w:val="00573753"/>
    <w:rsid w:val="0057659E"/>
    <w:rsid w:val="0058090E"/>
    <w:rsid w:val="00584684"/>
    <w:rsid w:val="00590CED"/>
    <w:rsid w:val="00593A72"/>
    <w:rsid w:val="00597429"/>
    <w:rsid w:val="0059793B"/>
    <w:rsid w:val="005A4EFA"/>
    <w:rsid w:val="005A58D0"/>
    <w:rsid w:val="005A6DB6"/>
    <w:rsid w:val="005B0BCA"/>
    <w:rsid w:val="005B16F8"/>
    <w:rsid w:val="005B677B"/>
    <w:rsid w:val="005C0FB5"/>
    <w:rsid w:val="005C3953"/>
    <w:rsid w:val="005C3BF1"/>
    <w:rsid w:val="005D0A95"/>
    <w:rsid w:val="005D50F5"/>
    <w:rsid w:val="00607CEF"/>
    <w:rsid w:val="0061066B"/>
    <w:rsid w:val="006127AC"/>
    <w:rsid w:val="00615272"/>
    <w:rsid w:val="0062170B"/>
    <w:rsid w:val="006221E4"/>
    <w:rsid w:val="0063057E"/>
    <w:rsid w:val="00641290"/>
    <w:rsid w:val="00650EA6"/>
    <w:rsid w:val="00655C61"/>
    <w:rsid w:val="00656450"/>
    <w:rsid w:val="0066164C"/>
    <w:rsid w:val="00672B3D"/>
    <w:rsid w:val="00682370"/>
    <w:rsid w:val="0068535E"/>
    <w:rsid w:val="006866BF"/>
    <w:rsid w:val="00692B34"/>
    <w:rsid w:val="006A1C06"/>
    <w:rsid w:val="006A5A2D"/>
    <w:rsid w:val="006B204E"/>
    <w:rsid w:val="006B3762"/>
    <w:rsid w:val="006B68BB"/>
    <w:rsid w:val="006C34DF"/>
    <w:rsid w:val="006D2E20"/>
    <w:rsid w:val="006D398F"/>
    <w:rsid w:val="006E6E63"/>
    <w:rsid w:val="006F19F1"/>
    <w:rsid w:val="006F2EDA"/>
    <w:rsid w:val="007037F8"/>
    <w:rsid w:val="0070784E"/>
    <w:rsid w:val="007101A9"/>
    <w:rsid w:val="007119A5"/>
    <w:rsid w:val="00720A72"/>
    <w:rsid w:val="007211E8"/>
    <w:rsid w:val="00724A51"/>
    <w:rsid w:val="00727BB3"/>
    <w:rsid w:val="00731A79"/>
    <w:rsid w:val="00736521"/>
    <w:rsid w:val="00741958"/>
    <w:rsid w:val="00751190"/>
    <w:rsid w:val="007552CB"/>
    <w:rsid w:val="007647C8"/>
    <w:rsid w:val="00764988"/>
    <w:rsid w:val="00765A8B"/>
    <w:rsid w:val="0077303D"/>
    <w:rsid w:val="007733A6"/>
    <w:rsid w:val="00785A17"/>
    <w:rsid w:val="00794CD5"/>
    <w:rsid w:val="0079510B"/>
    <w:rsid w:val="007B22E0"/>
    <w:rsid w:val="007B2F76"/>
    <w:rsid w:val="007B3947"/>
    <w:rsid w:val="007B7FBD"/>
    <w:rsid w:val="007C3505"/>
    <w:rsid w:val="007D479F"/>
    <w:rsid w:val="007E281F"/>
    <w:rsid w:val="007E4F75"/>
    <w:rsid w:val="007E7B75"/>
    <w:rsid w:val="007F738F"/>
    <w:rsid w:val="00805709"/>
    <w:rsid w:val="0080584B"/>
    <w:rsid w:val="00810154"/>
    <w:rsid w:val="00813469"/>
    <w:rsid w:val="00817EA3"/>
    <w:rsid w:val="00825B2E"/>
    <w:rsid w:val="00841079"/>
    <w:rsid w:val="00844F1C"/>
    <w:rsid w:val="008530A3"/>
    <w:rsid w:val="0085349B"/>
    <w:rsid w:val="0086643F"/>
    <w:rsid w:val="008748A7"/>
    <w:rsid w:val="008807CB"/>
    <w:rsid w:val="00881304"/>
    <w:rsid w:val="00894AE2"/>
    <w:rsid w:val="008A23D3"/>
    <w:rsid w:val="008C55A4"/>
    <w:rsid w:val="008C5E92"/>
    <w:rsid w:val="008C7539"/>
    <w:rsid w:val="008D0BF4"/>
    <w:rsid w:val="008D4465"/>
    <w:rsid w:val="008E08BA"/>
    <w:rsid w:val="008E453B"/>
    <w:rsid w:val="008E55E3"/>
    <w:rsid w:val="008F0430"/>
    <w:rsid w:val="008F3EA0"/>
    <w:rsid w:val="008F63FF"/>
    <w:rsid w:val="00907CBA"/>
    <w:rsid w:val="00910F75"/>
    <w:rsid w:val="00912EAC"/>
    <w:rsid w:val="00913B16"/>
    <w:rsid w:val="00917220"/>
    <w:rsid w:val="00921F4F"/>
    <w:rsid w:val="00924EB8"/>
    <w:rsid w:val="00926F0A"/>
    <w:rsid w:val="00930CC5"/>
    <w:rsid w:val="00931DF1"/>
    <w:rsid w:val="00932D85"/>
    <w:rsid w:val="00941E82"/>
    <w:rsid w:val="00945AF9"/>
    <w:rsid w:val="00946172"/>
    <w:rsid w:val="009567DE"/>
    <w:rsid w:val="00965035"/>
    <w:rsid w:val="00982E77"/>
    <w:rsid w:val="009B2371"/>
    <w:rsid w:val="009B3759"/>
    <w:rsid w:val="009D6700"/>
    <w:rsid w:val="009D7C64"/>
    <w:rsid w:val="009E3DA7"/>
    <w:rsid w:val="009F05F9"/>
    <w:rsid w:val="009F2C37"/>
    <w:rsid w:val="00A016EF"/>
    <w:rsid w:val="00A037C7"/>
    <w:rsid w:val="00A043B4"/>
    <w:rsid w:val="00A20B41"/>
    <w:rsid w:val="00A2355A"/>
    <w:rsid w:val="00A26A35"/>
    <w:rsid w:val="00A3586E"/>
    <w:rsid w:val="00A46822"/>
    <w:rsid w:val="00A524F2"/>
    <w:rsid w:val="00A55541"/>
    <w:rsid w:val="00A65993"/>
    <w:rsid w:val="00A708EF"/>
    <w:rsid w:val="00A73A10"/>
    <w:rsid w:val="00A75D76"/>
    <w:rsid w:val="00A80160"/>
    <w:rsid w:val="00A82322"/>
    <w:rsid w:val="00A82890"/>
    <w:rsid w:val="00A945AC"/>
    <w:rsid w:val="00AC4B60"/>
    <w:rsid w:val="00AC55CE"/>
    <w:rsid w:val="00AC5ABA"/>
    <w:rsid w:val="00AD42C6"/>
    <w:rsid w:val="00B04A92"/>
    <w:rsid w:val="00B07451"/>
    <w:rsid w:val="00B24A0D"/>
    <w:rsid w:val="00B25C9A"/>
    <w:rsid w:val="00B26404"/>
    <w:rsid w:val="00B320A1"/>
    <w:rsid w:val="00B33377"/>
    <w:rsid w:val="00B411F1"/>
    <w:rsid w:val="00B4377E"/>
    <w:rsid w:val="00B541AF"/>
    <w:rsid w:val="00B56D94"/>
    <w:rsid w:val="00B574AA"/>
    <w:rsid w:val="00B90223"/>
    <w:rsid w:val="00B92C68"/>
    <w:rsid w:val="00BA1F17"/>
    <w:rsid w:val="00BB6572"/>
    <w:rsid w:val="00BC0033"/>
    <w:rsid w:val="00BC2C29"/>
    <w:rsid w:val="00BC4F90"/>
    <w:rsid w:val="00BC6373"/>
    <w:rsid w:val="00BD185B"/>
    <w:rsid w:val="00BD2481"/>
    <w:rsid w:val="00BD77FC"/>
    <w:rsid w:val="00BE61CF"/>
    <w:rsid w:val="00BE64D3"/>
    <w:rsid w:val="00C0240B"/>
    <w:rsid w:val="00C02BB3"/>
    <w:rsid w:val="00C079B5"/>
    <w:rsid w:val="00C1630E"/>
    <w:rsid w:val="00C21BFF"/>
    <w:rsid w:val="00C21EDB"/>
    <w:rsid w:val="00C25AE9"/>
    <w:rsid w:val="00C274BD"/>
    <w:rsid w:val="00C353C2"/>
    <w:rsid w:val="00C574F8"/>
    <w:rsid w:val="00C63295"/>
    <w:rsid w:val="00C72A28"/>
    <w:rsid w:val="00C97E0A"/>
    <w:rsid w:val="00CA5B1C"/>
    <w:rsid w:val="00CC1442"/>
    <w:rsid w:val="00CC7B38"/>
    <w:rsid w:val="00CD346C"/>
    <w:rsid w:val="00CD45D9"/>
    <w:rsid w:val="00CE3FA3"/>
    <w:rsid w:val="00CE695A"/>
    <w:rsid w:val="00CF0D85"/>
    <w:rsid w:val="00D3288D"/>
    <w:rsid w:val="00D41A91"/>
    <w:rsid w:val="00D50FA6"/>
    <w:rsid w:val="00D53509"/>
    <w:rsid w:val="00D67DE7"/>
    <w:rsid w:val="00D871C4"/>
    <w:rsid w:val="00D87652"/>
    <w:rsid w:val="00D87B58"/>
    <w:rsid w:val="00D920AB"/>
    <w:rsid w:val="00DA33F1"/>
    <w:rsid w:val="00DC3A72"/>
    <w:rsid w:val="00DC4354"/>
    <w:rsid w:val="00DD5D29"/>
    <w:rsid w:val="00DE4564"/>
    <w:rsid w:val="00DE7C46"/>
    <w:rsid w:val="00DF64EB"/>
    <w:rsid w:val="00E02F4B"/>
    <w:rsid w:val="00E04D6C"/>
    <w:rsid w:val="00E13ADB"/>
    <w:rsid w:val="00E1602F"/>
    <w:rsid w:val="00E45D9C"/>
    <w:rsid w:val="00E4650B"/>
    <w:rsid w:val="00E53F49"/>
    <w:rsid w:val="00E56A83"/>
    <w:rsid w:val="00E67A13"/>
    <w:rsid w:val="00E70300"/>
    <w:rsid w:val="00E727BA"/>
    <w:rsid w:val="00E74814"/>
    <w:rsid w:val="00E76C15"/>
    <w:rsid w:val="00E77179"/>
    <w:rsid w:val="00E9132D"/>
    <w:rsid w:val="00E93E9E"/>
    <w:rsid w:val="00E94301"/>
    <w:rsid w:val="00E94433"/>
    <w:rsid w:val="00E95196"/>
    <w:rsid w:val="00E95667"/>
    <w:rsid w:val="00EA4695"/>
    <w:rsid w:val="00EC2BC6"/>
    <w:rsid w:val="00EC4403"/>
    <w:rsid w:val="00EC70F9"/>
    <w:rsid w:val="00ED0886"/>
    <w:rsid w:val="00ED11A0"/>
    <w:rsid w:val="00ED5E69"/>
    <w:rsid w:val="00ED6FCD"/>
    <w:rsid w:val="00ED71A6"/>
    <w:rsid w:val="00ED7628"/>
    <w:rsid w:val="00EF3B5A"/>
    <w:rsid w:val="00EF4FA2"/>
    <w:rsid w:val="00F05FF2"/>
    <w:rsid w:val="00F4100A"/>
    <w:rsid w:val="00F44D28"/>
    <w:rsid w:val="00F6051B"/>
    <w:rsid w:val="00F6388A"/>
    <w:rsid w:val="00F77A40"/>
    <w:rsid w:val="00F819C9"/>
    <w:rsid w:val="00F86BE5"/>
    <w:rsid w:val="00F87CEA"/>
    <w:rsid w:val="00F956B4"/>
    <w:rsid w:val="00FA3E6C"/>
    <w:rsid w:val="00FB3BBB"/>
    <w:rsid w:val="00FB4E1F"/>
    <w:rsid w:val="00FB604D"/>
    <w:rsid w:val="00FC1A1F"/>
    <w:rsid w:val="00FC1CA8"/>
    <w:rsid w:val="00FD029E"/>
    <w:rsid w:val="00FD1287"/>
    <w:rsid w:val="00FD2266"/>
    <w:rsid w:val="00FD63CE"/>
    <w:rsid w:val="00FE15B2"/>
    <w:rsid w:val="00FE1803"/>
    <w:rsid w:val="00FE5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9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paragraph" w:styleId="Nagwek1">
    <w:name w:val="heading 1"/>
    <w:basedOn w:val="Normalny"/>
    <w:next w:val="Normalny"/>
    <w:link w:val="Nagwek1Znak"/>
    <w:uiPriority w:val="9"/>
    <w:qFormat/>
    <w:rsid w:val="00724A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character" w:customStyle="1" w:styleId="articletitle">
    <w:name w:val="articletitle"/>
    <w:basedOn w:val="Domylnaczcionkaakapitu"/>
    <w:rsid w:val="0063057E"/>
  </w:style>
  <w:style w:type="character" w:styleId="Odwoaniedokomentarza">
    <w:name w:val="annotation reference"/>
    <w:basedOn w:val="Domylnaczcionkaakapitu"/>
    <w:uiPriority w:val="99"/>
    <w:semiHidden/>
    <w:unhideWhenUsed/>
    <w:rsid w:val="00E94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4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4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4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430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24A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0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0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8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72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77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21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86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05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0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7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35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9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17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16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2022-10-19T07:43:00Z</dcterms:created>
  <dcterms:modified xsi:type="dcterms:W3CDTF">2022-10-19T07:47:00Z</dcterms:modified>
</cp:coreProperties>
</file>