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6C32C7" w:rsidRPr="006C32C7" w14:paraId="29B2B4E9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FF8C" w14:textId="77777777" w:rsidR="00CF483A" w:rsidRPr="00CF483A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CF483A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6AE7DCC8" w14:textId="77777777" w:rsidR="00CF483A" w:rsidRPr="00CF483A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CF483A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19571D06" w14:textId="77777777" w:rsidR="00CF483A" w:rsidRPr="00CF483A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CF483A">
              <w:rPr>
                <w:spacing w:val="-6"/>
                <w:lang w:bidi="uk-UA"/>
              </w:rPr>
              <w:t>65-069 Zielona Góra pl. Słowiański 2</w:t>
            </w:r>
          </w:p>
          <w:p w14:paraId="4D2272A0" w14:textId="77777777" w:rsidR="00CF483A" w:rsidRPr="00CF483A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CF483A">
              <w:rPr>
                <w:spacing w:val="-6"/>
                <w:lang w:bidi="uk-UA"/>
              </w:rPr>
              <w:t>тел. 068-3220252 факс 068-3220396</w:t>
            </w:r>
          </w:p>
          <w:p w14:paraId="7AC0E268" w14:textId="77777777" w:rsidR="00CF483A" w:rsidRPr="00CF483A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CF483A">
              <w:rPr>
                <w:spacing w:val="-6"/>
                <w:lang w:bidi="uk-UA"/>
              </w:rPr>
              <w:t>e-mail: zkss1@zielona-gora.sr.gov.pl</w:t>
            </w:r>
          </w:p>
          <w:p w14:paraId="6A637504" w14:textId="54BABC32" w:rsidR="00FC370B" w:rsidRDefault="00CF483A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CF483A">
              <w:rPr>
                <w:spacing w:val="-6"/>
                <w:lang w:bidi="uk-UA"/>
              </w:rPr>
              <w:t>години роботи 7.00-15.00</w:t>
            </w:r>
          </w:p>
          <w:p w14:paraId="048CFF29" w14:textId="77777777" w:rsidR="00FC370B" w:rsidRPr="006C32C7" w:rsidRDefault="0081533D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3025802B" w14:textId="529802D5" w:rsidR="006C32C7" w:rsidRPr="000950AF" w:rsidRDefault="00CF483A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                 року  </w:t>
            </w:r>
          </w:p>
        </w:tc>
      </w:tr>
    </w:tbl>
    <w:p w14:paraId="47D30677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05ABE970" w14:textId="41D7767D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  <w:r w:rsidR="007E50D0">
        <w:rPr>
          <w:b/>
          <w:spacing w:val="-6"/>
          <w:sz w:val="22"/>
          <w:lang w:bidi="uk-UA"/>
        </w:rPr>
        <w:t xml:space="preserve">                          </w:t>
      </w:r>
      <w:r>
        <w:rPr>
          <w:b/>
          <w:spacing w:val="-6"/>
          <w:sz w:val="20"/>
          <w:lang w:bidi="uk-UA"/>
        </w:rPr>
        <w:t xml:space="preserve"> </w:t>
      </w:r>
      <w:r>
        <w:rPr>
          <w:b/>
          <w:sz w:val="28"/>
          <w:lang w:bidi="uk-UA"/>
        </w:rPr>
        <w:t>←</w:t>
      </w:r>
      <w:r>
        <w:rPr>
          <w:lang w:bidi="uk-UA"/>
        </w:rPr>
        <w:t xml:space="preserve"> </w:t>
      </w:r>
      <w:r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2F2717E0" w14:textId="014D72F5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105A49">
        <w:rPr>
          <w:spacing w:val="-6"/>
          <w:sz w:val="22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</w:t>
      </w:r>
    </w:p>
    <w:p w14:paraId="09CBA9F8" w14:textId="3D890A31" w:rsidR="00FC370B" w:rsidRPr="006C32C7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105A49">
        <w:rPr>
          <w:spacing w:val="-6"/>
          <w:sz w:val="22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</w:t>
      </w:r>
    </w:p>
    <w:p w14:paraId="65444E68" w14:textId="76CF5204" w:rsidR="00FC370B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  <w:r w:rsidRPr="00105A49">
        <w:rPr>
          <w:spacing w:val="-1"/>
          <w:sz w:val="22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105A49">
        <w:rPr>
          <w:spacing w:val="-1"/>
          <w:sz w:val="22"/>
          <w:lang w:bidi="uk-UA"/>
        </w:rPr>
        <w:instrText xml:space="preserve"> FORMTEXT </w:instrText>
      </w:r>
      <w:r w:rsidRPr="00105A49">
        <w:rPr>
          <w:spacing w:val="-1"/>
          <w:sz w:val="22"/>
          <w:lang w:bidi="uk-UA"/>
        </w:rPr>
      </w:r>
      <w:r w:rsidRPr="00105A49">
        <w:rPr>
          <w:spacing w:val="-1"/>
          <w:sz w:val="22"/>
          <w:lang w:bidi="uk-UA"/>
        </w:rPr>
        <w:fldChar w:fldCharType="separate"/>
      </w:r>
      <w:r w:rsidR="00EA658E">
        <w:rPr>
          <w:noProof/>
          <w:spacing w:val="-1"/>
          <w:sz w:val="22"/>
          <w:lang w:bidi="uk-UA"/>
        </w:rPr>
        <w:t> </w:t>
      </w:r>
      <w:r w:rsidR="00EA658E">
        <w:rPr>
          <w:noProof/>
          <w:spacing w:val="-1"/>
          <w:sz w:val="22"/>
          <w:lang w:bidi="uk-UA"/>
        </w:rPr>
        <w:t> </w:t>
      </w:r>
      <w:r w:rsidR="00EA658E">
        <w:rPr>
          <w:noProof/>
          <w:spacing w:val="-1"/>
          <w:sz w:val="22"/>
          <w:lang w:bidi="uk-UA"/>
        </w:rPr>
        <w:t> </w:t>
      </w:r>
      <w:r w:rsidR="00EA658E">
        <w:rPr>
          <w:noProof/>
          <w:spacing w:val="-1"/>
          <w:sz w:val="22"/>
          <w:lang w:bidi="uk-UA"/>
        </w:rPr>
        <w:t> </w:t>
      </w:r>
      <w:r w:rsidR="00EA658E">
        <w:rPr>
          <w:noProof/>
          <w:spacing w:val="-1"/>
          <w:sz w:val="22"/>
          <w:lang w:bidi="uk-UA"/>
        </w:rPr>
        <w:t> </w:t>
      </w:r>
      <w:r w:rsidRPr="00105A49">
        <w:rPr>
          <w:spacing w:val="-1"/>
          <w:sz w:val="22"/>
          <w:lang w:bidi="uk-UA"/>
        </w:rPr>
        <w:fldChar w:fldCharType="end"/>
      </w:r>
      <w:bookmarkEnd w:id="0"/>
    </w:p>
    <w:p w14:paraId="0880D848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51F5F63B" w14:textId="77777777" w:rsidR="00595A6C" w:rsidRDefault="00595A6C" w:rsidP="00595A6C">
      <w:pPr>
        <w:jc w:val="center"/>
        <w:rPr>
          <w:b/>
          <w:sz w:val="28"/>
        </w:rPr>
      </w:pPr>
      <w:r>
        <w:rPr>
          <w:b/>
          <w:sz w:val="28"/>
          <w:lang w:bidi="uk-UA"/>
        </w:rPr>
        <w:t>Заява</w:t>
      </w:r>
    </w:p>
    <w:p w14:paraId="63F4187D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особи, засудженої до покарання у вигляді обмеження волі</w:t>
      </w:r>
    </w:p>
    <w:p w14:paraId="265C5232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3ECA1963" w14:textId="655ADD75" w:rsidR="00595A6C" w:rsidRPr="00F3423B" w:rsidRDefault="00595A6C" w:rsidP="00595A6C">
      <w:pPr>
        <w:jc w:val="both"/>
        <w:rPr>
          <w:b/>
          <w:sz w:val="24"/>
          <w:szCs w:val="24"/>
        </w:rPr>
      </w:pPr>
      <w:r w:rsidRPr="00F3423B">
        <w:rPr>
          <w:sz w:val="24"/>
          <w:lang w:bidi="uk-UA"/>
        </w:rPr>
        <w:tab/>
        <w:t xml:space="preserve">Я,                              заявляю, що відповідно до  ст. 57 § 1 КВК </w:t>
      </w:r>
      <w:r w:rsidRPr="00F3423B">
        <w:rPr>
          <w:b/>
          <w:sz w:val="24"/>
          <w:lang w:bidi="uk-UA"/>
        </w:rPr>
        <w:t>мені було роз'яснено права та обов'язки, а також наслідки ухилення від відбування покарання у вигляді обмеження волі та про заборону змінювати без дозволу суду місце постійного проживання</w:t>
      </w:r>
      <w:r w:rsidRPr="00F3423B">
        <w:rPr>
          <w:sz w:val="24"/>
          <w:lang w:bidi="uk-UA"/>
        </w:rPr>
        <w:t xml:space="preserve"> (ст. 34 § 2 п. 1 КК).</w:t>
      </w:r>
    </w:p>
    <w:p w14:paraId="6A3CC0E8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7C16B3C" w14:textId="5E5A5B3F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в період відбування покарання у вигляді обмеження волі я буду проживати за адресою:</w:t>
      </w:r>
    </w:p>
    <w:p w14:paraId="123BA64E" w14:textId="66F9506C" w:rsidR="00595A6C" w:rsidRPr="00F3423B" w:rsidRDefault="007E50D0" w:rsidP="00595A6C">
      <w:pPr>
        <w:jc w:val="center"/>
        <w:rPr>
          <w:sz w:val="24"/>
          <w:szCs w:val="24"/>
        </w:rPr>
      </w:pPr>
      <w:r>
        <w:rPr>
          <w:sz w:val="24"/>
          <w:lang w:bidi="uk-UA"/>
        </w:rPr>
        <w:t>____________________________________________</w:t>
      </w:r>
    </w:p>
    <w:p w14:paraId="1567B915" w14:textId="77777777" w:rsidR="00595A6C" w:rsidRPr="009B0FBA" w:rsidRDefault="00595A6C" w:rsidP="00595A6C">
      <w:pPr>
        <w:jc w:val="center"/>
        <w:rPr>
          <w:sz w:val="16"/>
          <w:szCs w:val="16"/>
        </w:rPr>
      </w:pPr>
      <w:r w:rsidRPr="009B0FBA">
        <w:rPr>
          <w:sz w:val="16"/>
          <w:lang w:bidi="uk-UA"/>
        </w:rPr>
        <w:t>(точна адреса проживання, вказана засудженим)</w:t>
      </w:r>
    </w:p>
    <w:p w14:paraId="47341DB1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3563D895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52789855" w14:textId="546CD2F1" w:rsidR="00595A6C" w:rsidRPr="00F3423B" w:rsidRDefault="00595A6C" w:rsidP="00595A6C">
      <w:pPr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 xml:space="preserve">за номером телефону: </w:t>
      </w:r>
      <w:r w:rsidR="00ED6B7D">
        <w:rPr>
          <w:sz w:val="24"/>
          <w:lang w:bidi="uk-UA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1" w:name="podmiot_telefon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1"/>
      <w:r w:rsidRPr="00F3423B">
        <w:rPr>
          <w:b/>
          <w:sz w:val="24"/>
          <w:lang w:bidi="uk-UA"/>
        </w:rPr>
        <w:t>,</w:t>
      </w:r>
      <w:r w:rsidRPr="00F3423B">
        <w:rPr>
          <w:sz w:val="24"/>
          <w:lang w:bidi="uk-UA"/>
        </w:rPr>
        <w:t xml:space="preserve"> e-mail </w:t>
      </w:r>
      <w:r w:rsidR="00ED6B7D">
        <w:rPr>
          <w:sz w:val="24"/>
          <w:lang w:bidi="uk-UA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2" w:name="podmiot_mail"/>
      <w:r w:rsidR="00ED6B7D">
        <w:rPr>
          <w:sz w:val="24"/>
          <w:lang w:bidi="uk-UA"/>
        </w:rPr>
        <w:instrText xml:space="preserve"> FORMTEXT </w:instrText>
      </w:r>
      <w:r w:rsidR="00ED6B7D">
        <w:rPr>
          <w:sz w:val="24"/>
          <w:lang w:bidi="uk-UA"/>
        </w:rPr>
      </w:r>
      <w:r w:rsidR="00ED6B7D">
        <w:rPr>
          <w:sz w:val="24"/>
          <w:lang w:bidi="uk-UA"/>
        </w:rPr>
        <w:fldChar w:fldCharType="separate"/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A658E">
        <w:rPr>
          <w:noProof/>
          <w:sz w:val="24"/>
          <w:lang w:bidi="uk-UA"/>
        </w:rPr>
        <w:t> </w:t>
      </w:r>
      <w:r w:rsidR="00ED6B7D">
        <w:rPr>
          <w:sz w:val="24"/>
          <w:lang w:bidi="uk-UA"/>
        </w:rPr>
        <w:fldChar w:fldCharType="end"/>
      </w:r>
      <w:bookmarkEnd w:id="2"/>
    </w:p>
    <w:p w14:paraId="7778C44D" w14:textId="0BC63743" w:rsidR="00595A6C" w:rsidRPr="00F3423B" w:rsidRDefault="00595A6C" w:rsidP="00595A6C">
      <w:pPr>
        <w:spacing w:after="60"/>
        <w:jc w:val="both"/>
        <w:rPr>
          <w:sz w:val="24"/>
          <w:szCs w:val="24"/>
          <w:lang w:val="de-DE"/>
        </w:rPr>
      </w:pPr>
      <w:r w:rsidRPr="00F3423B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6F0FAC7D" w14:textId="77777777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4759349D" w14:textId="6FE72509" w:rsidR="00595A6C" w:rsidRPr="00F3423B" w:rsidRDefault="00595A6C" w:rsidP="00595A6C">
      <w:pPr>
        <w:spacing w:before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було проінструктовано про те, що будь-які листи, надіслані на вищевказану адресу, вважатимуться судом та офіцером пробації врученими.</w:t>
      </w:r>
    </w:p>
    <w:p w14:paraId="444458F4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0D157464" w14:textId="2D5E40E2" w:rsidR="00595A6C" w:rsidRPr="00F3423B" w:rsidRDefault="00595A6C" w:rsidP="00595A6C">
      <w:pPr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ab/>
        <w:t>Я заявляю, що мене також було проінструктовано про мої наступні обов'язки та права:</w:t>
      </w:r>
    </w:p>
    <w:p w14:paraId="0B1EDB73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9D58A51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ОБОВ'ЯЗКИ</w:t>
      </w:r>
    </w:p>
    <w:p w14:paraId="50282077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</w:p>
    <w:p w14:paraId="2E72434F" w14:textId="5ABF7652" w:rsidR="00595A6C" w:rsidRPr="00F3423B" w:rsidRDefault="00CF483A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зобов'язаний </w:t>
      </w:r>
      <w:r>
        <w:rPr>
          <w:b/>
          <w:sz w:val="24"/>
          <w:lang w:bidi="uk-UA"/>
        </w:rPr>
        <w:t>виконувати вказівки, надані компетентними органами</w:t>
      </w:r>
      <w:r>
        <w:rPr>
          <w:sz w:val="24"/>
          <w:lang w:bidi="uk-UA"/>
        </w:rPr>
        <w:t xml:space="preserve"> з метою виконання судових рішень (ст. 5 § 2 КВК),</w:t>
      </w:r>
    </w:p>
    <w:p w14:paraId="708CEB83" w14:textId="5679862A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сумлінно виконувати покладені на нього обов'язки, а за місцем роботи або проживання дотримуватися встановлених правил поведінки, порядку і дисципліни</w:t>
      </w:r>
      <w:r w:rsidRPr="00F3423B">
        <w:rPr>
          <w:sz w:val="24"/>
          <w:lang w:bidi="uk-UA"/>
        </w:rPr>
        <w:t xml:space="preserve"> (ст. 53 § 2 КВК),</w:t>
      </w:r>
    </w:p>
    <w:p w14:paraId="6933FB2C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приступити до роботи у день, встановлений офіцером пробації,</w:t>
      </w:r>
    </w:p>
    <w:p w14:paraId="0A37A71F" w14:textId="77777777" w:rsidR="00595A6C" w:rsidRPr="00F3423B" w:rsidRDefault="00595A6C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t>відбувати покарання відповідно до рішення суду.</w:t>
      </w:r>
    </w:p>
    <w:p w14:paraId="14130577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8C5585C" w14:textId="66B9DC99" w:rsidR="00595A6C" w:rsidRPr="00F3423B" w:rsidRDefault="00595A6C" w:rsidP="00595A6C">
      <w:pPr>
        <w:spacing w:after="12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>Крім того, засуджений зобов'язаний:</w:t>
      </w:r>
    </w:p>
    <w:p w14:paraId="05DB88C2" w14:textId="38148F86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з'являтися за будь-яким викликом суду або офіцера пробації</w:t>
      </w:r>
      <w:r w:rsidRPr="00F3423B">
        <w:rPr>
          <w:sz w:val="24"/>
          <w:lang w:bidi="uk-UA"/>
        </w:rPr>
        <w:t xml:space="preserve"> (ст. 60 КВК)</w:t>
      </w:r>
      <w:r w:rsidR="00EA658E">
        <w:rPr>
          <w:sz w:val="24"/>
          <w:lang w:val="ru-RU" w:bidi="uk-UA"/>
        </w:rPr>
        <w:t>,</w:t>
      </w:r>
    </w:p>
    <w:p w14:paraId="521A2AF4" w14:textId="07D2E9EA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давати пояснення щодо перебігу відбування покарання</w:t>
      </w:r>
      <w:r w:rsidRPr="00F3423B">
        <w:rPr>
          <w:sz w:val="24"/>
          <w:lang w:bidi="uk-UA"/>
        </w:rPr>
        <w:t xml:space="preserve"> (ст. 34 § 2 п. 3 КВК)</w:t>
      </w:r>
      <w:r w:rsidR="00EA658E">
        <w:rPr>
          <w:sz w:val="24"/>
          <w:lang w:val="ru-RU" w:bidi="uk-UA"/>
        </w:rPr>
        <w:t>,</w:t>
      </w:r>
    </w:p>
    <w:p w14:paraId="50EEC07C" w14:textId="77777777" w:rsidR="00595A6C" w:rsidRPr="00F3423B" w:rsidRDefault="00595A6C" w:rsidP="00595A6C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F3423B">
        <w:rPr>
          <w:b/>
          <w:sz w:val="24"/>
          <w:lang w:bidi="uk-UA"/>
        </w:rPr>
        <w:t>пред'являти</w:t>
      </w:r>
      <w:r w:rsidRPr="00F3423B">
        <w:rPr>
          <w:sz w:val="24"/>
          <w:lang w:bidi="uk-UA"/>
        </w:rPr>
        <w:t xml:space="preserve"> на вимогу офіцера пробації </w:t>
      </w:r>
      <w:r w:rsidRPr="00F3423B">
        <w:rPr>
          <w:b/>
          <w:sz w:val="24"/>
          <w:lang w:bidi="uk-UA"/>
        </w:rPr>
        <w:t>документ</w:t>
      </w:r>
      <w:r w:rsidRPr="00F3423B">
        <w:rPr>
          <w:sz w:val="24"/>
          <w:lang w:bidi="uk-UA"/>
        </w:rPr>
        <w:t>, що дає змогу встановити особу.</w:t>
      </w:r>
    </w:p>
    <w:p w14:paraId="725B39D3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0C63942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3F8F5824" w14:textId="77777777" w:rsidR="00595A6C" w:rsidRPr="00F3423B" w:rsidRDefault="00595A6C" w:rsidP="00595A6C">
      <w:pPr>
        <w:jc w:val="both"/>
        <w:rPr>
          <w:sz w:val="24"/>
          <w:szCs w:val="24"/>
        </w:rPr>
      </w:pPr>
    </w:p>
    <w:p w14:paraId="79353BA2" w14:textId="77777777" w:rsidR="00595A6C" w:rsidRPr="00F3423B" w:rsidRDefault="00595A6C" w:rsidP="00595A6C">
      <w:pPr>
        <w:jc w:val="center"/>
        <w:rPr>
          <w:b/>
          <w:sz w:val="24"/>
          <w:szCs w:val="24"/>
        </w:rPr>
      </w:pPr>
      <w:r w:rsidRPr="00F3423B">
        <w:rPr>
          <w:b/>
          <w:sz w:val="24"/>
          <w:lang w:bidi="uk-UA"/>
        </w:rPr>
        <w:br w:type="page"/>
      </w:r>
      <w:r w:rsidRPr="00F3423B">
        <w:rPr>
          <w:b/>
          <w:sz w:val="24"/>
          <w:lang w:bidi="uk-UA"/>
        </w:rPr>
        <w:lastRenderedPageBreak/>
        <w:t>ПРАВА</w:t>
      </w:r>
    </w:p>
    <w:p w14:paraId="0A3DBEE6" w14:textId="77777777" w:rsidR="00595A6C" w:rsidRPr="00F3423B" w:rsidRDefault="00595A6C" w:rsidP="00595A6C">
      <w:pPr>
        <w:jc w:val="center"/>
        <w:rPr>
          <w:sz w:val="24"/>
          <w:szCs w:val="24"/>
        </w:rPr>
      </w:pPr>
    </w:p>
    <w:p w14:paraId="7DD13992" w14:textId="27FCAEEC" w:rsidR="00595A6C" w:rsidRPr="00F3423B" w:rsidRDefault="00595A6C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F3423B">
        <w:rPr>
          <w:sz w:val="24"/>
          <w:lang w:bidi="uk-UA"/>
        </w:rPr>
        <w:t>покарання та заходи кримінально-правового характеру повинні виконуватися гуманним способом, з повагою до людської гідності засудженого; забороняється застосування тортур та нелюдського або принижуючого відношення і покарання засудженого (ст. 4 § 1 КВК),</w:t>
      </w:r>
    </w:p>
    <w:p w14:paraId="5E9A82D5" w14:textId="6552AD1A" w:rsidR="00595A6C" w:rsidRPr="00F3423B" w:rsidRDefault="00CF483A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 засудженим зберігаються його громадянські права і свободи; їх обмеження може бути встановлене лише законом і остаточним рішенням суду, що набрало законної сили (ст. 4 § 2 КВК),</w:t>
      </w:r>
    </w:p>
    <w:p w14:paraId="689A1BB0" w14:textId="19B0BD19" w:rsidR="00595A6C" w:rsidRPr="00F3423B" w:rsidRDefault="00CF483A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 (ст. 6 § 1 КВК).</w:t>
      </w:r>
    </w:p>
    <w:p w14:paraId="7B2527DE" w14:textId="2B952E18" w:rsidR="00595A6C" w:rsidRPr="00F3423B" w:rsidRDefault="00CF483A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органів виконання покарань із заявами, скаргами та клопотаннями.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 (ст. 6 § 2 КВК).</w:t>
      </w:r>
    </w:p>
    <w:p w14:paraId="5B77764B" w14:textId="0C139F29" w:rsidR="00595A6C" w:rsidRPr="00F3423B" w:rsidRDefault="00CF483A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може оскаржити до Суду рішення голови суду, уповноваженого судді, </w:t>
      </w:r>
      <w:r>
        <w:rPr>
          <w:b/>
          <w:sz w:val="24"/>
          <w:lang w:bidi="uk-UA"/>
        </w:rPr>
        <w:t>офіцера пробації</w:t>
      </w:r>
      <w:r>
        <w:rPr>
          <w:sz w:val="24"/>
          <w:lang w:bidi="uk-UA"/>
        </w:rPr>
        <w:t xml:space="preserve"> </w:t>
      </w:r>
      <w:r>
        <w:rPr>
          <w:b/>
          <w:sz w:val="24"/>
          <w:lang w:bidi="uk-UA"/>
        </w:rPr>
        <w:t>або керівника Команди служби пробації</w:t>
      </w:r>
      <w:r>
        <w:rPr>
          <w:sz w:val="24"/>
          <w:lang w:bidi="uk-UA"/>
        </w:rPr>
        <w:t xml:space="preserve"> через його невідповідність закону, якщо інше не передбачено законом (ст. 7 § 1 КВК).</w:t>
      </w:r>
    </w:p>
    <w:p w14:paraId="110204D3" w14:textId="77777777" w:rsidR="00595A6C" w:rsidRDefault="00595A6C" w:rsidP="00595A6C">
      <w:pPr>
        <w:jc w:val="both"/>
      </w:pPr>
    </w:p>
    <w:p w14:paraId="157FC382" w14:textId="77777777" w:rsidR="00595A6C" w:rsidRPr="0031105C" w:rsidRDefault="00595A6C" w:rsidP="00595A6C">
      <w:pPr>
        <w:jc w:val="both"/>
      </w:pPr>
    </w:p>
    <w:p w14:paraId="617C162F" w14:textId="77777777" w:rsidR="00595A6C" w:rsidRPr="00BE5389" w:rsidRDefault="00595A6C" w:rsidP="00BA4341">
      <w:pPr>
        <w:pStyle w:val="NormalnyWeb"/>
        <w:spacing w:line="230" w:lineRule="exact"/>
        <w:jc w:val="center"/>
        <w:rPr>
          <w:b/>
          <w:szCs w:val="24"/>
        </w:rPr>
      </w:pPr>
      <w:r w:rsidRPr="00BE5389">
        <w:rPr>
          <w:b/>
          <w:lang w:bidi="uk-UA"/>
        </w:rPr>
        <w:t xml:space="preserve">Р О З ' Я С Н Е Н Н Я    </w:t>
      </w:r>
    </w:p>
    <w:p w14:paraId="706BFF9C" w14:textId="58DEC6E5" w:rsidR="00595A6C" w:rsidRPr="0093501F" w:rsidRDefault="00CF483A" w:rsidP="00BA4341">
      <w:pPr>
        <w:pStyle w:val="NormalnyWeb"/>
        <w:spacing w:after="0" w:line="230" w:lineRule="exact"/>
        <w:jc w:val="center"/>
        <w:rPr>
          <w:b/>
          <w:szCs w:val="24"/>
        </w:rPr>
      </w:pPr>
      <w:r>
        <w:rPr>
          <w:b/>
          <w:lang w:bidi="uk-UA"/>
        </w:rPr>
        <w:t>засудженому правил виконання покарання у вигляді обмеження волі</w:t>
      </w:r>
    </w:p>
    <w:p w14:paraId="7A39EB25" w14:textId="77777777" w:rsidR="00595A6C" w:rsidRPr="004A57C7" w:rsidRDefault="00595A6C" w:rsidP="00BA4341">
      <w:pPr>
        <w:pStyle w:val="NormalnyWeb"/>
        <w:spacing w:before="0" w:after="0" w:line="230" w:lineRule="exact"/>
        <w:jc w:val="center"/>
        <w:rPr>
          <w:b/>
          <w:sz w:val="20"/>
        </w:rPr>
      </w:pPr>
    </w:p>
    <w:p w14:paraId="1AFEE4CD" w14:textId="1026F46C" w:rsidR="00595A6C" w:rsidRPr="00800612" w:rsidRDefault="00595A6C" w:rsidP="00BA4341">
      <w:pPr>
        <w:pStyle w:val="NormalnyWeb"/>
        <w:spacing w:before="0" w:after="0" w:line="230" w:lineRule="exact"/>
        <w:jc w:val="both"/>
        <w:rPr>
          <w:b/>
          <w:sz w:val="22"/>
          <w:szCs w:val="22"/>
        </w:rPr>
      </w:pPr>
      <w:r w:rsidRPr="00800612">
        <w:rPr>
          <w:b/>
          <w:sz w:val="22"/>
          <w:lang w:bidi="uk-UA"/>
        </w:rPr>
        <w:t xml:space="preserve">Ст. 34 § 2 КК Під час відбування покарання у вигляді обмеження волі </w:t>
      </w:r>
      <w:r w:rsidRPr="00800612">
        <w:rPr>
          <w:b/>
          <w:lang w:bidi="uk-UA"/>
        </w:rPr>
        <w:t>засуджений:</w:t>
      </w:r>
    </w:p>
    <w:p w14:paraId="3F9C57C7" w14:textId="77777777" w:rsidR="00595A6C" w:rsidRPr="0023352E" w:rsidRDefault="00595A6C" w:rsidP="00BA4341">
      <w:pPr>
        <w:pStyle w:val="NormalnyWeb"/>
        <w:spacing w:before="0" w:after="0" w:line="230" w:lineRule="exact"/>
        <w:jc w:val="both"/>
        <w:rPr>
          <w:b/>
          <w:sz w:val="22"/>
          <w:szCs w:val="22"/>
        </w:rPr>
      </w:pPr>
      <w:r w:rsidRPr="0023352E">
        <w:rPr>
          <w:b/>
          <w:sz w:val="22"/>
          <w:lang w:bidi="uk-UA"/>
        </w:rPr>
        <w:t xml:space="preserve">1/ не може без дозволу суду змінювати місце постійного проживання, </w:t>
      </w:r>
    </w:p>
    <w:p w14:paraId="6BE035D2" w14:textId="77777777" w:rsidR="00595A6C" w:rsidRDefault="00595A6C" w:rsidP="00BA4341">
      <w:pPr>
        <w:pStyle w:val="NormalnyWeb"/>
        <w:spacing w:before="0" w:after="0" w:line="230" w:lineRule="exact"/>
        <w:jc w:val="both"/>
        <w:rPr>
          <w:b/>
          <w:sz w:val="22"/>
          <w:szCs w:val="22"/>
        </w:rPr>
      </w:pPr>
      <w:r w:rsidRPr="0023352E">
        <w:rPr>
          <w:b/>
          <w:sz w:val="22"/>
          <w:lang w:bidi="uk-UA"/>
        </w:rPr>
        <w:t xml:space="preserve">3/ зобов'язаний давати пояснення з питань, пов'язаних з відбуванням покарання. </w:t>
      </w:r>
    </w:p>
    <w:p w14:paraId="137DB2E7" w14:textId="77777777" w:rsidR="00595A6C" w:rsidRPr="00447289" w:rsidRDefault="00595A6C" w:rsidP="00BA4341">
      <w:pPr>
        <w:pStyle w:val="NormalnyWeb"/>
        <w:spacing w:before="120" w:after="0" w:line="230" w:lineRule="exact"/>
        <w:jc w:val="both"/>
        <w:rPr>
          <w:sz w:val="22"/>
          <w:szCs w:val="22"/>
        </w:rPr>
      </w:pPr>
      <w:r w:rsidRPr="00447289">
        <w:rPr>
          <w:b/>
          <w:sz w:val="22"/>
          <w:lang w:bidi="uk-UA"/>
        </w:rPr>
        <w:t>Ст. 57а § 1 КВК</w:t>
      </w:r>
      <w:r w:rsidRPr="00447289">
        <w:rPr>
          <w:sz w:val="22"/>
          <w:lang w:bidi="uk-UA"/>
        </w:rPr>
        <w:t xml:space="preserve"> Початком відбування покарання, зазначеного в </w:t>
      </w:r>
      <w:r w:rsidRPr="00447289">
        <w:rPr>
          <w:b/>
          <w:sz w:val="22"/>
          <w:lang w:bidi="uk-UA"/>
        </w:rPr>
        <w:t>Ст. 34 § 1а п. 1 КК</w:t>
      </w:r>
      <w:r w:rsidRPr="00447289">
        <w:rPr>
          <w:sz w:val="22"/>
          <w:lang w:bidi="uk-UA"/>
        </w:rPr>
        <w:t xml:space="preserve">, вважається дата, </w:t>
      </w:r>
    </w:p>
    <w:p w14:paraId="5844F3E6" w14:textId="2426ABFA" w:rsidR="00595A6C" w:rsidRPr="00447289" w:rsidRDefault="00595A6C" w:rsidP="00BA4341">
      <w:pPr>
        <w:pStyle w:val="NormalnyWeb"/>
        <w:spacing w:before="0" w:after="0" w:line="230" w:lineRule="exact"/>
        <w:jc w:val="both"/>
        <w:rPr>
          <w:sz w:val="22"/>
          <w:szCs w:val="22"/>
        </w:rPr>
      </w:pPr>
      <w:r w:rsidRPr="00447289">
        <w:rPr>
          <w:sz w:val="22"/>
          <w:lang w:bidi="uk-UA"/>
        </w:rPr>
        <w:t>коли засуджений</w:t>
      </w:r>
      <w:r w:rsidR="003901C2">
        <w:rPr>
          <w:lang w:bidi="uk-UA"/>
        </w:rPr>
        <w:t xml:space="preserve"> </w:t>
      </w:r>
      <w:r w:rsidR="00CF483A">
        <w:rPr>
          <w:sz w:val="22"/>
          <w:lang w:bidi="uk-UA"/>
        </w:rPr>
        <w:t>приступив до виконання зазначених робіт.</w:t>
      </w:r>
    </w:p>
    <w:p w14:paraId="684DB04B" w14:textId="69F8D076" w:rsidR="00595A6C" w:rsidRPr="00F36BDE" w:rsidRDefault="00595A6C" w:rsidP="00BA4341">
      <w:pPr>
        <w:spacing w:before="120"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Ст. 57 § 2 КВК</w:t>
      </w:r>
      <w:r w:rsidRPr="00F36BDE">
        <w:rPr>
          <w:sz w:val="22"/>
          <w:lang w:bidi="uk-UA"/>
        </w:rPr>
        <w:t xml:space="preserve"> У випадку, якщо засуджений не з'являється за викликом або, будучи проінструктованим про права, обов'язки та наслідки, пов'язані з виконанням неоплачуваних контрольованих суспільно корисних робіт, надає заяву офіцеру пробації, що він не дає згоди на виконування цих робіт, офіцер пробації звертається до суду з проханням призначити альтернативне покарання.</w:t>
      </w:r>
    </w:p>
    <w:p w14:paraId="0771231D" w14:textId="52711310" w:rsidR="00595A6C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§ 3</w:t>
      </w:r>
      <w:r w:rsidRPr="00F36BDE">
        <w:rPr>
          <w:sz w:val="22"/>
          <w:lang w:bidi="uk-UA"/>
        </w:rPr>
        <w:t xml:space="preserve"> Положення § 2 застосовується відповідно у випадках, коли засуджений не приступає до роботи у призначений день або іншим чином ухиляється від відбування покарання у вигляді обмеження волі або виконання покладених на нього обов'язків.</w:t>
      </w:r>
    </w:p>
    <w:p w14:paraId="1A5CB84C" w14:textId="77777777" w:rsidR="00595A6C" w:rsidRPr="00F36BDE" w:rsidRDefault="00595A6C" w:rsidP="00BA4341">
      <w:pPr>
        <w:pStyle w:val="NormalnyWeb"/>
        <w:spacing w:line="230" w:lineRule="exact"/>
        <w:jc w:val="both"/>
        <w:rPr>
          <w:b/>
          <w:sz w:val="22"/>
          <w:szCs w:val="22"/>
        </w:rPr>
      </w:pPr>
      <w:r>
        <w:rPr>
          <w:b/>
          <w:sz w:val="22"/>
          <w:lang w:bidi="uk-UA"/>
        </w:rPr>
        <w:t>§ 4</w:t>
      </w:r>
      <w:r>
        <w:rPr>
          <w:sz w:val="22"/>
          <w:lang w:bidi="uk-UA"/>
        </w:rPr>
        <w:t xml:space="preserve"> Вид, місце або дата початку роботи можуть бути змінені за рішенням офіцера пробації в особливо обґрунтованих випадках; положення § 1 застосовуються відповідно. </w:t>
      </w:r>
    </w:p>
    <w:p w14:paraId="72170E41" w14:textId="759F587D" w:rsidR="00595A6C" w:rsidRPr="00F36BD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Ст. 60 КВК</w:t>
      </w:r>
      <w:r w:rsidRPr="00F36BDE">
        <w:rPr>
          <w:sz w:val="22"/>
          <w:lang w:bidi="uk-UA"/>
        </w:rPr>
        <w:t xml:space="preserve">. Суд, а також офіцер пробації можуть у будь-який час вимагати від </w:t>
      </w:r>
      <w:r w:rsidR="00CF483A">
        <w:rPr>
          <w:lang w:bidi="uk-UA"/>
        </w:rPr>
        <w:t>засудженого</w:t>
      </w:r>
      <w:r w:rsidRPr="009226DE">
        <w:rPr>
          <w:sz w:val="22"/>
          <w:lang w:bidi="uk-UA"/>
        </w:rPr>
        <w:t xml:space="preserve"> пояснень щодо перебігу відбування покарання у вигляді обмеження волі і з цією метою викликати </w:t>
      </w:r>
      <w:r w:rsidR="00CF483A">
        <w:rPr>
          <w:lang w:bidi="uk-UA"/>
        </w:rPr>
        <w:t xml:space="preserve"> засудженого </w:t>
      </w:r>
      <w:r w:rsidRPr="00F36BDE">
        <w:rPr>
          <w:sz w:val="22"/>
          <w:lang w:bidi="uk-UA"/>
        </w:rPr>
        <w:t>для особистої явки.</w:t>
      </w:r>
    </w:p>
    <w:p w14:paraId="798ABADC" w14:textId="77777777" w:rsidR="00595A6C" w:rsidRPr="007A0FFD" w:rsidRDefault="00595A6C" w:rsidP="00BA4341">
      <w:pPr>
        <w:pStyle w:val="NormalnyWeb"/>
        <w:spacing w:line="230" w:lineRule="exact"/>
        <w:jc w:val="both"/>
        <w:rPr>
          <w:sz w:val="22"/>
          <w:szCs w:val="22"/>
          <w:u w:val="single"/>
        </w:rPr>
      </w:pPr>
      <w:r w:rsidRPr="00F36BDE">
        <w:rPr>
          <w:b/>
          <w:sz w:val="22"/>
          <w:lang w:bidi="uk-UA"/>
        </w:rPr>
        <w:t>Ст. 61 § 1 КВК Якщо цього вимагають виховні причини, суд може під час виконання покарання у вигляді обмеження волі встановити, продовжити або змінити обов'язки, зазначені в ст. 34 § 1a п. 3 КВК, або звільнити від виконання таких обов'язків, за винятком випадків, коли було призначено лише один обов'язок.</w:t>
      </w:r>
    </w:p>
    <w:p w14:paraId="5A2F95D0" w14:textId="77777777" w:rsidR="00595A6C" w:rsidRPr="007A0FFD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§ 2 З тих же причин суд може зменшити призначену кількість годин щомісячних робіт або розмір щомісячних відрахувань із заробітної плати, але не більше, ніж до межі встановленого законом мінімуму, зазначеного в ст. 34 § 1a п. 4 та ст. 35 § 1 Кримінального кодексу.</w:t>
      </w:r>
    </w:p>
    <w:p w14:paraId="6E932B32" w14:textId="52DA5043" w:rsidR="00595A6C" w:rsidRPr="00F36BD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Ст. 62 § 1 КВК.</w:t>
      </w:r>
      <w:r w:rsidRPr="00F36BDE">
        <w:rPr>
          <w:sz w:val="22"/>
          <w:lang w:bidi="uk-UA"/>
        </w:rPr>
        <w:t xml:space="preserve"> Суд може відстрочити виконання покарання у вигляді обмеження волі на строк до 6 місяців, якщо негайне виконання покарання потягне за собою надто тяжкі наслідки для засудженого або його сім'ї.</w:t>
      </w:r>
    </w:p>
    <w:p w14:paraId="1EED06D1" w14:textId="4F260DB2" w:rsidR="00595A6C" w:rsidRPr="0023352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23352E">
        <w:rPr>
          <w:b/>
          <w:sz w:val="22"/>
          <w:lang w:bidi="uk-UA"/>
        </w:rPr>
        <w:t>§ 2</w:t>
      </w:r>
      <w:r w:rsidRPr="0023352E">
        <w:rPr>
          <w:sz w:val="22"/>
          <w:lang w:bidi="uk-UA"/>
        </w:rPr>
        <w:t>. Виконання покарання у вигляді обмеження волі відкладається судом у разі призову засудженого на дійсну військову службу, до закінчення такої служби. У разі такого призову засудженого</w:t>
      </w:r>
      <w:r w:rsidR="000A5466">
        <w:rPr>
          <w:lang w:bidi="uk-UA"/>
        </w:rPr>
        <w:t xml:space="preserve"> </w:t>
      </w:r>
      <w:r w:rsidRPr="0023352E">
        <w:rPr>
          <w:sz w:val="22"/>
          <w:lang w:bidi="uk-UA"/>
        </w:rPr>
        <w:t>суд може застосувати положення ст. 336 § 3 і 4 КК відповідно.</w:t>
      </w:r>
    </w:p>
    <w:p w14:paraId="062B37E7" w14:textId="483A6E1E" w:rsidR="00595A6C" w:rsidRPr="00F36BD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§ 3.</w:t>
      </w:r>
      <w:r w:rsidRPr="00F36BDE">
        <w:rPr>
          <w:sz w:val="22"/>
          <w:lang w:bidi="uk-UA"/>
        </w:rPr>
        <w:t xml:space="preserve"> Суд може скасувати відстрочку виконання вироку обмеження волі, якщо відпала підстава, з якої її було надано, або якщо засуджений не використовує відстрочку виконання вироку відповідно до мети, з якою її було надано, або грубо порушує правопорядок.</w:t>
      </w:r>
    </w:p>
    <w:p w14:paraId="430C4055" w14:textId="6FD8C31B" w:rsidR="00595A6C" w:rsidRPr="00F36BD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lastRenderedPageBreak/>
        <w:t>Ст. 63 § 1 КВК.</w:t>
      </w:r>
      <w:r w:rsidRPr="00F36BDE">
        <w:rPr>
          <w:sz w:val="22"/>
          <w:lang w:bidi="uk-UA"/>
        </w:rPr>
        <w:t xml:space="preserve"> Якщо стан здоров'я засудженого перешкоджає виконанню покарання у вигляді обмеження волі, суд надає перерву у відбуванні покарання до усунення цієї перешкоди.</w:t>
      </w:r>
    </w:p>
    <w:p w14:paraId="480CC52F" w14:textId="77777777" w:rsidR="00595A6C" w:rsidRPr="00F36BDE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§ 2.</w:t>
      </w:r>
      <w:r w:rsidRPr="00F36BDE">
        <w:rPr>
          <w:sz w:val="22"/>
          <w:lang w:bidi="uk-UA"/>
        </w:rPr>
        <w:t xml:space="preserve"> Суд може надати перерву у відбуванні покарання у вигляді обмеження волі на строк до одного року з підстав, зазначених у ст. 62 § 1 КВК.</w:t>
      </w:r>
    </w:p>
    <w:p w14:paraId="2CF580C8" w14:textId="77777777" w:rsidR="00595A6C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F36BDE">
        <w:rPr>
          <w:b/>
          <w:sz w:val="22"/>
          <w:lang w:bidi="uk-UA"/>
        </w:rPr>
        <w:t>Ст. 63а КВК</w:t>
      </w:r>
      <w:r w:rsidRPr="00F36BDE">
        <w:rPr>
          <w:sz w:val="22"/>
          <w:lang w:bidi="uk-UA"/>
        </w:rPr>
        <w:t xml:space="preserve"> В особливо обґрунтованих випадках суд може змінити форму обов'язку виконування робіт, прийнявши 20 годин роботи на суспільно корисні цілі за еквівалент 10% винагороди за роботу; призначені роботи не можуть перевищувати 40 годин на місяць.</w:t>
      </w:r>
    </w:p>
    <w:p w14:paraId="615A30ED" w14:textId="0F807FC1" w:rsidR="00595A6C" w:rsidRDefault="00595A6C" w:rsidP="00BA4341">
      <w:pPr>
        <w:pStyle w:val="NormalnyWeb"/>
        <w:spacing w:line="230" w:lineRule="exact"/>
        <w:jc w:val="both"/>
        <w:rPr>
          <w:b/>
          <w:bCs/>
          <w:sz w:val="22"/>
          <w:szCs w:val="22"/>
        </w:rPr>
      </w:pPr>
      <w:r w:rsidRPr="007A0FFD">
        <w:rPr>
          <w:b/>
          <w:sz w:val="22"/>
          <w:lang w:bidi="uk-UA"/>
        </w:rPr>
        <w:t>Ст. 63b. § 1. З поважних причин, зокрема тих, що обумовлені оплачуваною роботою, яку виконує засуджений, або станом його здоров'я, суд, на прохання засудженого, може встановити розрахунок годин неоплачуваних, контрольованих суспільно корисних робіт у періоди, відмінні від щомісячних, що не перевищують строку призначеного покарання або призначеної загальної кількості годин робіт, виконаних за цей період.</w:t>
      </w:r>
    </w:p>
    <w:p w14:paraId="5C13DDBF" w14:textId="77777777" w:rsidR="00234F3D" w:rsidRPr="00234F3D" w:rsidRDefault="00234F3D" w:rsidP="00BA4341">
      <w:pPr>
        <w:pStyle w:val="NormalnyWeb"/>
        <w:spacing w:line="230" w:lineRule="exact"/>
        <w:jc w:val="both"/>
        <w:rPr>
          <w:b/>
          <w:bCs/>
          <w:sz w:val="22"/>
          <w:szCs w:val="22"/>
        </w:rPr>
      </w:pPr>
      <w:r w:rsidRPr="00234F3D">
        <w:rPr>
          <w:b/>
          <w:sz w:val="22"/>
          <w:lang w:bidi="uk-UA"/>
        </w:rPr>
        <w:t>Ст. 63c КВК. З поважних причин, зокрема тих, що обумовлені оплачуваною роботою, яку виконує засуджений, або станом його здоров'я, офіцер пробації на прохання засудженого, один раз під час виконання покарання у вигляді обмеження волі, може прийняти рішення про зарахування годин неоплачуваних, контрольованих суспільно корисних робіт у періоди, відмінні від щомісячних, протягом періоду, що не перевищує 6 місяців, але не більше строку призначеного покарання або встановленої загальної кількості годин робіт, виконаних у цей період.</w:t>
      </w:r>
    </w:p>
    <w:p w14:paraId="012EC693" w14:textId="0CE638D5" w:rsidR="00595A6C" w:rsidRPr="007A0FFD" w:rsidRDefault="00595A6C" w:rsidP="00BA4341">
      <w:pPr>
        <w:pStyle w:val="NormalnyWeb"/>
        <w:spacing w:line="230" w:lineRule="exact"/>
        <w:jc w:val="both"/>
        <w:rPr>
          <w:b/>
          <w:bCs/>
          <w:iCs/>
          <w:sz w:val="22"/>
          <w:szCs w:val="22"/>
        </w:rPr>
      </w:pPr>
      <w:r w:rsidRPr="00F36BDE">
        <w:rPr>
          <w:b/>
          <w:sz w:val="22"/>
          <w:lang w:bidi="uk-UA"/>
        </w:rPr>
        <w:t>Ст. 65 § 1 КВК Якщо засуджений ухиляється від відбування покарання у вигляді обмеження волі, суд призначає, а якщо він ухиляється від грошового стягнення або від виконання обов'язків, покладених відповідно ст. 34 § 3 КК, суд може призначити заміну покарання у вигляді позбавлення волі. Якщо засуджений відбув частину покарання у вигляді обмеження волі, суд призначає альтернативне покарання у вигляді позбавлення волі у розмірі, що відповідає невідбутій частині покарання у вигляді обмеження волі, виходячи з того, що один день покарання у вигляді позбавлення волі прирівнюється до двох днів покарання у вигляді обмеження волі.</w:t>
      </w:r>
    </w:p>
    <w:p w14:paraId="7A84B53D" w14:textId="316A2F2C" w:rsidR="00595A6C" w:rsidRPr="007A0FFD" w:rsidRDefault="00595A6C" w:rsidP="00BA4341">
      <w:pPr>
        <w:pStyle w:val="NormalnyWeb"/>
        <w:spacing w:line="230" w:lineRule="exact"/>
        <w:jc w:val="both"/>
        <w:rPr>
          <w:b/>
          <w:bCs/>
          <w:iCs/>
          <w:sz w:val="22"/>
          <w:szCs w:val="22"/>
        </w:rPr>
      </w:pPr>
      <w:r w:rsidRPr="007A0FFD">
        <w:rPr>
          <w:b/>
          <w:sz w:val="22"/>
          <w:lang w:bidi="uk-UA"/>
        </w:rPr>
        <w:t>Ст. 75а § 4 КК Заміна покарання у вигляді позбавлення волі з умовно-достроковим звільненням від відбування покарання на покарання у вигляді обмеження волі або штрафу, призначеного відповідно до ст. 75а § 1, не звільняє засудженого від виконання призначених йому покарань, конфіскації, компенсаційних заходів або запобіжних</w:t>
      </w:r>
      <w:r w:rsidRPr="007A0FFD">
        <w:rPr>
          <w:sz w:val="22"/>
          <w:lang w:bidi="uk-UA"/>
        </w:rPr>
        <w:t xml:space="preserve"> </w:t>
      </w:r>
      <w:r w:rsidRPr="007A0FFD">
        <w:rPr>
          <w:b/>
          <w:sz w:val="22"/>
          <w:lang w:bidi="uk-UA"/>
        </w:rPr>
        <w:t xml:space="preserve">заходів, навіть якщо згодом буде винесено остаточне покарання. </w:t>
      </w:r>
    </w:p>
    <w:p w14:paraId="5029DC12" w14:textId="23D68C09" w:rsidR="00595A6C" w:rsidRPr="007A0FFD" w:rsidRDefault="00595A6C" w:rsidP="00BA4341">
      <w:pPr>
        <w:pStyle w:val="NormalnyWeb"/>
        <w:spacing w:line="230" w:lineRule="exact"/>
        <w:jc w:val="both"/>
        <w:rPr>
          <w:b/>
          <w:bCs/>
          <w:iCs/>
          <w:sz w:val="22"/>
          <w:szCs w:val="22"/>
        </w:rPr>
      </w:pPr>
      <w:r w:rsidRPr="007A0FFD">
        <w:rPr>
          <w:b/>
          <w:sz w:val="22"/>
          <w:lang w:bidi="uk-UA"/>
        </w:rPr>
        <w:t>§ 5.  Якщо засуджений ухиляється від відбування покарання у вигляді обмеження волі, сплати штрафу, виконання покладених на нього обов'язків або призначених йому заходів покарання, конфіскації чи компенсаційних заходів, суд скасовує заміну і призначає виконання покарання у вигляді позбавлення волі.</w:t>
      </w:r>
    </w:p>
    <w:p w14:paraId="70EC8E1B" w14:textId="3548B287" w:rsidR="00595A6C" w:rsidRPr="007A0FFD" w:rsidRDefault="00595A6C" w:rsidP="00BA4341">
      <w:pPr>
        <w:pStyle w:val="NormalnyWeb"/>
        <w:spacing w:line="230" w:lineRule="exact"/>
        <w:jc w:val="both"/>
        <w:rPr>
          <w:sz w:val="22"/>
          <w:szCs w:val="22"/>
        </w:rPr>
      </w:pPr>
      <w:r w:rsidRPr="007A0FFD">
        <w:rPr>
          <w:b/>
          <w:sz w:val="22"/>
          <w:lang w:bidi="uk-UA"/>
        </w:rPr>
        <w:t>Ст. 83 КК Особа, засуджена до покарання у вигляді обмеження волі, яка відбула не менше половини призначеного строку покарання і при цьому дотримувалася вимог закону, а також виконала покладені на неї обов'язки, призначені кримінальні заходи, компенсаційні заходи та конфіскацію, може бути звільнена судом від невідбутої частини покарання, вважаючи його відбутим.</w:t>
      </w:r>
    </w:p>
    <w:p w14:paraId="3E148D68" w14:textId="77777777" w:rsidR="00595A6C" w:rsidRPr="000950AF" w:rsidRDefault="00595A6C" w:rsidP="00BA4341">
      <w:pPr>
        <w:spacing w:after="120" w:line="230" w:lineRule="exact"/>
        <w:jc w:val="center"/>
        <w:rPr>
          <w:sz w:val="24"/>
          <w:szCs w:val="24"/>
          <w:u w:val="single"/>
        </w:rPr>
      </w:pPr>
      <w:r w:rsidRPr="000950AF">
        <w:rPr>
          <w:sz w:val="24"/>
          <w:u w:val="single"/>
          <w:lang w:bidi="uk-UA"/>
        </w:rPr>
        <w:t>Увага</w:t>
      </w:r>
    </w:p>
    <w:p w14:paraId="3581A254" w14:textId="3C4D3BDB" w:rsidR="00595A6C" w:rsidRPr="007E3169" w:rsidRDefault="00576126" w:rsidP="00BA4341">
      <w:pPr>
        <w:spacing w:line="230" w:lineRule="exact"/>
        <w:jc w:val="both"/>
        <w:rPr>
          <w:b/>
          <w:sz w:val="20"/>
        </w:rPr>
      </w:pPr>
      <w:r w:rsidRPr="00576126">
        <w:rPr>
          <w:b/>
          <w:sz w:val="20"/>
          <w:lang w:bidi="uk-UA"/>
        </w:rPr>
        <w:t>Суспільно корисн</w:t>
      </w:r>
      <w:r>
        <w:rPr>
          <w:b/>
          <w:sz w:val="20"/>
          <w:lang w:bidi="uk-UA"/>
        </w:rPr>
        <w:t>і</w:t>
      </w:r>
      <w:r w:rsidRPr="00576126">
        <w:rPr>
          <w:b/>
          <w:sz w:val="20"/>
          <w:lang w:bidi="uk-UA"/>
        </w:rPr>
        <w:t xml:space="preserve"> </w:t>
      </w:r>
      <w:r w:rsidR="00595A6C" w:rsidRPr="007E3169">
        <w:rPr>
          <w:b/>
          <w:sz w:val="20"/>
          <w:lang w:bidi="uk-UA"/>
        </w:rPr>
        <w:t xml:space="preserve">роботи в рамках покарання у вигляді обмеження волі не є роботою в розумінні Кодексу законів про працю. Обов'язок документального підтвердження непрацездатності покладається на засуджену особу/особу, якій призначено покарання. Тимчасові періоди непрацездатності повинні бути підтверджені медичним висновком. Про факт непрацездатності необхідно негайно повідомити офіцера пробації та визначений заклад праці. </w:t>
      </w:r>
    </w:p>
    <w:p w14:paraId="493D384C" w14:textId="77777777" w:rsidR="00595A6C" w:rsidRPr="000A298F" w:rsidRDefault="00595A6C" w:rsidP="00BA4341">
      <w:pPr>
        <w:spacing w:line="230" w:lineRule="exact"/>
        <w:rPr>
          <w:sz w:val="20"/>
        </w:rPr>
      </w:pPr>
    </w:p>
    <w:p w14:paraId="4CA595E6" w14:textId="4E4A74BC" w:rsidR="00595A6C" w:rsidRPr="000950AF" w:rsidRDefault="00595A6C" w:rsidP="00BA4341">
      <w:pPr>
        <w:spacing w:after="120" w:line="230" w:lineRule="exact"/>
        <w:jc w:val="both"/>
        <w:rPr>
          <w:sz w:val="24"/>
          <w:szCs w:val="24"/>
        </w:rPr>
      </w:pPr>
      <w:r w:rsidRPr="000950AF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нормативно-правовими актами, що визначають порядок виконання покарання у вигляді обмеження волі.</w:t>
      </w:r>
    </w:p>
    <w:p w14:paraId="18A04683" w14:textId="77777777" w:rsidR="000C4BC6" w:rsidRPr="004A57C7" w:rsidRDefault="000C4BC6" w:rsidP="00BA4341">
      <w:pPr>
        <w:spacing w:line="230" w:lineRule="exact"/>
        <w:jc w:val="both"/>
        <w:rPr>
          <w:sz w:val="20"/>
        </w:rPr>
      </w:pPr>
      <w:bookmarkStart w:id="3" w:name="usun_p"/>
    </w:p>
    <w:p w14:paraId="6D512DDF" w14:textId="77777777" w:rsidR="00595A6C" w:rsidRPr="00236A76" w:rsidRDefault="00595A6C" w:rsidP="00BA4341">
      <w:pPr>
        <w:spacing w:line="230" w:lineRule="exact"/>
        <w:jc w:val="both"/>
        <w:rPr>
          <w:sz w:val="20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8"/>
        <w:gridCol w:w="2877"/>
      </w:tblGrid>
      <w:tr w:rsidR="00595A6C" w14:paraId="31F8C576" w14:textId="77777777" w:rsidTr="00A67972">
        <w:tc>
          <w:tcPr>
            <w:tcW w:w="1418" w:type="dxa"/>
            <w:vAlign w:val="bottom"/>
          </w:tcPr>
          <w:bookmarkEnd w:id="3"/>
          <w:p w14:paraId="5E59C7F5" w14:textId="77777777" w:rsidR="00595A6C" w:rsidRDefault="00595A6C" w:rsidP="00BA4341">
            <w:pPr>
              <w:spacing w:line="230" w:lineRule="exact"/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>(дата)</w:t>
            </w:r>
          </w:p>
        </w:tc>
        <w:tc>
          <w:tcPr>
            <w:tcW w:w="2877" w:type="dxa"/>
            <w:vAlign w:val="bottom"/>
          </w:tcPr>
          <w:p w14:paraId="3558FD43" w14:textId="77777777" w:rsidR="00595A6C" w:rsidRDefault="00595A6C" w:rsidP="00BA4341">
            <w:pPr>
              <w:spacing w:line="230" w:lineRule="exact"/>
              <w:jc w:val="center"/>
              <w:rPr>
                <w:sz w:val="20"/>
              </w:rPr>
            </w:pPr>
            <w:r>
              <w:rPr>
                <w:sz w:val="16"/>
                <w:lang w:bidi="uk-UA"/>
              </w:rPr>
              <w:t>(ім'я та прізвище засудженого)</w:t>
            </w:r>
          </w:p>
        </w:tc>
      </w:tr>
    </w:tbl>
    <w:p w14:paraId="2FBC1CB4" w14:textId="77777777" w:rsidR="00595A6C" w:rsidRDefault="00595A6C" w:rsidP="00BA4341">
      <w:pPr>
        <w:spacing w:line="230" w:lineRule="exact"/>
        <w:rPr>
          <w:sz w:val="16"/>
        </w:rPr>
      </w:pPr>
    </w:p>
    <w:p w14:paraId="5EA60140" w14:textId="196D2977" w:rsidR="00595A6C" w:rsidRDefault="00595A6C" w:rsidP="00BA4341">
      <w:pPr>
        <w:spacing w:line="230" w:lineRule="exact"/>
        <w:rPr>
          <w:sz w:val="14"/>
          <w:szCs w:val="14"/>
        </w:rPr>
      </w:pPr>
    </w:p>
    <w:p w14:paraId="218AE89E" w14:textId="77777777" w:rsidR="00595A6C" w:rsidRDefault="00595A6C" w:rsidP="00BA4341">
      <w:pPr>
        <w:spacing w:line="230" w:lineRule="exact"/>
        <w:rPr>
          <w:sz w:val="16"/>
        </w:rPr>
      </w:pPr>
    </w:p>
    <w:p w14:paraId="690AAC3E" w14:textId="77777777" w:rsidR="00595A6C" w:rsidRDefault="00595A6C" w:rsidP="00BA4341">
      <w:pPr>
        <w:spacing w:line="230" w:lineRule="exact"/>
        <w:jc w:val="both"/>
        <w:rPr>
          <w:sz w:val="20"/>
          <w:u w:val="single"/>
        </w:rPr>
      </w:pPr>
      <w:r>
        <w:rPr>
          <w:sz w:val="20"/>
          <w:u w:val="single"/>
          <w:lang w:bidi="uk-UA"/>
        </w:rPr>
        <w:t>Виконано у двох примірниках, які отримують:</w:t>
      </w:r>
    </w:p>
    <w:p w14:paraId="597EC53A" w14:textId="77777777" w:rsidR="00595A6C" w:rsidRDefault="00595A6C" w:rsidP="00BA4341">
      <w:pPr>
        <w:spacing w:line="230" w:lineRule="exact"/>
        <w:jc w:val="both"/>
        <w:rPr>
          <w:sz w:val="16"/>
        </w:rPr>
      </w:pPr>
    </w:p>
    <w:p w14:paraId="6F6121D3" w14:textId="77777777" w:rsidR="00595A6C" w:rsidRDefault="00595A6C" w:rsidP="00BA4341">
      <w:pPr>
        <w:spacing w:line="230" w:lineRule="exact"/>
        <w:jc w:val="both"/>
        <w:rPr>
          <w:sz w:val="16"/>
        </w:rPr>
      </w:pPr>
      <w:r>
        <w:rPr>
          <w:sz w:val="16"/>
          <w:lang w:bidi="uk-UA"/>
        </w:rPr>
        <w:t>- 1 підписаний примірник - засуджений;</w:t>
      </w:r>
    </w:p>
    <w:p w14:paraId="7C5BA119" w14:textId="77777777" w:rsidR="00595A6C" w:rsidRDefault="00595A6C" w:rsidP="00BA4341">
      <w:pPr>
        <w:spacing w:line="230" w:lineRule="exact"/>
        <w:rPr>
          <w:sz w:val="16"/>
        </w:rPr>
      </w:pPr>
      <w:r>
        <w:rPr>
          <w:sz w:val="16"/>
          <w:lang w:bidi="uk-UA"/>
        </w:rPr>
        <w:t>- 1 підписаний примірник - до папки Kkow.</w:t>
      </w:r>
    </w:p>
    <w:p w14:paraId="62402940" w14:textId="77777777" w:rsidR="00E7306A" w:rsidRPr="001D4CEC" w:rsidRDefault="00E7306A" w:rsidP="00595A6C">
      <w:pPr>
        <w:jc w:val="center"/>
        <w:rPr>
          <w:b/>
          <w:spacing w:val="60"/>
          <w:sz w:val="28"/>
          <w:szCs w:val="28"/>
          <w:u w:val="single"/>
        </w:rPr>
      </w:pPr>
    </w:p>
    <w:sectPr w:rsidR="00E7306A" w:rsidRPr="001D4CEC" w:rsidSect="005B6A94">
      <w:headerReference w:type="default" r:id="rId7"/>
      <w:footerReference w:type="default" r:id="rId8"/>
      <w:pgSz w:w="11907" w:h="16840" w:code="9"/>
      <w:pgMar w:top="851" w:right="851" w:bottom="851" w:left="1134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ABCB" w14:textId="77777777" w:rsidR="00421E22" w:rsidRDefault="00421E22">
      <w:r>
        <w:separator/>
      </w:r>
    </w:p>
  </w:endnote>
  <w:endnote w:type="continuationSeparator" w:id="0">
    <w:p w14:paraId="30D56208" w14:textId="77777777" w:rsidR="00421E22" w:rsidRDefault="0042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5656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lang w:bidi="uk-UA"/>
      </w:rPr>
      <w:t>Kkow.5a</w:t>
    </w:r>
  </w:p>
  <w:p w14:paraId="4517DACA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FDFE" w14:textId="77777777" w:rsidR="00421E22" w:rsidRDefault="00421E22">
      <w:r>
        <w:separator/>
      </w:r>
    </w:p>
  </w:footnote>
  <w:footnote w:type="continuationSeparator" w:id="0">
    <w:p w14:paraId="6DFAB757" w14:textId="77777777" w:rsidR="00421E22" w:rsidRDefault="0042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8F52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405378048">
    <w:abstractNumId w:val="0"/>
  </w:num>
  <w:num w:numId="2" w16cid:durableId="2010325477">
    <w:abstractNumId w:val="7"/>
  </w:num>
  <w:num w:numId="3" w16cid:durableId="302196978">
    <w:abstractNumId w:val="5"/>
  </w:num>
  <w:num w:numId="4" w16cid:durableId="57167309">
    <w:abstractNumId w:val="1"/>
  </w:num>
  <w:num w:numId="5" w16cid:durableId="247270875">
    <w:abstractNumId w:val="8"/>
  </w:num>
  <w:num w:numId="6" w16cid:durableId="690842655">
    <w:abstractNumId w:val="4"/>
  </w:num>
  <w:num w:numId="7" w16cid:durableId="613251588">
    <w:abstractNumId w:val="6"/>
  </w:num>
  <w:num w:numId="8" w16cid:durableId="521944149">
    <w:abstractNumId w:val="11"/>
  </w:num>
  <w:num w:numId="9" w16cid:durableId="284049219">
    <w:abstractNumId w:val="3"/>
  </w:num>
  <w:num w:numId="10" w16cid:durableId="103888495">
    <w:abstractNumId w:val="2"/>
  </w:num>
  <w:num w:numId="11" w16cid:durableId="703015875">
    <w:abstractNumId w:val="9"/>
  </w:num>
  <w:num w:numId="12" w16cid:durableId="1334382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3541_OŚWIADCZENIE SKAZANEGO NA KOW (KKOW 5A)"/>
  </w:docVars>
  <w:rsids>
    <w:rsidRoot w:val="00CF483A"/>
    <w:rsid w:val="00007DE8"/>
    <w:rsid w:val="000230AA"/>
    <w:rsid w:val="00024D61"/>
    <w:rsid w:val="000251F5"/>
    <w:rsid w:val="00033F5D"/>
    <w:rsid w:val="00044988"/>
    <w:rsid w:val="000656A5"/>
    <w:rsid w:val="00072B3E"/>
    <w:rsid w:val="00073391"/>
    <w:rsid w:val="000866BD"/>
    <w:rsid w:val="000950AF"/>
    <w:rsid w:val="000A5466"/>
    <w:rsid w:val="000A7634"/>
    <w:rsid w:val="000B30A5"/>
    <w:rsid w:val="000C4BC6"/>
    <w:rsid w:val="000C5986"/>
    <w:rsid w:val="000D0464"/>
    <w:rsid w:val="00105351"/>
    <w:rsid w:val="00105A49"/>
    <w:rsid w:val="00115EEF"/>
    <w:rsid w:val="001164B2"/>
    <w:rsid w:val="00155150"/>
    <w:rsid w:val="00155DB4"/>
    <w:rsid w:val="00165C40"/>
    <w:rsid w:val="00176119"/>
    <w:rsid w:val="00181C42"/>
    <w:rsid w:val="001848E2"/>
    <w:rsid w:val="001B2D1E"/>
    <w:rsid w:val="001C72C1"/>
    <w:rsid w:val="001D4CEC"/>
    <w:rsid w:val="001E1838"/>
    <w:rsid w:val="00234F3D"/>
    <w:rsid w:val="002507FF"/>
    <w:rsid w:val="00263AB6"/>
    <w:rsid w:val="0028003C"/>
    <w:rsid w:val="00284586"/>
    <w:rsid w:val="00286DCA"/>
    <w:rsid w:val="00296F89"/>
    <w:rsid w:val="002B48F5"/>
    <w:rsid w:val="002C74AA"/>
    <w:rsid w:val="0030198D"/>
    <w:rsid w:val="0030493F"/>
    <w:rsid w:val="00305CA4"/>
    <w:rsid w:val="00310C59"/>
    <w:rsid w:val="00322E68"/>
    <w:rsid w:val="00333E21"/>
    <w:rsid w:val="003442EC"/>
    <w:rsid w:val="00347814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C7144"/>
    <w:rsid w:val="003D2842"/>
    <w:rsid w:val="00421E22"/>
    <w:rsid w:val="00426836"/>
    <w:rsid w:val="0044528C"/>
    <w:rsid w:val="00447702"/>
    <w:rsid w:val="0045351E"/>
    <w:rsid w:val="004536C1"/>
    <w:rsid w:val="00455D1A"/>
    <w:rsid w:val="00456D75"/>
    <w:rsid w:val="0046418E"/>
    <w:rsid w:val="00472C31"/>
    <w:rsid w:val="004771A4"/>
    <w:rsid w:val="00486647"/>
    <w:rsid w:val="004914A9"/>
    <w:rsid w:val="004A1D95"/>
    <w:rsid w:val="004A6D57"/>
    <w:rsid w:val="004B124E"/>
    <w:rsid w:val="004C50B1"/>
    <w:rsid w:val="004C6439"/>
    <w:rsid w:val="004D4C67"/>
    <w:rsid w:val="004E115F"/>
    <w:rsid w:val="004F546D"/>
    <w:rsid w:val="00500174"/>
    <w:rsid w:val="00501A44"/>
    <w:rsid w:val="00534620"/>
    <w:rsid w:val="00552BA1"/>
    <w:rsid w:val="00556B8C"/>
    <w:rsid w:val="00576126"/>
    <w:rsid w:val="005761C8"/>
    <w:rsid w:val="0059279A"/>
    <w:rsid w:val="00595A6C"/>
    <w:rsid w:val="005B6A94"/>
    <w:rsid w:val="005D1CF7"/>
    <w:rsid w:val="005E1CE9"/>
    <w:rsid w:val="005F1158"/>
    <w:rsid w:val="0061045F"/>
    <w:rsid w:val="006157FF"/>
    <w:rsid w:val="0062731F"/>
    <w:rsid w:val="0063309F"/>
    <w:rsid w:val="006415EA"/>
    <w:rsid w:val="00642196"/>
    <w:rsid w:val="006723DC"/>
    <w:rsid w:val="00680DFC"/>
    <w:rsid w:val="00683A10"/>
    <w:rsid w:val="00684F29"/>
    <w:rsid w:val="006928C0"/>
    <w:rsid w:val="00692CB9"/>
    <w:rsid w:val="006A4F4C"/>
    <w:rsid w:val="006B08CE"/>
    <w:rsid w:val="006C32C7"/>
    <w:rsid w:val="006E24E5"/>
    <w:rsid w:val="006E7C57"/>
    <w:rsid w:val="006F2DEC"/>
    <w:rsid w:val="00701774"/>
    <w:rsid w:val="00701CD5"/>
    <w:rsid w:val="007045FE"/>
    <w:rsid w:val="00707C05"/>
    <w:rsid w:val="00722650"/>
    <w:rsid w:val="007643CA"/>
    <w:rsid w:val="00781C89"/>
    <w:rsid w:val="007A0B7D"/>
    <w:rsid w:val="007C2156"/>
    <w:rsid w:val="007D5C35"/>
    <w:rsid w:val="007D70FF"/>
    <w:rsid w:val="007E50D0"/>
    <w:rsid w:val="007F4AAC"/>
    <w:rsid w:val="0080262A"/>
    <w:rsid w:val="008053BD"/>
    <w:rsid w:val="008110BE"/>
    <w:rsid w:val="0081533D"/>
    <w:rsid w:val="00833B4A"/>
    <w:rsid w:val="008407DF"/>
    <w:rsid w:val="0084628A"/>
    <w:rsid w:val="008473E0"/>
    <w:rsid w:val="00863C39"/>
    <w:rsid w:val="0086439A"/>
    <w:rsid w:val="00871C62"/>
    <w:rsid w:val="00871E19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C332C"/>
    <w:rsid w:val="008F0491"/>
    <w:rsid w:val="008F4E2C"/>
    <w:rsid w:val="00912F67"/>
    <w:rsid w:val="00913A22"/>
    <w:rsid w:val="009226DE"/>
    <w:rsid w:val="00925F59"/>
    <w:rsid w:val="00946A5A"/>
    <w:rsid w:val="00953E6F"/>
    <w:rsid w:val="00956744"/>
    <w:rsid w:val="009628A9"/>
    <w:rsid w:val="009761F4"/>
    <w:rsid w:val="00977D7C"/>
    <w:rsid w:val="0098223D"/>
    <w:rsid w:val="009831ED"/>
    <w:rsid w:val="00995F16"/>
    <w:rsid w:val="009A2307"/>
    <w:rsid w:val="009A30C7"/>
    <w:rsid w:val="009B0FBA"/>
    <w:rsid w:val="009E1D92"/>
    <w:rsid w:val="009F4C94"/>
    <w:rsid w:val="00A214F0"/>
    <w:rsid w:val="00A22F03"/>
    <w:rsid w:val="00A24DDF"/>
    <w:rsid w:val="00A44B71"/>
    <w:rsid w:val="00A67972"/>
    <w:rsid w:val="00A70DD7"/>
    <w:rsid w:val="00A77495"/>
    <w:rsid w:val="00AA23A7"/>
    <w:rsid w:val="00AA47D7"/>
    <w:rsid w:val="00AA6152"/>
    <w:rsid w:val="00AB77EB"/>
    <w:rsid w:val="00AD1417"/>
    <w:rsid w:val="00AD7504"/>
    <w:rsid w:val="00AE0FFE"/>
    <w:rsid w:val="00AE37FB"/>
    <w:rsid w:val="00AF3B17"/>
    <w:rsid w:val="00AF5271"/>
    <w:rsid w:val="00B06B2A"/>
    <w:rsid w:val="00B11EA0"/>
    <w:rsid w:val="00B17366"/>
    <w:rsid w:val="00B33E20"/>
    <w:rsid w:val="00B35145"/>
    <w:rsid w:val="00B4799B"/>
    <w:rsid w:val="00B71632"/>
    <w:rsid w:val="00B768B3"/>
    <w:rsid w:val="00B90F33"/>
    <w:rsid w:val="00BA2CBC"/>
    <w:rsid w:val="00BA4341"/>
    <w:rsid w:val="00BA4CA5"/>
    <w:rsid w:val="00BB15EA"/>
    <w:rsid w:val="00BC0DB4"/>
    <w:rsid w:val="00BC281D"/>
    <w:rsid w:val="00BC305F"/>
    <w:rsid w:val="00BD02C8"/>
    <w:rsid w:val="00BD6E7B"/>
    <w:rsid w:val="00BF2522"/>
    <w:rsid w:val="00BF6BA1"/>
    <w:rsid w:val="00C027CB"/>
    <w:rsid w:val="00C34B54"/>
    <w:rsid w:val="00C40983"/>
    <w:rsid w:val="00C45B09"/>
    <w:rsid w:val="00C50EF8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B240D"/>
    <w:rsid w:val="00CC5252"/>
    <w:rsid w:val="00CD4A3F"/>
    <w:rsid w:val="00CE0A81"/>
    <w:rsid w:val="00CF483A"/>
    <w:rsid w:val="00D01635"/>
    <w:rsid w:val="00D0731F"/>
    <w:rsid w:val="00D23556"/>
    <w:rsid w:val="00D36DF8"/>
    <w:rsid w:val="00D416A0"/>
    <w:rsid w:val="00D65A03"/>
    <w:rsid w:val="00D94C8F"/>
    <w:rsid w:val="00DA24AA"/>
    <w:rsid w:val="00DA4564"/>
    <w:rsid w:val="00DB2100"/>
    <w:rsid w:val="00DB2FAF"/>
    <w:rsid w:val="00DD3B3E"/>
    <w:rsid w:val="00E012E9"/>
    <w:rsid w:val="00E073A0"/>
    <w:rsid w:val="00E236CD"/>
    <w:rsid w:val="00E31927"/>
    <w:rsid w:val="00E342C2"/>
    <w:rsid w:val="00E40EF8"/>
    <w:rsid w:val="00E52A02"/>
    <w:rsid w:val="00E5363C"/>
    <w:rsid w:val="00E7306A"/>
    <w:rsid w:val="00E751A5"/>
    <w:rsid w:val="00E837F0"/>
    <w:rsid w:val="00E83EBD"/>
    <w:rsid w:val="00E8695F"/>
    <w:rsid w:val="00EA658E"/>
    <w:rsid w:val="00EB7BE6"/>
    <w:rsid w:val="00EC2377"/>
    <w:rsid w:val="00ED63E1"/>
    <w:rsid w:val="00ED6B7D"/>
    <w:rsid w:val="00EE6188"/>
    <w:rsid w:val="00EF10D2"/>
    <w:rsid w:val="00EF24DD"/>
    <w:rsid w:val="00EF3C56"/>
    <w:rsid w:val="00EF7F51"/>
    <w:rsid w:val="00F00681"/>
    <w:rsid w:val="00F03410"/>
    <w:rsid w:val="00F04DD6"/>
    <w:rsid w:val="00F17389"/>
    <w:rsid w:val="00F3423B"/>
    <w:rsid w:val="00F343A3"/>
    <w:rsid w:val="00F4200B"/>
    <w:rsid w:val="00F42E96"/>
    <w:rsid w:val="00F623DC"/>
    <w:rsid w:val="00F81C45"/>
    <w:rsid w:val="00F82271"/>
    <w:rsid w:val="00F86C85"/>
    <w:rsid w:val="00F946D3"/>
    <w:rsid w:val="00FA28E7"/>
    <w:rsid w:val="00FA2FCC"/>
    <w:rsid w:val="00F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5E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8911</Characters>
  <Application>Microsoft Office Word</Application>
  <DocSecurity>0</DocSecurity>
  <Lines>178</Lines>
  <Paragraphs>85</Paragraphs>
  <ScaleCrop>false</ScaleCrop>
  <Manager/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2025-01-30T12:46:00Z</dcterms:created>
  <dcterms:modified xsi:type="dcterms:W3CDTF">2025-01-30T12:46:00Z</dcterms:modified>
  <cp:category/>
</cp:coreProperties>
</file>