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9E5" w14:textId="5EAE5287" w:rsidR="0027781A" w:rsidRPr="004C7A44" w:rsidRDefault="0027781A" w:rsidP="004C7A44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4C7A44">
        <w:rPr>
          <w:rFonts w:ascii="Arial" w:eastAsiaTheme="minorEastAsia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399C9A25" wp14:editId="26230EB3">
            <wp:extent cx="2590800" cy="619125"/>
            <wp:effectExtent l="0" t="0" r="0" b="9525"/>
            <wp:docPr id="3" name="Obraz 3" descr="Logo Komisji do spraw reprywatyzacji nieruchomości warszawskich zawierające godło państwa polskiego i podkreślenie w formie miniaturki flagi R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Komisji do spraw reprywatyzacji nieruchomości warszawskich zawierające godło państwa polskiego i podkreślenie w formie miniaturki flagi R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25CA184B" w:rsidR="00A81F85" w:rsidRPr="004C7A44" w:rsidRDefault="0027781A" w:rsidP="004C7A44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4C7A44">
        <w:rPr>
          <w:rFonts w:ascii="Arial" w:hAnsi="Arial" w:cs="Arial"/>
          <w:color w:val="000000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  <w:r w:rsidR="00013593" w:rsidRPr="004C7A44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4C353561" w14:textId="4CC2971C" w:rsidR="008A4277" w:rsidRPr="004C7A44" w:rsidRDefault="008A4277" w:rsidP="004C7A44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C7A44">
        <w:rPr>
          <w:rFonts w:ascii="Arial" w:hAnsi="Arial" w:cs="Arial"/>
          <w:sz w:val="24"/>
          <w:szCs w:val="24"/>
        </w:rPr>
        <w:t xml:space="preserve">Warszawa, </w:t>
      </w:r>
      <w:r w:rsidR="005B7EC9">
        <w:rPr>
          <w:rFonts w:ascii="Arial" w:hAnsi="Arial" w:cs="Arial"/>
          <w:color w:val="000000"/>
          <w:sz w:val="24"/>
          <w:szCs w:val="24"/>
          <w:lang w:eastAsia="pl-PL"/>
        </w:rPr>
        <w:t>16 listopada</w:t>
      </w:r>
      <w:r w:rsidRPr="004C7A44">
        <w:rPr>
          <w:rFonts w:ascii="Arial" w:hAnsi="Arial" w:cs="Arial"/>
          <w:color w:val="000000"/>
          <w:sz w:val="24"/>
          <w:szCs w:val="24"/>
          <w:lang w:eastAsia="pl-PL"/>
        </w:rPr>
        <w:t xml:space="preserve"> 2022 r.</w:t>
      </w:r>
    </w:p>
    <w:p w14:paraId="53200A85" w14:textId="64CD8A41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Sygn. akt KR II R </w:t>
      </w:r>
      <w:r w:rsidR="005B7EC9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="00FD2698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/22</w:t>
      </w:r>
    </w:p>
    <w:p w14:paraId="0F4063DD" w14:textId="288FF6D7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DPA-II.9130.</w:t>
      </w:r>
      <w:r w:rsidR="005B7EC9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FD2698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.2022</w:t>
      </w:r>
    </w:p>
    <w:p w14:paraId="3443DD11" w14:textId="5C3DF7C2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POSTANOWIENIE</w:t>
      </w:r>
    </w:p>
    <w:p w14:paraId="2A84AF77" w14:textId="270A43DA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Komisja do spraw reprywatyzacji nieruchomości warszawskich w składzie:</w:t>
      </w:r>
    </w:p>
    <w:p w14:paraId="6ADA665B" w14:textId="58B57CF5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Przewodniczący Komisji:</w:t>
      </w:r>
      <w:r w:rsidR="00A36BB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Sebastian Kaleta</w:t>
      </w:r>
    </w:p>
    <w:p w14:paraId="55DC3CE3" w14:textId="7F25B5CD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Członkowie Komisji:</w:t>
      </w:r>
      <w:r w:rsidR="00A36BB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Wiktor </w:t>
      </w:r>
      <w:proofErr w:type="spellStart"/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Klimiuk</w:t>
      </w:r>
      <w:proofErr w:type="spellEnd"/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. Łukasz Kondratko, Paweł Lisiecki, Jan Mosiński, Sławomir</w:t>
      </w:r>
      <w:r w:rsidR="001C0BC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Potapowicz, Adam Zieliński,</w:t>
      </w:r>
    </w:p>
    <w:p w14:paraId="30A1BE5F" w14:textId="5E1B9025" w:rsidR="00AA3DF2" w:rsidRPr="004C7A44" w:rsidRDefault="00AA3DF2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posiedzeniu niejawnym w dniu </w:t>
      </w:r>
      <w:r w:rsidR="00A36BB8"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16 listopada 2022 r.</w:t>
      </w:r>
    </w:p>
    <w:p w14:paraId="0435B747" w14:textId="28D49431" w:rsidR="00AA3DF2" w:rsidRPr="004C7A44" w:rsidRDefault="00AA3DF2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 przeprowadzeniu czynności sprawdzających w celu stwierdzenia, czy istnieją podstawy</w:t>
      </w:r>
      <w:r w:rsidR="00386450"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do wszczęcia postępowania rozpoznawczego,</w:t>
      </w:r>
    </w:p>
    <w:p w14:paraId="17349436" w14:textId="1068168C" w:rsidR="00C05AC4" w:rsidRPr="004C7A44" w:rsidRDefault="00C05AC4" w:rsidP="004C7A4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postanawia:</w:t>
      </w:r>
    </w:p>
    <w:p w14:paraId="7B24C726" w14:textId="643589DD" w:rsidR="00A36BB8" w:rsidRPr="00A36BB8" w:rsidRDefault="00AA3DF2" w:rsidP="00A36BB8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C7A44">
        <w:rPr>
          <w:rFonts w:ascii="Arial" w:eastAsia="Times New Roman" w:hAnsi="Arial" w:cs="Arial"/>
          <w:bCs/>
          <w:sz w:val="24"/>
          <w:szCs w:val="24"/>
          <w:lang w:eastAsia="pl-PL"/>
        </w:rPr>
        <w:t>1.</w:t>
      </w:r>
      <w:r w:rsidR="00A36BB8" w:rsidRPr="00A36BB8">
        <w:t xml:space="preserve"> </w:t>
      </w:r>
      <w:r w:rsidR="00A36BB8"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</w:t>
      </w:r>
      <w:r w:rsidR="00A36BB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36BB8"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15 ust. 2 i 3 w zw. z art.</w:t>
      </w:r>
      <w:r w:rsidR="00A36BB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36BB8"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16 ust. 1 ustawy z dnia 9 marca 2017 r.</w:t>
      </w:r>
    </w:p>
    <w:p w14:paraId="483A71BC" w14:textId="2340A943" w:rsidR="00A36BB8" w:rsidRDefault="00A36BB8" w:rsidP="00CC041D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o szczególnych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zasadach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usuwania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skutków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prawnych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decyzji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reprywatyzacyjnych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dotyczących nieruchomości warszawskich, wydanych z naruszeniem prawa (Dz. U. z 2021 r.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poz. 795, dalej: ustawa), wszcząć z urzędu postępowanie rozpoznawcze w </w:t>
      </w:r>
      <w:bookmarkStart w:id="0" w:name="_Hlk120705956"/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przedmiocie decyzji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Prezydenta m.st. Warszawy </w:t>
      </w:r>
      <w:bookmarkStart w:id="1" w:name="_Hlk120705721"/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</w:t>
      </w:r>
      <w:r w:rsidR="00FD2698">
        <w:rPr>
          <w:rFonts w:ascii="Arial" w:eastAsia="Times New Roman" w:hAnsi="Arial" w:cs="Arial"/>
          <w:bCs/>
          <w:sz w:val="24"/>
          <w:szCs w:val="24"/>
          <w:lang w:eastAsia="pl-PL"/>
        </w:rPr>
        <w:t>25 czerwca 2014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nr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D2698">
        <w:rPr>
          <w:rFonts w:ascii="Arial" w:eastAsia="Times New Roman" w:hAnsi="Arial" w:cs="Arial"/>
          <w:bCs/>
          <w:sz w:val="24"/>
          <w:szCs w:val="24"/>
          <w:lang w:eastAsia="pl-PL"/>
        </w:rPr>
        <w:t>253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/GK/DW/201</w:t>
      </w:r>
      <w:r w:rsidR="00FD2698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End w:id="1"/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ustanawiającej na lat 99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prawo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użytkowania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wieczystego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do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zabudowanego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gruntu o łącznej powierzchni 1861 m</w:t>
      </w:r>
      <w:r w:rsidR="00CC041D" w:rsidRPr="00CC041D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, oznaczonego jako działki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ewidencyjne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nr: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12/2 z obrębu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6-04-01 o pow. 1856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m</w:t>
      </w:r>
      <w:r w:rsidR="00CC041D" w:rsidRPr="00CC041D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23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z obrębu 6-04-01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o pow. 5 m</w:t>
      </w:r>
      <w:r w:rsidR="00CC041D" w:rsidRPr="00CC041D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położonego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Warszawie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przy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ul.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Bema 76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(księga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wieczysta nr</w:t>
      </w:r>
      <w:r w:rsidR="00CC041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</w:t>
      </w:r>
      <w:r w:rsidR="00CC041D" w:rsidRPr="00CC041D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A90F0E"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  <w:bookmarkEnd w:id="0"/>
    </w:p>
    <w:p w14:paraId="072EE7AC" w14:textId="137B1F8D" w:rsidR="00A36BB8" w:rsidRDefault="00A36BB8" w:rsidP="00A36BB8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z udziałem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stron: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Miasta Stołecznego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Warszawy, B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Ż.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J.N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następców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prawnych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T.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N.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następców prawnych Z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M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.,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następców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prawnych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F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następców prawnych M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M.,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M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, 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Limited z siedzibą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w N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, J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9746D3">
        <w:rPr>
          <w:rFonts w:ascii="Arial" w:eastAsia="Times New Roman" w:hAnsi="Arial" w:cs="Arial"/>
          <w:bCs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9746D3">
        <w:rPr>
          <w:rFonts w:ascii="Arial" w:eastAsia="Times New Roman" w:hAnsi="Arial" w:cs="Arial"/>
          <w:bCs/>
          <w:sz w:val="24"/>
          <w:szCs w:val="24"/>
          <w:lang w:eastAsia="pl-PL"/>
        </w:rPr>
        <w:t>, A.O., A.B.</w:t>
      </w:r>
      <w:r w:rsidR="00FD2698">
        <w:rPr>
          <w:rFonts w:ascii="Arial" w:eastAsia="Times New Roman" w:hAnsi="Arial" w:cs="Arial"/>
          <w:bCs/>
          <w:sz w:val="24"/>
          <w:szCs w:val="24"/>
          <w:lang w:eastAsia="pl-PL"/>
        </w:rPr>
        <w:t>, M.M. oraz Z.K.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14:paraId="5265CF64" w14:textId="77777777" w:rsidR="00A36BB8" w:rsidRDefault="00A36BB8" w:rsidP="00A36BB8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2. na podstawie art. 16 ust. 2 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3 ustawy,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zawiadomić strony 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wszczęciu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postępowania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6BB8">
        <w:rPr>
          <w:rFonts w:ascii="Arial" w:eastAsia="Times New Roman" w:hAnsi="Arial" w:cs="Arial"/>
          <w:bCs/>
          <w:sz w:val="24"/>
          <w:szCs w:val="24"/>
          <w:lang w:eastAsia="pl-PL"/>
        </w:rPr>
        <w:t>rozpoznawczego poprzez ogłoszenie w Biuletynie Informacji Publiczna.</w:t>
      </w:r>
    </w:p>
    <w:p w14:paraId="40F253BF" w14:textId="4A25DB0C" w:rsidR="008A4277" w:rsidRPr="004C7A44" w:rsidRDefault="008A4277" w:rsidP="004C7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7A44">
        <w:rPr>
          <w:rFonts w:ascii="Arial" w:hAnsi="Arial" w:cs="Arial"/>
          <w:bCs/>
          <w:sz w:val="24"/>
          <w:szCs w:val="24"/>
        </w:rPr>
        <w:t>Przewodniczący Komisji</w:t>
      </w:r>
    </w:p>
    <w:p w14:paraId="0466F551" w14:textId="06209376" w:rsidR="008A4277" w:rsidRPr="004C7A44" w:rsidRDefault="008A4277" w:rsidP="004C7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7A44">
        <w:rPr>
          <w:rFonts w:ascii="Arial" w:hAnsi="Arial" w:cs="Arial"/>
          <w:bCs/>
          <w:sz w:val="24"/>
          <w:szCs w:val="24"/>
        </w:rPr>
        <w:t>Sebastian Kaleta</w:t>
      </w:r>
    </w:p>
    <w:p w14:paraId="7CDDE5E9" w14:textId="6AD4C6EA" w:rsidR="008A4277" w:rsidRPr="004C7A44" w:rsidRDefault="008A4277" w:rsidP="004C7A4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7A44">
        <w:rPr>
          <w:rFonts w:ascii="Arial" w:hAnsi="Arial" w:cs="Arial"/>
          <w:sz w:val="24"/>
          <w:szCs w:val="24"/>
        </w:rPr>
        <w:t>POUCZENIE:</w:t>
      </w:r>
    </w:p>
    <w:p w14:paraId="6501205E" w14:textId="277810F7" w:rsidR="00994608" w:rsidRPr="004C7A44" w:rsidRDefault="00AA3DF2" w:rsidP="004C7A4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7A44">
        <w:rPr>
          <w:rFonts w:ascii="Arial" w:hAnsi="Arial" w:cs="Arial"/>
          <w:bCs/>
          <w:sz w:val="24"/>
          <w:szCs w:val="24"/>
        </w:rPr>
        <w:t>Zgodnie z ar</w:t>
      </w:r>
      <w:r w:rsidR="00456D2F" w:rsidRPr="004C7A44">
        <w:rPr>
          <w:rFonts w:ascii="Arial" w:hAnsi="Arial" w:cs="Arial"/>
          <w:bCs/>
          <w:sz w:val="24"/>
          <w:szCs w:val="24"/>
        </w:rPr>
        <w:t>t</w:t>
      </w:r>
      <w:r w:rsidRPr="004C7A44">
        <w:rPr>
          <w:rFonts w:ascii="Arial" w:hAnsi="Arial" w:cs="Arial"/>
          <w:bCs/>
          <w:sz w:val="24"/>
          <w:szCs w:val="24"/>
        </w:rPr>
        <w:t>. 10 ust. 4 ustawy z dnia 9 marca 2017 r. o szczególnych zasadach us</w:t>
      </w:r>
      <w:r w:rsidR="00092997" w:rsidRPr="004C7A44">
        <w:rPr>
          <w:rFonts w:ascii="Arial" w:hAnsi="Arial" w:cs="Arial"/>
          <w:bCs/>
          <w:sz w:val="24"/>
          <w:szCs w:val="24"/>
        </w:rPr>
        <w:t>u</w:t>
      </w:r>
      <w:r w:rsidRPr="004C7A44">
        <w:rPr>
          <w:rFonts w:ascii="Arial" w:hAnsi="Arial" w:cs="Arial"/>
          <w:bCs/>
          <w:sz w:val="24"/>
          <w:szCs w:val="24"/>
        </w:rPr>
        <w:t>wania skutków prawnych decyzji</w:t>
      </w:r>
      <w:r w:rsidR="00456D2F" w:rsidRPr="004C7A44">
        <w:rPr>
          <w:rFonts w:ascii="Arial" w:hAnsi="Arial" w:cs="Arial"/>
          <w:bCs/>
          <w:sz w:val="24"/>
          <w:szCs w:val="24"/>
        </w:rPr>
        <w:t xml:space="preserve"> </w:t>
      </w:r>
      <w:r w:rsidRPr="004C7A44">
        <w:rPr>
          <w:rFonts w:ascii="Arial" w:hAnsi="Arial" w:cs="Arial"/>
          <w:bCs/>
          <w:sz w:val="24"/>
          <w:szCs w:val="24"/>
        </w:rPr>
        <w:t>rep</w:t>
      </w:r>
      <w:r w:rsidR="00DC12AD" w:rsidRPr="004C7A44">
        <w:rPr>
          <w:rFonts w:ascii="Arial" w:hAnsi="Arial" w:cs="Arial"/>
          <w:bCs/>
          <w:sz w:val="24"/>
          <w:szCs w:val="24"/>
        </w:rPr>
        <w:t>ryw</w:t>
      </w:r>
      <w:r w:rsidRPr="004C7A44">
        <w:rPr>
          <w:rFonts w:ascii="Arial" w:hAnsi="Arial" w:cs="Arial"/>
          <w:bCs/>
          <w:sz w:val="24"/>
          <w:szCs w:val="24"/>
        </w:rPr>
        <w:t>at</w:t>
      </w:r>
      <w:r w:rsidR="00DC12AD" w:rsidRPr="004C7A44">
        <w:rPr>
          <w:rFonts w:ascii="Arial" w:hAnsi="Arial" w:cs="Arial"/>
          <w:bCs/>
          <w:sz w:val="24"/>
          <w:szCs w:val="24"/>
        </w:rPr>
        <w:t>y</w:t>
      </w:r>
      <w:r w:rsidRPr="004C7A44">
        <w:rPr>
          <w:rFonts w:ascii="Arial" w:hAnsi="Arial" w:cs="Arial"/>
          <w:bCs/>
          <w:sz w:val="24"/>
          <w:szCs w:val="24"/>
        </w:rPr>
        <w:t>zacyjnych dotyczących nieruchomości warszawskich, wydanych z naruszeniem prawa (D</w:t>
      </w:r>
      <w:r w:rsidR="00DC12AD" w:rsidRPr="004C7A44">
        <w:rPr>
          <w:rFonts w:ascii="Arial" w:hAnsi="Arial" w:cs="Arial"/>
          <w:bCs/>
          <w:sz w:val="24"/>
          <w:szCs w:val="24"/>
        </w:rPr>
        <w:t>z</w:t>
      </w:r>
      <w:r w:rsidRPr="004C7A44">
        <w:rPr>
          <w:rFonts w:ascii="Arial" w:hAnsi="Arial" w:cs="Arial"/>
          <w:bCs/>
          <w:sz w:val="24"/>
          <w:szCs w:val="24"/>
        </w:rPr>
        <w:t xml:space="preserve">. </w:t>
      </w:r>
      <w:r w:rsidR="00DC12AD" w:rsidRPr="004C7A44">
        <w:rPr>
          <w:rFonts w:ascii="Arial" w:hAnsi="Arial" w:cs="Arial"/>
          <w:bCs/>
          <w:sz w:val="24"/>
          <w:szCs w:val="24"/>
        </w:rPr>
        <w:t>U</w:t>
      </w:r>
      <w:r w:rsidRPr="004C7A44">
        <w:rPr>
          <w:rFonts w:ascii="Arial" w:hAnsi="Arial" w:cs="Arial"/>
          <w:bCs/>
          <w:sz w:val="24"/>
          <w:szCs w:val="24"/>
        </w:rPr>
        <w:t xml:space="preserve">. </w:t>
      </w:r>
      <w:r w:rsidR="00DC12AD" w:rsidRPr="004C7A44">
        <w:rPr>
          <w:rFonts w:ascii="Arial" w:hAnsi="Arial" w:cs="Arial"/>
          <w:bCs/>
          <w:sz w:val="24"/>
          <w:szCs w:val="24"/>
        </w:rPr>
        <w:t>z</w:t>
      </w:r>
      <w:r w:rsidRPr="004C7A44">
        <w:rPr>
          <w:rFonts w:ascii="Arial" w:hAnsi="Arial" w:cs="Arial"/>
          <w:bCs/>
          <w:sz w:val="24"/>
          <w:szCs w:val="24"/>
        </w:rPr>
        <w:t xml:space="preserve"> 2021 r. poz. 795)</w:t>
      </w:r>
      <w:r w:rsidR="00DC12AD" w:rsidRPr="004C7A44">
        <w:rPr>
          <w:rFonts w:ascii="Arial" w:hAnsi="Arial" w:cs="Arial"/>
          <w:bCs/>
          <w:sz w:val="24"/>
          <w:szCs w:val="24"/>
        </w:rPr>
        <w:t xml:space="preserve"> </w:t>
      </w:r>
      <w:r w:rsidRPr="004C7A44">
        <w:rPr>
          <w:rFonts w:ascii="Arial" w:hAnsi="Arial" w:cs="Arial"/>
          <w:bCs/>
          <w:sz w:val="24"/>
          <w:szCs w:val="24"/>
        </w:rPr>
        <w:t>na niniejsze postanowienie nie przysługuje środek zaskarżenia.</w:t>
      </w:r>
    </w:p>
    <w:sectPr w:rsidR="00994608" w:rsidRPr="004C7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992B" w14:textId="77777777" w:rsidR="00740D1F" w:rsidRDefault="00740D1F" w:rsidP="008B305B">
      <w:pPr>
        <w:spacing w:after="0" w:line="240" w:lineRule="auto"/>
      </w:pPr>
      <w:r>
        <w:separator/>
      </w:r>
    </w:p>
  </w:endnote>
  <w:endnote w:type="continuationSeparator" w:id="0">
    <w:p w14:paraId="506B3491" w14:textId="77777777" w:rsidR="00740D1F" w:rsidRDefault="00740D1F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4E147" w14:textId="77777777" w:rsidR="00740D1F" w:rsidRDefault="00740D1F" w:rsidP="008B305B">
      <w:pPr>
        <w:spacing w:after="0" w:line="240" w:lineRule="auto"/>
      </w:pPr>
      <w:r>
        <w:separator/>
      </w:r>
    </w:p>
  </w:footnote>
  <w:footnote w:type="continuationSeparator" w:id="0">
    <w:p w14:paraId="00636265" w14:textId="77777777" w:rsidR="00740D1F" w:rsidRDefault="00740D1F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13593"/>
    <w:rsid w:val="00092997"/>
    <w:rsid w:val="0009739C"/>
    <w:rsid w:val="000D51F4"/>
    <w:rsid w:val="001004ED"/>
    <w:rsid w:val="0010532D"/>
    <w:rsid w:val="00187661"/>
    <w:rsid w:val="0019048F"/>
    <w:rsid w:val="001C0BCC"/>
    <w:rsid w:val="001D64FF"/>
    <w:rsid w:val="001E4DF6"/>
    <w:rsid w:val="00247A15"/>
    <w:rsid w:val="002727E0"/>
    <w:rsid w:val="0027781A"/>
    <w:rsid w:val="002F0972"/>
    <w:rsid w:val="00314A81"/>
    <w:rsid w:val="00355965"/>
    <w:rsid w:val="00376BB0"/>
    <w:rsid w:val="00386450"/>
    <w:rsid w:val="003B1F71"/>
    <w:rsid w:val="003D1312"/>
    <w:rsid w:val="004524F7"/>
    <w:rsid w:val="00456D2F"/>
    <w:rsid w:val="004C7A44"/>
    <w:rsid w:val="004E5393"/>
    <w:rsid w:val="00596088"/>
    <w:rsid w:val="005B7EC9"/>
    <w:rsid w:val="005D110C"/>
    <w:rsid w:val="006262CC"/>
    <w:rsid w:val="00694D99"/>
    <w:rsid w:val="00740D1F"/>
    <w:rsid w:val="00744414"/>
    <w:rsid w:val="007D2D58"/>
    <w:rsid w:val="008123F6"/>
    <w:rsid w:val="00843443"/>
    <w:rsid w:val="00850CB3"/>
    <w:rsid w:val="00870207"/>
    <w:rsid w:val="00874327"/>
    <w:rsid w:val="00880883"/>
    <w:rsid w:val="008A4277"/>
    <w:rsid w:val="008B305B"/>
    <w:rsid w:val="008C78B9"/>
    <w:rsid w:val="00903967"/>
    <w:rsid w:val="00957F06"/>
    <w:rsid w:val="009746D3"/>
    <w:rsid w:val="0098732A"/>
    <w:rsid w:val="00994608"/>
    <w:rsid w:val="009E14A0"/>
    <w:rsid w:val="009E5D72"/>
    <w:rsid w:val="00A36BB8"/>
    <w:rsid w:val="00A46629"/>
    <w:rsid w:val="00A81F85"/>
    <w:rsid w:val="00A90F0E"/>
    <w:rsid w:val="00A97A3D"/>
    <w:rsid w:val="00AA3DF2"/>
    <w:rsid w:val="00B10308"/>
    <w:rsid w:val="00B40A23"/>
    <w:rsid w:val="00B5003E"/>
    <w:rsid w:val="00BA080F"/>
    <w:rsid w:val="00C05AC4"/>
    <w:rsid w:val="00C07BF2"/>
    <w:rsid w:val="00C36AE6"/>
    <w:rsid w:val="00C458B9"/>
    <w:rsid w:val="00CC041D"/>
    <w:rsid w:val="00D53A76"/>
    <w:rsid w:val="00D72643"/>
    <w:rsid w:val="00D9574E"/>
    <w:rsid w:val="00DC12AD"/>
    <w:rsid w:val="00E42C2C"/>
    <w:rsid w:val="00EB6707"/>
    <w:rsid w:val="00EB7D9F"/>
    <w:rsid w:val="00F03675"/>
    <w:rsid w:val="00F130CC"/>
    <w:rsid w:val="00F75D00"/>
    <w:rsid w:val="00FA7350"/>
    <w:rsid w:val="00FB351F"/>
    <w:rsid w:val="00FD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82.22 Postanowienie o wszczęciu postępowania rozpoznawczego [ogłoszono w BIP 01.12.2022 r.] wersja cyfrowa</dc:title>
  <dc:subject/>
  <cp:keywords/>
  <dc:description/>
  <cp:lastModifiedBy>Rzewińska Dorota  (DPA)</cp:lastModifiedBy>
  <cp:revision>4</cp:revision>
  <dcterms:created xsi:type="dcterms:W3CDTF">2022-09-22T08:46:00Z</dcterms:created>
  <dcterms:modified xsi:type="dcterms:W3CDTF">2022-12-01T15:31:00Z</dcterms:modified>
</cp:coreProperties>
</file>