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D8" w:rsidRDefault="0074409D">
      <w:pPr>
        <w:pStyle w:val="Bodytext20"/>
        <w:sectPr w:rsidR="00BB55D8">
          <w:headerReference w:type="default" r:id="rId6"/>
          <w:footerReference w:type="default" r:id="rId7"/>
          <w:pgSz w:w="11900" w:h="16840"/>
          <w:pgMar w:top="1220" w:right="7721" w:bottom="6058" w:left="1176" w:header="0" w:footer="3" w:gutter="0"/>
          <w:pgNumType w:start="1"/>
          <w:cols w:space="720"/>
          <w:noEndnote/>
          <w:docGrid w:linePitch="360"/>
        </w:sectPr>
      </w:pPr>
      <w:bookmarkStart w:id="0" w:name="_GoBack"/>
      <w:bookmarkEnd w:id="0"/>
      <w:r>
        <w:rPr>
          <w:rStyle w:val="Bodytext2"/>
          <w:b/>
          <w:bCs/>
        </w:rPr>
        <w:t>Dokument elektroniczny</w:t>
      </w:r>
    </w:p>
    <w:p w:rsidR="00BB55D8" w:rsidRDefault="00BB55D8">
      <w:pPr>
        <w:spacing w:before="21" w:after="21" w:line="240" w:lineRule="exact"/>
        <w:rPr>
          <w:sz w:val="19"/>
          <w:szCs w:val="19"/>
        </w:rPr>
      </w:pPr>
    </w:p>
    <w:p w:rsidR="00BB55D8" w:rsidRDefault="00BB55D8">
      <w:pPr>
        <w:spacing w:line="1" w:lineRule="exact"/>
        <w:sectPr w:rsidR="00BB55D8">
          <w:type w:val="continuous"/>
          <w:pgSz w:w="11900" w:h="16840"/>
          <w:pgMar w:top="1220" w:right="0" w:bottom="1220" w:left="0" w:header="0" w:footer="3" w:gutter="0"/>
          <w:cols w:space="720"/>
          <w:noEndnote/>
          <w:docGrid w:linePitch="360"/>
        </w:sectPr>
      </w:pPr>
    </w:p>
    <w:p w:rsidR="00BB55D8" w:rsidRDefault="0074409D">
      <w:pPr>
        <w:pStyle w:val="Bodytext10"/>
        <w:spacing w:after="140"/>
        <w:ind w:left="5980"/>
        <w:jc w:val="both"/>
      </w:pPr>
      <w:r>
        <w:rPr>
          <w:rStyle w:val="Bodytext1"/>
          <w:b/>
          <w:bCs/>
        </w:rPr>
        <w:t>Miejsce i data sporządzenia dokument</w:t>
      </w:r>
      <w:r w:rsidR="0078702B">
        <w:rPr>
          <w:rStyle w:val="Bodytext1"/>
          <w:b/>
          <w:bCs/>
        </w:rPr>
        <w:t>u</w:t>
      </w:r>
    </w:p>
    <w:p w:rsidR="00BB55D8" w:rsidRDefault="0074409D">
      <w:pPr>
        <w:pStyle w:val="Bodytext30"/>
      </w:pPr>
      <w:r>
        <w:rPr>
          <w:rStyle w:val="Bodytext3"/>
        </w:rPr>
        <w:t>2025-11-</w:t>
      </w:r>
      <w:r w:rsidR="0078702B">
        <w:rPr>
          <w:rStyle w:val="Bodytext3"/>
        </w:rPr>
        <w:t>18</w:t>
      </w:r>
    </w:p>
    <w:p w:rsidR="00BB55D8" w:rsidRDefault="0074409D">
      <w:pPr>
        <w:pStyle w:val="Bodytext10"/>
        <w:spacing w:after="0"/>
      </w:pPr>
      <w:r>
        <w:rPr>
          <w:rStyle w:val="Bodytext1"/>
          <w:b/>
          <w:bCs/>
        </w:rPr>
        <w:t>Dane nadawcy</w:t>
      </w:r>
    </w:p>
    <w:p w:rsidR="00BB55D8" w:rsidRDefault="00BB55D8">
      <w:pPr>
        <w:pStyle w:val="Bodytext10"/>
        <w:spacing w:after="240" w:line="209" w:lineRule="auto"/>
      </w:pPr>
    </w:p>
    <w:p w:rsidR="00BB55D8" w:rsidRDefault="0074409D">
      <w:pPr>
        <w:pStyle w:val="Bodytext10"/>
        <w:spacing w:after="0"/>
        <w:ind w:left="3500"/>
      </w:pPr>
      <w:r>
        <w:rPr>
          <w:rStyle w:val="Bodytext1"/>
          <w:b/>
          <w:bCs/>
        </w:rPr>
        <w:t>Dane adresata</w:t>
      </w:r>
    </w:p>
    <w:p w:rsidR="00BB55D8" w:rsidRDefault="0074409D">
      <w:pPr>
        <w:pStyle w:val="Bodytext10"/>
        <w:spacing w:after="0"/>
        <w:ind w:firstLine="560"/>
        <w:jc w:val="both"/>
      </w:pPr>
      <w:r>
        <w:rPr>
          <w:rStyle w:val="Bodytext1"/>
        </w:rPr>
        <w:t>MINISTERSTWO SPRAW WEWNĘTRZNYCH I</w:t>
      </w:r>
    </w:p>
    <w:p w:rsidR="00BB55D8" w:rsidRDefault="0074409D">
      <w:pPr>
        <w:pStyle w:val="Bodytext10"/>
        <w:spacing w:after="0"/>
        <w:ind w:left="3260"/>
      </w:pPr>
      <w:r>
        <w:rPr>
          <w:rStyle w:val="Bodytext1"/>
        </w:rPr>
        <w:t>ADMINISTRACJI</w:t>
      </w:r>
    </w:p>
    <w:p w:rsidR="00BB55D8" w:rsidRDefault="0074409D">
      <w:pPr>
        <w:pStyle w:val="Bodytext10"/>
        <w:spacing w:after="0" w:line="202" w:lineRule="auto"/>
        <w:ind w:left="3260"/>
      </w:pPr>
      <w:r>
        <w:rPr>
          <w:rStyle w:val="Bodytext1"/>
        </w:rPr>
        <w:t>02-591 Warszawa</w:t>
      </w:r>
    </w:p>
    <w:p w:rsidR="00BB55D8" w:rsidRDefault="0074409D">
      <w:pPr>
        <w:pStyle w:val="Bodytext10"/>
        <w:spacing w:after="320"/>
        <w:ind w:left="2880"/>
      </w:pPr>
      <w:r>
        <w:rPr>
          <w:rStyle w:val="Bodytext1"/>
        </w:rPr>
        <w:t>ul. Stefana Batorego 5</w:t>
      </w:r>
    </w:p>
    <w:p w:rsidR="00BB55D8" w:rsidRDefault="0074409D">
      <w:pPr>
        <w:pStyle w:val="Bodytext10"/>
        <w:spacing w:after="440"/>
        <w:jc w:val="center"/>
      </w:pPr>
      <w:r>
        <w:rPr>
          <w:rStyle w:val="Bodytext1"/>
          <w:b/>
          <w:bCs/>
        </w:rPr>
        <w:t>PETYCJA</w:t>
      </w:r>
    </w:p>
    <w:p w:rsidR="00BB55D8" w:rsidRDefault="0074409D">
      <w:pPr>
        <w:pStyle w:val="Bodytext10"/>
        <w:spacing w:after="440"/>
        <w:jc w:val="center"/>
      </w:pPr>
      <w:r>
        <w:rPr>
          <w:rStyle w:val="Bodytext1"/>
          <w:b/>
          <w:bCs/>
        </w:rPr>
        <w:t>Petycja</w:t>
      </w:r>
    </w:p>
    <w:p w:rsidR="00BB55D8" w:rsidRDefault="0074409D">
      <w:pPr>
        <w:pStyle w:val="Bodytext10"/>
        <w:spacing w:line="209" w:lineRule="auto"/>
      </w:pPr>
      <w:r>
        <w:rPr>
          <w:rStyle w:val="Bodytext1"/>
        </w:rPr>
        <w:t>W interesie publicznym wnoszę o zmianę wzoru polskiego paszportu poprzez usunięcie z jego stron hasła "Bóg Honor Ojczyzna". Umieszczenie w dokumencie państwowym odniesienia do boga, postaci religijnej, rażąco narusza wyrażoną w Konstytucji RP oraz w ustawie o gwarancjach wolności sumienia i wyznania zasadę neutralności światopoglądowej oraz świeckości państwa. Paszport jest dokumentem każdego obywatela, niezależnie od jego przekonań, dlatego nie powinien zawierać treści wskazujących na</w:t>
      </w:r>
      <w:r w:rsidR="00805185">
        <w:rPr>
          <w:rStyle w:val="Bodytext1"/>
        </w:rPr>
        <w:t> </w:t>
      </w:r>
      <w:r>
        <w:rPr>
          <w:rStyle w:val="Bodytext1"/>
        </w:rPr>
        <w:t>preferowanie jakiegokolwiek światopoglądu. Warto podkreślić, że element "Bóg" został dopisany do</w:t>
      </w:r>
      <w:r w:rsidR="00805185">
        <w:rPr>
          <w:rStyle w:val="Bodytext1"/>
        </w:rPr>
        <w:t> </w:t>
      </w:r>
      <w:r>
        <w:rPr>
          <w:rStyle w:val="Bodytext1"/>
        </w:rPr>
        <w:t>tradycyjnego hasła "Honor i Ojczyzna" stosunkowo niedawno i miał charakter decyzji politycznej, a nie naturalnej, historycznej ewolucji symboliki państwowej. W II Rzeczypospolitej i przez znaczną część historii XX wieku motto to funkcjonowało bez komponentu religijnego. Dopiero współczesne spory polityczne i próby podkreślania dominacji określonych nurtów ideowych doprowadziły do jego rozszerzenia. Tak ukształtowany symbol stał się więc narzędziem bieżącej polityki, a nie wspólnej tradycji wszystkich obywateli. Z tego względu wnoszę o przywrócenie paszportowi neutralnego charakteru i usunięcie z niego treści religijnych, ta</w:t>
      </w:r>
      <w:r w:rsidR="00805185">
        <w:rPr>
          <w:rStyle w:val="Bodytext1"/>
        </w:rPr>
        <w:t>k</w:t>
      </w:r>
      <w:r>
        <w:rPr>
          <w:rStyle w:val="Bodytext1"/>
        </w:rPr>
        <w:t xml:space="preserve"> aby dokument ten pozostawał zgodny z konstytucyjnymi zasadami i służył wszystkim obywatelom w równym stopniu. </w:t>
      </w:r>
    </w:p>
    <w:p w:rsidR="00BB55D8" w:rsidRDefault="0074409D">
      <w:pPr>
        <w:pStyle w:val="Bodytext10"/>
        <w:pBdr>
          <w:bottom w:val="single" w:sz="4" w:space="0" w:color="auto"/>
        </w:pBdr>
        <w:spacing w:after="320" w:line="214" w:lineRule="auto"/>
        <w:jc w:val="right"/>
      </w:pPr>
      <w:r>
        <w:rPr>
          <w:rStyle w:val="Bodytext1"/>
        </w:rPr>
        <w:t xml:space="preserve">Dokument został podpisany, aby go zweryfikować należy użyć oprogramowania do weryfikacji podpisu. </w:t>
      </w:r>
      <w:r w:rsidR="00805185">
        <w:rPr>
          <w:rStyle w:val="Bodytext1"/>
        </w:rPr>
        <w:t>Data</w:t>
      </w:r>
      <w:r w:rsidR="00805185">
        <w:rPr>
          <w:rStyle w:val="Bodytext1"/>
          <w:smallCaps/>
          <w:sz w:val="17"/>
          <w:szCs w:val="17"/>
        </w:rPr>
        <w:t> </w:t>
      </w:r>
      <w:r>
        <w:rPr>
          <w:rStyle w:val="Bodytext1"/>
        </w:rPr>
        <w:t>złożenia podpis</w:t>
      </w:r>
      <w:r w:rsidR="00805185">
        <w:rPr>
          <w:rStyle w:val="Bodytext1"/>
        </w:rPr>
        <w:t>u 2025-1</w:t>
      </w:r>
      <w:r>
        <w:rPr>
          <w:rStyle w:val="Bodytext1"/>
        </w:rPr>
        <w:t>1-18T08:55:5</w:t>
      </w:r>
      <w:r w:rsidR="00805185">
        <w:rPr>
          <w:rStyle w:val="Bodytext1"/>
        </w:rPr>
        <w:t>9Z</w:t>
      </w:r>
    </w:p>
    <w:p w:rsidR="00BB55D8" w:rsidRDefault="0074409D">
      <w:pPr>
        <w:pStyle w:val="Bodytext10"/>
        <w:spacing w:after="340"/>
        <w:jc w:val="right"/>
      </w:pPr>
      <w:r>
        <w:rPr>
          <w:rStyle w:val="Bodytext1"/>
          <w:b/>
          <w:bCs/>
        </w:rPr>
        <w:t>Podpis elektronicz</w:t>
      </w:r>
      <w:r w:rsidR="00805185">
        <w:rPr>
          <w:rStyle w:val="Bodytext1"/>
          <w:b/>
          <w:bCs/>
        </w:rPr>
        <w:t>ny</w:t>
      </w:r>
    </w:p>
    <w:sectPr w:rsidR="00BB55D8">
      <w:type w:val="continuous"/>
      <w:pgSz w:w="11900" w:h="16840"/>
      <w:pgMar w:top="1220" w:right="1047" w:bottom="1220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50" w:rsidRDefault="005C2650">
      <w:r>
        <w:separator/>
      </w:r>
    </w:p>
  </w:endnote>
  <w:endnote w:type="continuationSeparator" w:id="0">
    <w:p w:rsidR="005C2650" w:rsidRDefault="005C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D8" w:rsidRDefault="007440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10549890</wp:posOffset>
              </wp:positionV>
              <wp:extent cx="616331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33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5D8" w:rsidRDefault="0074409D">
                          <w:pPr>
                            <w:pStyle w:val="Headerorfooter20"/>
                            <w:tabs>
                              <w:tab w:val="right" w:pos="970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about:blank</w:t>
                          </w:r>
                          <w:proofErr w:type="spellEnd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  <w:t>18.12.2025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4.5pt;margin-top:830.70000000000005pt;width:485.30000000000001pt;height:8.65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sz w:val="24"/>
                        <w:szCs w:val="24"/>
                      </w:rPr>
                      <w:t>about:blank</w:t>
                      <w:tab/>
                      <w:t>18.12.2025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50" w:rsidRDefault="005C2650"/>
  </w:footnote>
  <w:footnote w:type="continuationSeparator" w:id="0">
    <w:p w:rsidR="005C2650" w:rsidRDefault="005C2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D8" w:rsidRDefault="007440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29210</wp:posOffset>
              </wp:positionV>
              <wp:extent cx="6153785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5D8" w:rsidRDefault="0074409D">
                          <w:pPr>
                            <w:pStyle w:val="Headerorfooter20"/>
                            <w:tabs>
                              <w:tab w:val="right" w:pos="969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Pismo ogólne do podmiotu publicznego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</w:r>
                          <w:r w:rsidRPr="00805185">
                            <w:rPr>
                              <w:rStyle w:val="Headerorfooter2"/>
                              <w:sz w:val="24"/>
                              <w:szCs w:val="24"/>
                              <w:lang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1 </w:t>
                          </w:r>
                          <w:r w:rsidRPr="00805185">
                            <w:rPr>
                              <w:rStyle w:val="Headerorfooter2"/>
                              <w:sz w:val="24"/>
                              <w:szCs w:val="24"/>
                              <w:lang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5pt;margin-top:2.3000000000000003pt;width:484.55000000000001pt;height:11.1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sz w:val="24"/>
                        <w:szCs w:val="24"/>
                      </w:rPr>
                      <w:t>Pismo ogólne do podmiotu publicznego</w:t>
                      <w:tab/>
                    </w:r>
                    <w:r>
                      <w:rPr>
                        <w:rStyle w:val="CharStyle5"/>
                        <w:sz w:val="24"/>
                        <w:szCs w:val="24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CharStyle5"/>
                        <w:sz w:val="24"/>
                        <w:szCs w:val="24"/>
                      </w:rPr>
                      <w:t xml:space="preserve">1 </w:t>
                    </w:r>
                    <w:r>
                      <w:rPr>
                        <w:rStyle w:val="CharStyle5"/>
                        <w:sz w:val="24"/>
                        <w:szCs w:val="24"/>
                        <w:lang w:val="en-US" w:eastAsia="en-US" w:bidi="en-US"/>
                      </w:rPr>
                      <w:t xml:space="preserve">of </w:t>
                    </w:r>
                    <w:r>
                      <w:rPr>
                        <w:rStyle w:val="CharStyle5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8"/>
    <w:rsid w:val="005C2650"/>
    <w:rsid w:val="0074409D"/>
    <w:rsid w:val="0078702B"/>
    <w:rsid w:val="00805185"/>
    <w:rsid w:val="00B25915"/>
    <w:rsid w:val="00B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EF45B-CED1-44C9-869B-6A74B301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b/>
      <w:bCs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38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after="540"/>
      <w:jc w:val="righ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2025-12-30T14:07:00Z</dcterms:created>
  <dcterms:modified xsi:type="dcterms:W3CDTF">2025-12-30T14:07:00Z</dcterms:modified>
</cp:coreProperties>
</file>