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C8AAFD5" w:rsidR="00B57E4F" w:rsidRDefault="00F9352B" w:rsidP="00356C07">
      <w:pPr>
        <w:spacing w:after="480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4A4EEC60">
            <wp:extent cx="2590800" cy="621665"/>
            <wp:effectExtent l="0" t="0" r="0" b="0"/>
            <wp:docPr id="3" name="Obraz 5" descr=" 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 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61B58" w14:textId="77777777" w:rsidR="00A15BF2" w:rsidRDefault="00A15BF2" w:rsidP="00A15BF2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F885332" w14:textId="42280E85" w:rsidR="00A15BF2" w:rsidRPr="00356C07" w:rsidRDefault="00A15BF2" w:rsidP="00356C07">
      <w:pPr>
        <w:spacing w:after="4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Przewidniczący</w:t>
      </w:r>
      <w:proofErr w:type="spellEnd"/>
    </w:p>
    <w:p w14:paraId="0E193B37" w14:textId="370AA8CF" w:rsidR="00B57E4F" w:rsidRPr="00356C07" w:rsidRDefault="00F9352B" w:rsidP="00356C07">
      <w:pPr>
        <w:spacing w:after="480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 xml:space="preserve"> Warszawa,     </w:t>
      </w:r>
      <w:r w:rsidR="002F6E57" w:rsidRPr="00356C07">
        <w:rPr>
          <w:rFonts w:ascii="Arial" w:hAnsi="Arial" w:cs="Arial"/>
          <w:sz w:val="24"/>
          <w:szCs w:val="24"/>
        </w:rPr>
        <w:t>października</w:t>
      </w:r>
      <w:r w:rsidR="006B1222" w:rsidRPr="00356C07">
        <w:rPr>
          <w:rFonts w:ascii="Arial" w:hAnsi="Arial" w:cs="Arial"/>
          <w:sz w:val="24"/>
          <w:szCs w:val="24"/>
        </w:rPr>
        <w:t xml:space="preserve"> </w:t>
      </w:r>
      <w:r w:rsidRPr="00356C07">
        <w:rPr>
          <w:rFonts w:ascii="Arial" w:hAnsi="Arial" w:cs="Arial"/>
          <w:sz w:val="24"/>
          <w:szCs w:val="24"/>
        </w:rPr>
        <w:t>202</w:t>
      </w:r>
      <w:r w:rsidR="00F51E41" w:rsidRPr="00356C07">
        <w:rPr>
          <w:rFonts w:ascii="Arial" w:hAnsi="Arial" w:cs="Arial"/>
          <w:sz w:val="24"/>
          <w:szCs w:val="24"/>
        </w:rPr>
        <w:t>2</w:t>
      </w:r>
      <w:r w:rsidRPr="00356C07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7C4E2665" w:rsidR="00B57E4F" w:rsidRPr="00356C07" w:rsidRDefault="00F9352B" w:rsidP="00356C07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356C07">
        <w:rPr>
          <w:rFonts w:ascii="Arial" w:hAnsi="Arial" w:cs="Arial"/>
          <w:b/>
          <w:color w:val="000000" w:themeColor="text1"/>
          <w:sz w:val="24"/>
          <w:szCs w:val="24"/>
        </w:rPr>
        <w:t>Sygn. akt KR II</w:t>
      </w:r>
      <w:r w:rsidR="005D34C2" w:rsidRPr="00356C07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356C07">
        <w:rPr>
          <w:rFonts w:ascii="Arial" w:hAnsi="Arial" w:cs="Arial"/>
          <w:b/>
          <w:color w:val="000000" w:themeColor="text1"/>
          <w:sz w:val="24"/>
          <w:szCs w:val="24"/>
        </w:rPr>
        <w:t xml:space="preserve"> R </w:t>
      </w:r>
      <w:r w:rsidR="007D010E" w:rsidRPr="00356C0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356C07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356C0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7D7E0E1E" w:rsidR="00B57E4F" w:rsidRPr="00356C07" w:rsidRDefault="00F9352B" w:rsidP="00356C07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7D010E"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  <w:r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5CFB8B42" w:rsidR="00F51E41" w:rsidRPr="00356C07" w:rsidRDefault="00077721" w:rsidP="00356C07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356C07" w:rsidRDefault="00E067E3" w:rsidP="00356C07">
      <w:pPr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56C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356C07" w:rsidRDefault="00F9352B" w:rsidP="00356C07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356C0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14A8CBC8" w14:textId="1F812D5D" w:rsidR="007D010E" w:rsidRPr="00356C07" w:rsidRDefault="007D010E" w:rsidP="00356C0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56C07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1E1B96" w:rsidRPr="00356C07">
        <w:rPr>
          <w:rFonts w:ascii="Arial" w:hAnsi="Arial" w:cs="Arial"/>
          <w:bCs/>
          <w:sz w:val="24"/>
          <w:szCs w:val="24"/>
        </w:rPr>
        <w:t>2</w:t>
      </w:r>
      <w:r w:rsidRPr="00356C07">
        <w:rPr>
          <w:rFonts w:ascii="Arial" w:hAnsi="Arial" w:cs="Arial"/>
          <w:bCs/>
          <w:sz w:val="24"/>
          <w:szCs w:val="24"/>
        </w:rPr>
        <w:t xml:space="preserve"> r. poz.</w:t>
      </w:r>
      <w:r w:rsidR="0057591A" w:rsidRPr="00356C07">
        <w:rPr>
          <w:rFonts w:ascii="Arial" w:hAnsi="Arial" w:cs="Arial"/>
          <w:bCs/>
          <w:sz w:val="24"/>
          <w:szCs w:val="24"/>
        </w:rPr>
        <w:t xml:space="preserve"> </w:t>
      </w:r>
      <w:r w:rsidR="001E1B96" w:rsidRPr="00356C07">
        <w:rPr>
          <w:rFonts w:ascii="Arial" w:hAnsi="Arial" w:cs="Arial"/>
          <w:sz w:val="24"/>
          <w:szCs w:val="24"/>
        </w:rPr>
        <w:t>2000</w:t>
      </w:r>
      <w:r w:rsidRPr="00356C07">
        <w:rPr>
          <w:rFonts w:ascii="Arial" w:hAnsi="Arial" w:cs="Arial"/>
          <w:bCs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8323FD" w:rsidRPr="00356C07">
        <w:rPr>
          <w:rFonts w:ascii="Arial" w:hAnsi="Arial" w:cs="Arial"/>
          <w:bCs/>
          <w:sz w:val="24"/>
          <w:szCs w:val="24"/>
        </w:rPr>
        <w:t> </w:t>
      </w:r>
      <w:r w:rsidRPr="00356C07">
        <w:rPr>
          <w:rFonts w:ascii="Arial" w:hAnsi="Arial" w:cs="Arial"/>
          <w:bCs/>
          <w:sz w:val="24"/>
          <w:szCs w:val="24"/>
        </w:rPr>
        <w:t>naruszeniem prawa (Dz.U. z 2021 r. poz. 795)</w:t>
      </w:r>
      <w:r w:rsidR="001E1B96" w:rsidRPr="00356C07">
        <w:rPr>
          <w:rFonts w:ascii="Arial" w:hAnsi="Arial" w:cs="Arial"/>
          <w:bCs/>
          <w:sz w:val="24"/>
          <w:szCs w:val="24"/>
        </w:rPr>
        <w:t>,</w:t>
      </w:r>
      <w:r w:rsidRPr="00356C07">
        <w:rPr>
          <w:rFonts w:ascii="Arial" w:hAnsi="Arial" w:cs="Arial"/>
          <w:bCs/>
          <w:sz w:val="24"/>
          <w:szCs w:val="24"/>
        </w:rPr>
        <w:t xml:space="preserve"> wyznaczam nowy termin załatwienia sprawy w przedmiocie decyzji Prezydenta m.st. Warszawy z dnia 9 października 2014 r., Nr 478/GK/DW/2014, dotyczącej nieruchomości położonej w Warszawie przy Al. Niepodległości „Dobra Henryków”, do dnia 11 </w:t>
      </w:r>
      <w:r w:rsidR="002F6E57" w:rsidRPr="00356C07">
        <w:rPr>
          <w:rFonts w:ascii="Arial" w:hAnsi="Arial" w:cs="Arial"/>
          <w:bCs/>
          <w:sz w:val="24"/>
          <w:szCs w:val="24"/>
        </w:rPr>
        <w:t>grudnia</w:t>
      </w:r>
      <w:r w:rsidR="00AB0DB3" w:rsidRPr="00356C07">
        <w:rPr>
          <w:rFonts w:ascii="Arial" w:hAnsi="Arial" w:cs="Arial"/>
          <w:bCs/>
          <w:sz w:val="24"/>
          <w:szCs w:val="24"/>
        </w:rPr>
        <w:t xml:space="preserve"> </w:t>
      </w:r>
      <w:r w:rsidRPr="00356C07">
        <w:rPr>
          <w:rFonts w:ascii="Arial" w:hAnsi="Arial" w:cs="Arial"/>
          <w:bCs/>
          <w:sz w:val="24"/>
          <w:szCs w:val="24"/>
        </w:rPr>
        <w:t>2022 r., z</w:t>
      </w:r>
      <w:r w:rsidR="001C1DD0" w:rsidRPr="00356C07">
        <w:rPr>
          <w:rFonts w:ascii="Arial" w:hAnsi="Arial" w:cs="Arial"/>
          <w:bCs/>
          <w:sz w:val="24"/>
          <w:szCs w:val="24"/>
        </w:rPr>
        <w:t xml:space="preserve"> </w:t>
      </w:r>
      <w:r w:rsidRPr="00356C07">
        <w:rPr>
          <w:rFonts w:ascii="Arial" w:hAnsi="Arial" w:cs="Arial"/>
          <w:bCs/>
          <w:sz w:val="24"/>
          <w:szCs w:val="24"/>
        </w:rPr>
        <w:t xml:space="preserve">uwagi na szczególnie skomplikowany stan sprawy, </w:t>
      </w:r>
      <w:r w:rsidRPr="00356C07">
        <w:rPr>
          <w:rFonts w:ascii="Arial" w:hAnsi="Arial" w:cs="Arial"/>
          <w:bCs/>
          <w:sz w:val="24"/>
          <w:szCs w:val="24"/>
        </w:rPr>
        <w:lastRenderedPageBreak/>
        <w:t>obszerny materiał dowodowy oraz konieczność zapewnienia stronom czynnego udziału w</w:t>
      </w:r>
      <w:r w:rsidR="0028614A" w:rsidRPr="00356C07">
        <w:rPr>
          <w:rFonts w:ascii="Arial" w:hAnsi="Arial" w:cs="Arial"/>
          <w:bCs/>
          <w:sz w:val="24"/>
          <w:szCs w:val="24"/>
        </w:rPr>
        <w:t xml:space="preserve"> </w:t>
      </w:r>
      <w:r w:rsidRPr="00356C07">
        <w:rPr>
          <w:rFonts w:ascii="Arial" w:hAnsi="Arial" w:cs="Arial"/>
          <w:bCs/>
          <w:sz w:val="24"/>
          <w:szCs w:val="24"/>
        </w:rPr>
        <w:t xml:space="preserve">postępowaniu. </w:t>
      </w:r>
    </w:p>
    <w:p w14:paraId="3C63A8BA" w14:textId="77777777" w:rsidR="00B57E4F" w:rsidRPr="00356C07" w:rsidRDefault="00B57E4F" w:rsidP="00356C07">
      <w:pPr>
        <w:spacing w:after="48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4C539B74" w:rsidR="00B57E4F" w:rsidRPr="00356C07" w:rsidRDefault="00F9352B" w:rsidP="00356C0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56C07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56EDB898" w:rsidR="00B57E4F" w:rsidRPr="00356C07" w:rsidRDefault="00F9352B" w:rsidP="00356C07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56C07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356C07" w:rsidRDefault="00B57E4F" w:rsidP="00356C07">
      <w:pPr>
        <w:tabs>
          <w:tab w:val="left" w:pos="426"/>
        </w:tabs>
        <w:spacing w:after="48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356C07" w:rsidRDefault="00B57E4F" w:rsidP="00D45DD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356C07" w:rsidRDefault="00F9352B" w:rsidP="00D45DDD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56C07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356C07" w:rsidRDefault="00F9352B" w:rsidP="00D45DDD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356C07">
        <w:rPr>
          <w:rFonts w:ascii="Arial" w:hAnsi="Arial" w:cs="Arial"/>
          <w:b/>
          <w:sz w:val="24"/>
          <w:szCs w:val="24"/>
        </w:rPr>
        <w:t>ponaglenia</w:t>
      </w:r>
      <w:r w:rsidRPr="00356C07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356C07" w:rsidRDefault="00F9352B" w:rsidP="00D45DDD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356C07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356C07" w:rsidRDefault="00F9352B" w:rsidP="00D45DDD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356C07" w:rsidRDefault="00F9352B" w:rsidP="00D45DDD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>Ponaglenie zawiera uzasadnienie. Ponaglenie wnosi się:</w:t>
      </w:r>
      <w:r w:rsidRPr="00356C07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356C07" w:rsidRDefault="00F9352B" w:rsidP="00D45DDD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356C07" w:rsidRDefault="00F9352B" w:rsidP="00D45DDD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56C0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356C0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7812089">
    <w:abstractNumId w:val="3"/>
  </w:num>
  <w:num w:numId="2" w16cid:durableId="417019299">
    <w:abstractNumId w:val="1"/>
  </w:num>
  <w:num w:numId="3" w16cid:durableId="561913191">
    <w:abstractNumId w:val="2"/>
  </w:num>
  <w:num w:numId="4" w16cid:durableId="1775662375">
    <w:abstractNumId w:val="0"/>
  </w:num>
  <w:num w:numId="5" w16cid:durableId="334649716">
    <w:abstractNumId w:val="4"/>
  </w:num>
  <w:num w:numId="6" w16cid:durableId="379939883">
    <w:abstractNumId w:val="3"/>
    <w:lvlOverride w:ilvl="0">
      <w:startOverride w:val="1"/>
    </w:lvlOverride>
  </w:num>
  <w:num w:numId="7" w16cid:durableId="272322358">
    <w:abstractNumId w:val="3"/>
  </w:num>
  <w:num w:numId="8" w16cid:durableId="1120683210">
    <w:abstractNumId w:val="2"/>
    <w:lvlOverride w:ilvl="0">
      <w:startOverride w:val="1"/>
    </w:lvlOverride>
  </w:num>
  <w:num w:numId="9" w16cid:durableId="205202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4366"/>
    <w:rsid w:val="000360FD"/>
    <w:rsid w:val="0005170A"/>
    <w:rsid w:val="00077721"/>
    <w:rsid w:val="000815E7"/>
    <w:rsid w:val="000F085E"/>
    <w:rsid w:val="001226D4"/>
    <w:rsid w:val="001C1DD0"/>
    <w:rsid w:val="001C7E87"/>
    <w:rsid w:val="001E1B96"/>
    <w:rsid w:val="001F1CEF"/>
    <w:rsid w:val="00247726"/>
    <w:rsid w:val="002766A4"/>
    <w:rsid w:val="0028614A"/>
    <w:rsid w:val="002A445A"/>
    <w:rsid w:val="002F6E57"/>
    <w:rsid w:val="00307EB1"/>
    <w:rsid w:val="00313DAC"/>
    <w:rsid w:val="00356C07"/>
    <w:rsid w:val="00451D49"/>
    <w:rsid w:val="00521901"/>
    <w:rsid w:val="0053573A"/>
    <w:rsid w:val="0057591A"/>
    <w:rsid w:val="005D34C2"/>
    <w:rsid w:val="00614EF4"/>
    <w:rsid w:val="00617C17"/>
    <w:rsid w:val="00681783"/>
    <w:rsid w:val="006B1222"/>
    <w:rsid w:val="006B4D34"/>
    <w:rsid w:val="006E7B75"/>
    <w:rsid w:val="007037FF"/>
    <w:rsid w:val="007641EA"/>
    <w:rsid w:val="007972F9"/>
    <w:rsid w:val="007D010E"/>
    <w:rsid w:val="007E1E12"/>
    <w:rsid w:val="008323FD"/>
    <w:rsid w:val="00866FD6"/>
    <w:rsid w:val="00870131"/>
    <w:rsid w:val="00870C10"/>
    <w:rsid w:val="00871F4A"/>
    <w:rsid w:val="00902512"/>
    <w:rsid w:val="009A7744"/>
    <w:rsid w:val="00A15BF2"/>
    <w:rsid w:val="00A75B15"/>
    <w:rsid w:val="00AB0DB3"/>
    <w:rsid w:val="00B04F88"/>
    <w:rsid w:val="00B56037"/>
    <w:rsid w:val="00B57E4F"/>
    <w:rsid w:val="00BD27F4"/>
    <w:rsid w:val="00BF2085"/>
    <w:rsid w:val="00C16D12"/>
    <w:rsid w:val="00C36841"/>
    <w:rsid w:val="00CD59F8"/>
    <w:rsid w:val="00CE5D8D"/>
    <w:rsid w:val="00CF5B73"/>
    <w:rsid w:val="00D45DDD"/>
    <w:rsid w:val="00D77BE8"/>
    <w:rsid w:val="00D94F6F"/>
    <w:rsid w:val="00E067E3"/>
    <w:rsid w:val="00E43C1A"/>
    <w:rsid w:val="00F33F16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521 zawiadomienie z 19.10.2022 r. o wyznaczeniu nowego terminu załatwienia sprawy (opublikowano w BIP 28.10.2022)</dc:title>
  <dc:subject/>
  <dc:creator/>
  <dc:description/>
  <cp:lastModifiedBy>Młodawski Grzegorz  (DPA)</cp:lastModifiedBy>
  <cp:revision>9</cp:revision>
  <cp:lastPrinted>2019-01-15T15:08:00Z</cp:lastPrinted>
  <dcterms:created xsi:type="dcterms:W3CDTF">2022-10-27T13:25:00Z</dcterms:created>
  <dcterms:modified xsi:type="dcterms:W3CDTF">2022-10-27T14:24:00Z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