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EF05" w14:textId="46356DEC" w:rsidR="00530BC8" w:rsidRPr="0099529D" w:rsidRDefault="00530BC8" w:rsidP="00530BC8">
      <w:pPr>
        <w:spacing w:after="0"/>
        <w:ind w:right="129"/>
        <w:jc w:val="right"/>
        <w:rPr>
          <w:rFonts w:asciiTheme="minorHAnsi" w:hAnsiTheme="minorHAnsi" w:cstheme="minorHAnsi"/>
          <w:b/>
          <w:spacing w:val="-1"/>
        </w:rPr>
      </w:pPr>
      <w:r w:rsidRPr="0073596E">
        <w:rPr>
          <w:rFonts w:asciiTheme="minorHAnsi" w:hAnsiTheme="minorHAnsi" w:cstheme="minorHAnsi"/>
          <w:b/>
          <w:spacing w:val="-1"/>
        </w:rPr>
        <w:t>Załącznik nr 1</w:t>
      </w:r>
      <w:r w:rsidR="00957ACA" w:rsidRPr="0073596E">
        <w:rPr>
          <w:rFonts w:asciiTheme="minorHAnsi" w:hAnsiTheme="minorHAnsi" w:cstheme="minorHAnsi"/>
          <w:b/>
          <w:spacing w:val="-1"/>
        </w:rPr>
        <w:t xml:space="preserve"> </w:t>
      </w:r>
    </w:p>
    <w:p w14:paraId="6F697E9C" w14:textId="77777777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b/>
          <w:spacing w:val="-1"/>
        </w:rPr>
      </w:pPr>
    </w:p>
    <w:p w14:paraId="0BF6D7CB" w14:textId="09C1EB38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b/>
          <w:spacing w:val="-1"/>
        </w:rPr>
      </w:pPr>
      <w:r w:rsidRPr="0099529D">
        <w:rPr>
          <w:rFonts w:asciiTheme="minorHAnsi" w:hAnsiTheme="minorHAnsi" w:cstheme="minorHAnsi"/>
          <w:b/>
          <w:spacing w:val="-1"/>
        </w:rPr>
        <w:t>Opis przedmiotu zamówienia</w:t>
      </w:r>
    </w:p>
    <w:p w14:paraId="17C13F78" w14:textId="77777777" w:rsidR="00530BC8" w:rsidRPr="0099529D" w:rsidRDefault="00530BC8" w:rsidP="00530BC8">
      <w:pPr>
        <w:spacing w:after="0"/>
        <w:ind w:right="129"/>
        <w:jc w:val="center"/>
        <w:rPr>
          <w:rFonts w:asciiTheme="minorHAnsi" w:hAnsiTheme="minorHAnsi" w:cstheme="minorHAnsi"/>
          <w:spacing w:val="-1"/>
        </w:rPr>
      </w:pPr>
    </w:p>
    <w:p w14:paraId="6BACA553" w14:textId="255A7699" w:rsidR="00530BC8" w:rsidRPr="0099529D" w:rsidRDefault="00530BC8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0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Przedmiotem zamówienia jest świadczenie w okresie od dnia 28.06.202</w:t>
      </w:r>
      <w:r w:rsidR="00277216">
        <w:rPr>
          <w:rFonts w:asciiTheme="minorHAnsi" w:hAnsiTheme="minorHAnsi" w:cstheme="minorHAnsi"/>
          <w:b w:val="0"/>
          <w:sz w:val="22"/>
          <w:szCs w:val="22"/>
        </w:rPr>
        <w:t>6</w:t>
      </w:r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 r. do dnia 27.06.202</w:t>
      </w:r>
      <w:r w:rsidR="00277216">
        <w:rPr>
          <w:rFonts w:asciiTheme="minorHAnsi" w:hAnsiTheme="minorHAnsi" w:cstheme="minorHAnsi"/>
          <w:b w:val="0"/>
          <w:sz w:val="22"/>
          <w:szCs w:val="22"/>
        </w:rPr>
        <w:t>9</w:t>
      </w:r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 r.  usługi utrzymania w  należytym stanie technicznym </w:t>
      </w:r>
      <w:bookmarkStart w:id="0" w:name="_Hlk129000279"/>
      <w:r w:rsidRPr="0099529D">
        <w:rPr>
          <w:rFonts w:asciiTheme="minorHAnsi" w:hAnsiTheme="minorHAnsi" w:cstheme="minorHAnsi"/>
          <w:b w:val="0"/>
          <w:sz w:val="22"/>
          <w:szCs w:val="22"/>
        </w:rPr>
        <w:t>urządzeń transportu bliskiego</w:t>
      </w:r>
      <w:bookmarkEnd w:id="0"/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, zlokalizowanych </w:t>
      </w:r>
      <w:r w:rsidR="00BD53ED" w:rsidRPr="0099529D">
        <w:rPr>
          <w:rFonts w:asciiTheme="minorHAnsi" w:hAnsiTheme="minorHAnsi" w:cstheme="minorHAnsi"/>
          <w:b w:val="0"/>
          <w:sz w:val="22"/>
          <w:szCs w:val="22"/>
        </w:rPr>
        <w:br/>
      </w:r>
      <w:r w:rsidRPr="0099529D">
        <w:rPr>
          <w:rFonts w:asciiTheme="minorHAnsi" w:hAnsiTheme="minorHAnsi" w:cstheme="minorHAnsi"/>
          <w:b w:val="0"/>
          <w:sz w:val="22"/>
          <w:szCs w:val="22"/>
        </w:rPr>
        <w:t>w budynkach Zamawiającego w Warszawie, poprzez:</w:t>
      </w:r>
    </w:p>
    <w:p w14:paraId="594F4CF9" w14:textId="77777777" w:rsidR="00530BC8" w:rsidRPr="0099529D" w:rsidRDefault="00530BC8" w:rsidP="000A540B">
      <w:pPr>
        <w:pStyle w:val="Tytu"/>
        <w:numPr>
          <w:ilvl w:val="0"/>
          <w:numId w:val="2"/>
        </w:numPr>
        <w:autoSpaceDE w:val="0"/>
        <w:autoSpaceDN w:val="0"/>
        <w:spacing w:before="0" w:after="0"/>
        <w:ind w:left="1134" w:hanging="709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świadczenie usług przeglądów i konserwacji, zwanych dalej „</w:t>
      </w:r>
      <w:bookmarkStart w:id="1" w:name="_Hlk129013923"/>
      <w:r w:rsidRPr="0099529D">
        <w:rPr>
          <w:rFonts w:asciiTheme="minorHAnsi" w:hAnsiTheme="minorHAnsi" w:cstheme="minorHAnsi"/>
          <w:b w:val="0"/>
          <w:sz w:val="22"/>
          <w:szCs w:val="22"/>
        </w:rPr>
        <w:t>przeglądami konserwacyjnymi</w:t>
      </w:r>
      <w:bookmarkEnd w:id="1"/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”: </w:t>
      </w:r>
    </w:p>
    <w:p w14:paraId="5248D4FB" w14:textId="69208246" w:rsidR="00530BC8" w:rsidRDefault="00EB3BD5" w:rsidP="000A540B">
      <w:pPr>
        <w:pStyle w:val="Tytu"/>
        <w:autoSpaceDE w:val="0"/>
        <w:autoSpaceDN w:val="0"/>
        <w:spacing w:before="0" w:after="0"/>
        <w:ind w:left="1134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 xml:space="preserve">oraz 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sprawowanie stałego nadzoru nad 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>prawidłowym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 działaniem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 xml:space="preserve"> niżej wymienionych </w:t>
      </w:r>
      <w:r w:rsidR="008F61C9" w:rsidRPr="0099529D">
        <w:rPr>
          <w:rFonts w:asciiTheme="minorHAnsi" w:hAnsiTheme="minorHAnsi" w:cstheme="minorHAnsi"/>
          <w:b w:val="0"/>
          <w:sz w:val="22"/>
          <w:szCs w:val="22"/>
        </w:rPr>
        <w:t>urządzeń;</w:t>
      </w:r>
      <w:r w:rsidR="00530BC8" w:rsidRPr="0099529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46E8A74" w14:textId="5ECFD2D7" w:rsidR="001E407B" w:rsidRPr="001E407B" w:rsidRDefault="001E407B" w:rsidP="001E407B">
      <w:pPr>
        <w:pStyle w:val="Akapitzlist"/>
        <w:numPr>
          <w:ilvl w:val="0"/>
          <w:numId w:val="2"/>
        </w:numPr>
        <w:ind w:left="1134" w:hanging="708"/>
      </w:pPr>
      <w:proofErr w:type="spellStart"/>
      <w:r>
        <w:t>świadczenie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pogotowia</w:t>
      </w:r>
      <w:proofErr w:type="spellEnd"/>
      <w:r>
        <w:t xml:space="preserve"> </w:t>
      </w:r>
      <w:proofErr w:type="spellStart"/>
      <w:r>
        <w:t>dźwigowego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całą</w:t>
      </w:r>
      <w:proofErr w:type="spellEnd"/>
      <w:r>
        <w:t xml:space="preserve"> </w:t>
      </w:r>
      <w:proofErr w:type="spellStart"/>
      <w:r>
        <w:t>dobę</w:t>
      </w:r>
      <w:proofErr w:type="spellEnd"/>
    </w:p>
    <w:p w14:paraId="4F1F89EF" w14:textId="6570A3F8" w:rsidR="00530BC8" w:rsidRPr="0073596E" w:rsidRDefault="00530BC8" w:rsidP="000A540B">
      <w:pPr>
        <w:pStyle w:val="Tytu"/>
        <w:numPr>
          <w:ilvl w:val="0"/>
          <w:numId w:val="2"/>
        </w:numPr>
        <w:autoSpaceDE w:val="0"/>
        <w:autoSpaceDN w:val="0"/>
        <w:spacing w:before="0" w:after="0"/>
        <w:ind w:left="1134" w:hanging="709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99529D">
        <w:rPr>
          <w:rFonts w:asciiTheme="minorHAnsi" w:hAnsiTheme="minorHAnsi" w:cstheme="minorHAnsi"/>
          <w:b w:val="0"/>
          <w:sz w:val="22"/>
          <w:szCs w:val="22"/>
        </w:rPr>
        <w:t>dokonywanie napraw w przypadku awarii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 xml:space="preserve">, dewastacji lub kradzieży, </w:t>
      </w:r>
      <w:r w:rsidR="008F61C9" w:rsidRPr="0099529D">
        <w:rPr>
          <w:rFonts w:asciiTheme="minorHAnsi" w:hAnsiTheme="minorHAnsi" w:cstheme="minorHAnsi"/>
          <w:b w:val="0"/>
          <w:sz w:val="22"/>
          <w:szCs w:val="22"/>
        </w:rPr>
        <w:t>które</w:t>
      </w:r>
      <w:r w:rsidR="008E2DF6" w:rsidRPr="0099529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0747F" w:rsidRPr="0099529D">
        <w:rPr>
          <w:rFonts w:asciiTheme="minorHAnsi" w:hAnsiTheme="minorHAnsi" w:cstheme="minorHAnsi"/>
          <w:b w:val="0"/>
          <w:sz w:val="22"/>
          <w:szCs w:val="22"/>
        </w:rPr>
        <w:t xml:space="preserve">Wykonawca wykona </w:t>
      </w:r>
      <w:r w:rsidR="0010747F" w:rsidRPr="0073596E">
        <w:rPr>
          <w:rFonts w:asciiTheme="minorHAnsi" w:hAnsiTheme="minorHAnsi" w:cstheme="minorHAnsi"/>
          <w:b w:val="0"/>
          <w:sz w:val="22"/>
          <w:szCs w:val="22"/>
        </w:rPr>
        <w:t>na życzenie Zamawiającego, na podstawie odrębnego zlecenia</w:t>
      </w:r>
    </w:p>
    <w:p w14:paraId="07FB6D1F" w14:textId="3C75B2EE" w:rsidR="00530BC8" w:rsidRPr="0073596E" w:rsidRDefault="00530BC8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120"/>
        <w:ind w:left="357" w:hanging="357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  <w:r w:rsidRPr="0073596E">
        <w:rPr>
          <w:rFonts w:asciiTheme="minorHAnsi" w:hAnsiTheme="minorHAnsi" w:cstheme="minorHAnsi"/>
          <w:b w:val="0"/>
          <w:sz w:val="22"/>
          <w:szCs w:val="22"/>
        </w:rPr>
        <w:t xml:space="preserve">Wykaz urządzeń </w:t>
      </w:r>
      <w:r w:rsidR="00997620" w:rsidRPr="0073596E">
        <w:rPr>
          <w:rFonts w:asciiTheme="minorHAnsi" w:hAnsiTheme="minorHAnsi" w:cstheme="minorHAnsi"/>
          <w:b w:val="0"/>
          <w:sz w:val="22"/>
          <w:szCs w:val="22"/>
        </w:rPr>
        <w:t xml:space="preserve">wraz z danymi technicznymi objętych umową zawiera </w:t>
      </w:r>
      <w:r w:rsidR="006F01CF" w:rsidRPr="0073596E">
        <w:rPr>
          <w:rFonts w:asciiTheme="minorHAnsi" w:hAnsiTheme="minorHAnsi" w:cstheme="minorHAnsi"/>
          <w:b w:val="0"/>
          <w:sz w:val="22"/>
          <w:szCs w:val="22"/>
        </w:rPr>
        <w:t>załączona tabela.</w:t>
      </w:r>
    </w:p>
    <w:p w14:paraId="1FC82B15" w14:textId="77777777" w:rsidR="00EB3BD5" w:rsidRPr="0073596E" w:rsidRDefault="00EB3BD5" w:rsidP="00BD53ED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120"/>
        <w:ind w:left="357" w:hanging="357"/>
        <w:jc w:val="both"/>
        <w:outlineLvl w:val="9"/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</w:pPr>
      <w:r w:rsidRPr="0073596E">
        <w:rPr>
          <w:rFonts w:asciiTheme="minorHAnsi" w:eastAsiaTheme="minorHAnsi" w:hAnsiTheme="minorHAnsi" w:cstheme="minorHAnsi"/>
          <w:b w:val="0"/>
          <w:bCs w:val="0"/>
          <w:sz w:val="22"/>
          <w:szCs w:val="22"/>
        </w:rPr>
        <w:t>Wykonawca w ramach przedmiotu umowy zobowiązuje się do:</w:t>
      </w:r>
    </w:p>
    <w:p w14:paraId="5D298E5B" w14:textId="713222D2" w:rsidR="00EB3BD5" w:rsidRPr="0099529D" w:rsidRDefault="00EB3BD5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świadczenia usług pogotowia dźwigowego przez cała dobę</w:t>
      </w:r>
      <w:r w:rsidR="001E407B">
        <w:rPr>
          <w:rFonts w:asciiTheme="minorHAnsi" w:eastAsiaTheme="minorHAnsi" w:hAnsiTheme="minorHAnsi" w:cstheme="minorHAnsi"/>
        </w:rPr>
        <w:t xml:space="preserve"> (z uwolnieniem ludzi)</w:t>
      </w:r>
      <w:r w:rsidR="00EA504D">
        <w:rPr>
          <w:rFonts w:asciiTheme="minorHAnsi" w:eastAsiaTheme="minorHAnsi" w:hAnsiTheme="minorHAnsi" w:cstheme="minorHAnsi"/>
        </w:rPr>
        <w:t>.</w:t>
      </w:r>
    </w:p>
    <w:p w14:paraId="7A124B6E" w14:textId="05D2166E" w:rsidR="00D31264" w:rsidRPr="0099529D" w:rsidRDefault="00D31264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kontroli skuteczności zerowania i ochrony przeciwpożarowej dźwigów do wyłącznika głównego</w:t>
      </w:r>
      <w:r w:rsidR="0050101D" w:rsidRPr="0099529D">
        <w:rPr>
          <w:rFonts w:asciiTheme="minorHAnsi" w:eastAsiaTheme="minorHAnsi" w:hAnsiTheme="minorHAnsi" w:cstheme="minorHAnsi"/>
        </w:rPr>
        <w:t>;</w:t>
      </w:r>
    </w:p>
    <w:p w14:paraId="74599E3F" w14:textId="06AE31EA" w:rsidR="00D31264" w:rsidRPr="0099529D" w:rsidRDefault="00D31264" w:rsidP="000A540B">
      <w:pPr>
        <w:numPr>
          <w:ilvl w:val="0"/>
          <w:numId w:val="3"/>
        </w:numPr>
        <w:spacing w:after="0"/>
        <w:ind w:left="284" w:firstLine="0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eastAsiaTheme="minorHAnsi" w:hAnsiTheme="minorHAnsi" w:cstheme="minorHAnsi"/>
        </w:rPr>
        <w:t>kontroli oporności izolacji w okresach wymaganych przez Dozór Techniczny</w:t>
      </w:r>
      <w:r w:rsidR="0050101D" w:rsidRPr="0099529D">
        <w:rPr>
          <w:rFonts w:asciiTheme="minorHAnsi" w:eastAsiaTheme="minorHAnsi" w:hAnsiTheme="minorHAnsi" w:cstheme="minorHAnsi"/>
        </w:rPr>
        <w:t>;</w:t>
      </w:r>
    </w:p>
    <w:p w14:paraId="109E691E" w14:textId="67E0F54B" w:rsidR="0050101D" w:rsidRPr="00C02690" w:rsidRDefault="008D7B66" w:rsidP="000A540B">
      <w:pPr>
        <w:numPr>
          <w:ilvl w:val="0"/>
          <w:numId w:val="3"/>
        </w:numPr>
        <w:spacing w:after="0"/>
        <w:ind w:left="709" w:hanging="425"/>
        <w:contextualSpacing/>
        <w:jc w:val="both"/>
        <w:rPr>
          <w:rFonts w:asciiTheme="minorHAnsi" w:eastAsiaTheme="minorHAnsi" w:hAnsiTheme="minorHAnsi" w:cstheme="minorHAnsi"/>
        </w:rPr>
      </w:pPr>
      <w:r w:rsidRPr="00C02690">
        <w:rPr>
          <w:rFonts w:asciiTheme="minorHAnsi" w:hAnsiTheme="minorHAnsi" w:cstheme="minorHAnsi"/>
          <w:bCs/>
          <w:spacing w:val="-1"/>
        </w:rPr>
        <w:t>prowadzenia przeglądów konserwacyjnych</w:t>
      </w:r>
      <w:r w:rsidRPr="00C02690">
        <w:rPr>
          <w:rFonts w:asciiTheme="minorHAnsi" w:hAnsiTheme="minorHAnsi" w:cstheme="minorHAnsi"/>
          <w:bCs/>
          <w:spacing w:val="43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zgodnie</w:t>
      </w:r>
      <w:r w:rsidRPr="00C02690">
        <w:rPr>
          <w:rFonts w:asciiTheme="minorHAnsi" w:hAnsiTheme="minorHAnsi" w:cstheme="minorHAnsi"/>
          <w:bCs/>
          <w:spacing w:val="42"/>
        </w:rPr>
        <w:t xml:space="preserve"> </w:t>
      </w:r>
      <w:r w:rsidRPr="00C02690">
        <w:rPr>
          <w:rFonts w:asciiTheme="minorHAnsi" w:hAnsiTheme="minorHAnsi" w:cstheme="minorHAnsi"/>
          <w:bCs/>
        </w:rPr>
        <w:t>z</w:t>
      </w:r>
      <w:r w:rsidRPr="00C02690">
        <w:rPr>
          <w:rFonts w:asciiTheme="minorHAnsi" w:hAnsiTheme="minorHAnsi" w:cstheme="minorHAnsi"/>
          <w:bCs/>
          <w:spacing w:val="42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obowiązującymi</w:t>
      </w:r>
      <w:r w:rsidRPr="00C02690">
        <w:rPr>
          <w:rFonts w:asciiTheme="minorHAnsi" w:hAnsiTheme="minorHAnsi" w:cstheme="minorHAnsi"/>
          <w:bCs/>
          <w:spacing w:val="44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przepisami</w:t>
      </w:r>
      <w:r w:rsidRPr="00C02690">
        <w:rPr>
          <w:rFonts w:asciiTheme="minorHAnsi" w:hAnsiTheme="minorHAnsi" w:cstheme="minorHAnsi"/>
          <w:bCs/>
          <w:spacing w:val="43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Urzędu</w:t>
      </w:r>
      <w:r w:rsidRPr="00C02690">
        <w:rPr>
          <w:rFonts w:asciiTheme="minorHAnsi" w:hAnsiTheme="minorHAnsi" w:cstheme="minorHAnsi"/>
          <w:bCs/>
          <w:spacing w:val="4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Dozoru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Technicznego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2"/>
        </w:rPr>
        <w:t>oraz</w:t>
      </w:r>
      <w:r w:rsidRPr="00C02690">
        <w:rPr>
          <w:rFonts w:asciiTheme="minorHAnsi" w:hAnsiTheme="minorHAnsi" w:cstheme="minorHAnsi"/>
          <w:bCs/>
          <w:spacing w:val="2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zaleceniami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 xml:space="preserve">producentów </w:t>
      </w:r>
      <w:r w:rsidRPr="00C02690">
        <w:rPr>
          <w:rFonts w:asciiTheme="minorHAnsi" w:hAnsiTheme="minorHAnsi" w:cstheme="minorHAnsi"/>
          <w:bCs/>
        </w:rPr>
        <w:t>urządzeń</w:t>
      </w:r>
      <w:r w:rsidRPr="00C02690">
        <w:rPr>
          <w:rFonts w:asciiTheme="minorHAnsi" w:hAnsiTheme="minorHAnsi" w:cstheme="minorHAnsi"/>
          <w:bCs/>
          <w:spacing w:val="-1"/>
        </w:rPr>
        <w:t xml:space="preserve"> przynajmniej</w:t>
      </w:r>
      <w:r w:rsidRPr="00C02690">
        <w:rPr>
          <w:rFonts w:asciiTheme="minorHAnsi" w:hAnsiTheme="minorHAnsi" w:cstheme="minorHAnsi"/>
          <w:bCs/>
          <w:spacing w:val="27"/>
        </w:rPr>
        <w:t xml:space="preserve"> </w:t>
      </w:r>
      <w:r w:rsidRPr="00C02690">
        <w:rPr>
          <w:rFonts w:asciiTheme="minorHAnsi" w:hAnsiTheme="minorHAnsi" w:cstheme="minorHAnsi"/>
          <w:bCs/>
        </w:rPr>
        <w:t>raz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</w:rPr>
        <w:t>w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miesiącu</w:t>
      </w:r>
      <w:r w:rsidRPr="00C02690">
        <w:rPr>
          <w:rFonts w:asciiTheme="minorHAnsi" w:hAnsiTheme="minorHAnsi" w:cstheme="minorHAnsi"/>
          <w:bCs/>
          <w:spacing w:val="28"/>
        </w:rPr>
        <w:t xml:space="preserve"> </w:t>
      </w:r>
      <w:r w:rsidRPr="00C02690">
        <w:rPr>
          <w:rFonts w:asciiTheme="minorHAnsi" w:hAnsiTheme="minorHAnsi" w:cstheme="minorHAnsi"/>
          <w:bCs/>
        </w:rPr>
        <w:t>w</w:t>
      </w:r>
      <w:r w:rsidRPr="00C02690">
        <w:rPr>
          <w:rFonts w:asciiTheme="minorHAnsi" w:hAnsiTheme="minorHAnsi" w:cstheme="minorHAnsi"/>
          <w:bCs/>
          <w:spacing w:val="49"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okresach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2"/>
        </w:rPr>
        <w:t>nie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dłuższych</w:t>
      </w:r>
      <w:r w:rsidRPr="00C02690">
        <w:rPr>
          <w:rFonts w:asciiTheme="minorHAnsi" w:hAnsiTheme="minorHAnsi" w:cstheme="minorHAnsi"/>
          <w:bCs/>
        </w:rPr>
        <w:t xml:space="preserve"> </w:t>
      </w:r>
      <w:r w:rsidRPr="00C02690">
        <w:rPr>
          <w:rFonts w:asciiTheme="minorHAnsi" w:hAnsiTheme="minorHAnsi" w:cstheme="minorHAnsi"/>
          <w:bCs/>
          <w:spacing w:val="-1"/>
        </w:rPr>
        <w:t>niż</w:t>
      </w:r>
      <w:r w:rsidRPr="00C02690">
        <w:rPr>
          <w:rFonts w:asciiTheme="minorHAnsi" w:hAnsiTheme="minorHAnsi" w:cstheme="minorHAnsi"/>
          <w:bCs/>
        </w:rPr>
        <w:t xml:space="preserve"> 30</w:t>
      </w:r>
      <w:r w:rsidRPr="00C02690">
        <w:rPr>
          <w:rFonts w:asciiTheme="minorHAnsi" w:hAnsiTheme="minorHAnsi" w:cstheme="minorHAnsi"/>
          <w:bCs/>
          <w:spacing w:val="-1"/>
        </w:rPr>
        <w:t xml:space="preserve"> dni</w:t>
      </w:r>
      <w:r w:rsidR="0050101D" w:rsidRPr="00C02690">
        <w:rPr>
          <w:rFonts w:asciiTheme="minorHAnsi" w:hAnsiTheme="minorHAnsi" w:cstheme="minorHAnsi"/>
        </w:rPr>
        <w:t xml:space="preserve"> Koszt materiałów i wymienionych części – objęte są wynagrodzeniem za</w:t>
      </w:r>
      <w:r w:rsidR="004A4FBB">
        <w:rPr>
          <w:rFonts w:asciiTheme="minorHAnsi" w:hAnsiTheme="minorHAnsi" w:cstheme="minorHAnsi"/>
        </w:rPr>
        <w:t> </w:t>
      </w:r>
      <w:r w:rsidR="0050101D" w:rsidRPr="00C02690">
        <w:rPr>
          <w:rFonts w:asciiTheme="minorHAnsi" w:hAnsiTheme="minorHAnsi" w:cstheme="minorHAnsi"/>
        </w:rPr>
        <w:t>wykonanie przeglądów konserwacyjnych;</w:t>
      </w:r>
    </w:p>
    <w:p w14:paraId="3498A2D5" w14:textId="1E7B5C3F" w:rsidR="008D7B66" w:rsidRPr="0099529D" w:rsidRDefault="0010747F" w:rsidP="000A540B">
      <w:pPr>
        <w:numPr>
          <w:ilvl w:val="0"/>
          <w:numId w:val="3"/>
        </w:numPr>
        <w:spacing w:after="0"/>
        <w:ind w:left="709" w:hanging="425"/>
        <w:contextualSpacing/>
        <w:jc w:val="both"/>
        <w:rPr>
          <w:rFonts w:asciiTheme="minorHAnsi" w:eastAsiaTheme="minorHAnsi" w:hAnsiTheme="minorHAnsi" w:cstheme="minorHAnsi"/>
        </w:rPr>
      </w:pPr>
      <w:r w:rsidRPr="0099529D">
        <w:rPr>
          <w:rFonts w:asciiTheme="minorHAnsi" w:hAnsiTheme="minorHAnsi" w:cstheme="minorHAnsi"/>
          <w:bCs/>
          <w:spacing w:val="-1"/>
        </w:rPr>
        <w:t>w</w:t>
      </w:r>
      <w:r w:rsidR="0050101D" w:rsidRPr="0099529D">
        <w:rPr>
          <w:rFonts w:asciiTheme="minorHAnsi" w:hAnsiTheme="minorHAnsi" w:cstheme="minorHAnsi"/>
          <w:bCs/>
          <w:spacing w:val="-1"/>
        </w:rPr>
        <w:t xml:space="preserve"> ramach przeglądów konserwacyjnych </w:t>
      </w:r>
      <w:r w:rsidR="00D31264" w:rsidRPr="0099529D">
        <w:rPr>
          <w:rFonts w:asciiTheme="minorHAnsi" w:hAnsiTheme="minorHAnsi" w:cstheme="minorHAnsi"/>
          <w:bCs/>
          <w:spacing w:val="-1"/>
        </w:rPr>
        <w:t>W</w:t>
      </w:r>
      <w:r w:rsidR="0050101D" w:rsidRPr="0099529D">
        <w:rPr>
          <w:rFonts w:asciiTheme="minorHAnsi" w:hAnsiTheme="minorHAnsi" w:cstheme="minorHAnsi"/>
          <w:bCs/>
          <w:spacing w:val="-1"/>
        </w:rPr>
        <w:t>ykonawca</w:t>
      </w:r>
      <w:r w:rsidR="00D31264" w:rsidRPr="0099529D">
        <w:rPr>
          <w:rFonts w:asciiTheme="minorHAnsi" w:hAnsiTheme="minorHAnsi" w:cstheme="minorHAnsi"/>
          <w:bCs/>
          <w:spacing w:val="-1"/>
        </w:rPr>
        <w:t xml:space="preserve"> zobowiązuje</w:t>
      </w:r>
      <w:r w:rsidR="00D13A5F" w:rsidRPr="0099529D">
        <w:rPr>
          <w:rFonts w:asciiTheme="minorHAnsi" w:hAnsiTheme="minorHAnsi" w:cstheme="minorHAnsi"/>
          <w:bCs/>
          <w:spacing w:val="-1"/>
        </w:rPr>
        <w:t xml:space="preserve"> się </w:t>
      </w:r>
      <w:r w:rsidR="0050101D" w:rsidRPr="0099529D">
        <w:rPr>
          <w:rFonts w:asciiTheme="minorHAnsi" w:hAnsiTheme="minorHAnsi" w:cstheme="minorHAnsi"/>
          <w:bCs/>
          <w:spacing w:val="-1"/>
        </w:rPr>
        <w:t xml:space="preserve">w szczególności </w:t>
      </w:r>
      <w:r w:rsidR="00D13A5F" w:rsidRPr="0099529D">
        <w:rPr>
          <w:rFonts w:asciiTheme="minorHAnsi" w:hAnsiTheme="minorHAnsi" w:cstheme="minorHAnsi"/>
          <w:bCs/>
          <w:spacing w:val="-1"/>
        </w:rPr>
        <w:t>do:</w:t>
      </w:r>
    </w:p>
    <w:p w14:paraId="2B8FA0C2" w14:textId="0FB265A7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D31264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ogranicznika,</w:t>
      </w:r>
    </w:p>
    <w:p w14:paraId="4016FAC8" w14:textId="75D9C708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31264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cewek i styków przekaźnika,</w:t>
      </w:r>
    </w:p>
    <w:p w14:paraId="4C9FAF5C" w14:textId="50B44C5F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31264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diod i kondensatorów,</w:t>
      </w:r>
    </w:p>
    <w:p w14:paraId="25173B0F" w14:textId="4918AAB6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gniazd i wkładek bezpiecznikowych,</w:t>
      </w:r>
    </w:p>
    <w:p w14:paraId="074171BD" w14:textId="0B6AD92C" w:rsidR="00EB3BD5" w:rsidRPr="0099529D" w:rsidRDefault="00EB3BD5" w:rsidP="000A540B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uzupełnieni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oleju (w przypadku znacznych wycieków oleju punkt ten obowiązuje po wykonaniu uszczelnienia),</w:t>
      </w:r>
    </w:p>
    <w:p w14:paraId="74B5177B" w14:textId="1ACDA7F5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osi ogranicznika prędkości,</w:t>
      </w:r>
    </w:p>
    <w:p w14:paraId="6252AFE2" w14:textId="4EB97181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rezystorów,</w:t>
      </w:r>
    </w:p>
    <w:p w14:paraId="19326804" w14:textId="4517AA0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 aparatów elektrycznych,</w:t>
      </w:r>
    </w:p>
    <w:p w14:paraId="3DCD1F0B" w14:textId="0B79DF43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oświetlenia maszynowni,</w:t>
      </w:r>
    </w:p>
    <w:p w14:paraId="012CCEAE" w14:textId="249025F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i rezystorów sygnalizacji,</w:t>
      </w:r>
    </w:p>
    <w:p w14:paraId="2F0188FB" w14:textId="20D66E55" w:rsidR="00EB3BD5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oświetlenia szybu,</w:t>
      </w:r>
    </w:p>
    <w:p w14:paraId="784E180C" w14:textId="4EC40529" w:rsidR="00EA504D" w:rsidRPr="0099529D" w:rsidRDefault="00EA504D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>
        <w:rPr>
          <w:rFonts w:asciiTheme="minorHAnsi" w:eastAsiaTheme="minorHAnsi" w:hAnsiTheme="minorHAnsi" w:cstheme="minorHAnsi"/>
          <w:lang w:val="pl-PL"/>
        </w:rPr>
        <w:t>wymiany żarówek oświetlenia kabiny,</w:t>
      </w:r>
    </w:p>
    <w:p w14:paraId="68F0DF9F" w14:textId="30B0A90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amortyzatora drzwi szybowych,</w:t>
      </w:r>
    </w:p>
    <w:p w14:paraId="7BBFC551" w14:textId="1177BCD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impulsatora,</w:t>
      </w:r>
    </w:p>
    <w:p w14:paraId="0701A1D3" w14:textId="0B079F8D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aparatu chwytnego bez wymiany podzespołów,</w:t>
      </w:r>
    </w:p>
    <w:p w14:paraId="64A9D69E" w14:textId="666AFE2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kasety jazd kontrolnych,</w:t>
      </w:r>
    </w:p>
    <w:p w14:paraId="629B69BA" w14:textId="1950CC8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progu ruchomego (bez wymiany),</w:t>
      </w:r>
    </w:p>
    <w:p w14:paraId="7F33E7D9" w14:textId="4032A45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rygla (</w:t>
      </w:r>
      <w:r w:rsidR="00173027" w:rsidRPr="0099529D">
        <w:rPr>
          <w:rFonts w:asciiTheme="minorHAnsi" w:eastAsiaTheme="minorHAnsi" w:hAnsiTheme="minorHAnsi" w:cstheme="minorHAnsi"/>
          <w:lang w:val="pl-PL"/>
        </w:rPr>
        <w:t>wymiany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styków, sprężyn) i wymiana,</w:t>
      </w:r>
    </w:p>
    <w:p w14:paraId="05526386" w14:textId="70D1F04F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napraw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 wymian</w:t>
      </w:r>
      <w:r w:rsidR="0017302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zamka,</w:t>
      </w:r>
    </w:p>
    <w:p w14:paraId="44C0D08A" w14:textId="613944C8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przygotowani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stanowiska dla rewizji okresowych wykonywanych przez UDT,</w:t>
      </w:r>
    </w:p>
    <w:p w14:paraId="340D1533" w14:textId="65DF58E9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regulacj</w:t>
      </w:r>
      <w:r w:rsidR="00173027" w:rsidRPr="0099529D">
        <w:rPr>
          <w:rFonts w:asciiTheme="minorHAnsi" w:eastAsiaTheme="minorHAnsi" w:hAnsiTheme="minorHAnsi" w:cstheme="minorHAnsi"/>
          <w:lang w:val="pl-PL"/>
        </w:rPr>
        <w:t>i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amortyzatora,</w:t>
      </w:r>
    </w:p>
    <w:p w14:paraId="74F321E9" w14:textId="6445031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17302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obciąż</w:t>
      </w:r>
      <w:r w:rsidR="00FA0B17" w:rsidRPr="0099529D">
        <w:rPr>
          <w:rFonts w:asciiTheme="minorHAnsi" w:eastAsiaTheme="minorHAnsi" w:hAnsiTheme="minorHAnsi" w:cstheme="minorHAnsi"/>
          <w:lang w:val="pl-PL"/>
        </w:rPr>
        <w:t>ni</w:t>
      </w:r>
      <w:r w:rsidRPr="0099529D">
        <w:rPr>
          <w:rFonts w:asciiTheme="minorHAnsi" w:eastAsiaTheme="minorHAnsi" w:hAnsiTheme="minorHAnsi" w:cstheme="minorHAnsi"/>
          <w:lang w:val="pl-PL"/>
        </w:rPr>
        <w:t>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ogranicznika prędkości,</w:t>
      </w:r>
    </w:p>
    <w:p w14:paraId="2E68E66D" w14:textId="575D9B26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smarowani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prowadnic,</w:t>
      </w:r>
    </w:p>
    <w:p w14:paraId="095CA3F7" w14:textId="0949AAF0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uzupełniani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wkrętów i śrub,</w:t>
      </w:r>
    </w:p>
    <w:p w14:paraId="420AEF55" w14:textId="38B623F0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kontaktów drzwi szybowych,</w:t>
      </w:r>
    </w:p>
    <w:p w14:paraId="388C56FD" w14:textId="5729A06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 i przeciw kontaktu progu ruchomego,</w:t>
      </w:r>
    </w:p>
    <w:p w14:paraId="7AF1E9D8" w14:textId="44941C6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lastRenderedPageBreak/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</w:t>
      </w:r>
      <w:r w:rsidR="00FA0B17" w:rsidRPr="0099529D">
        <w:rPr>
          <w:rFonts w:asciiTheme="minorHAnsi" w:eastAsiaTheme="minorHAnsi" w:hAnsiTheme="minorHAnsi" w:cstheme="minorHAnsi"/>
          <w:lang w:val="pl-PL"/>
        </w:rPr>
        <w:t xml:space="preserve"> 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</w:t>
      </w:r>
      <w:proofErr w:type="spellStart"/>
      <w:r w:rsidRPr="0099529D">
        <w:rPr>
          <w:rFonts w:asciiTheme="minorHAnsi" w:eastAsiaTheme="minorHAnsi" w:hAnsiTheme="minorHAnsi" w:cstheme="minorHAnsi"/>
          <w:lang w:val="pl-PL"/>
        </w:rPr>
        <w:t>obciążk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proofErr w:type="spellEnd"/>
      <w:r w:rsidRPr="0099529D">
        <w:rPr>
          <w:rFonts w:asciiTheme="minorHAnsi" w:eastAsiaTheme="minorHAnsi" w:hAnsiTheme="minorHAnsi" w:cstheme="minorHAnsi"/>
          <w:lang w:val="pl-PL"/>
        </w:rPr>
        <w:t xml:space="preserve"> ogranicznika prędkości,</w:t>
      </w:r>
    </w:p>
    <w:p w14:paraId="2DA4FDAE" w14:textId="352A3DB5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osi </w:t>
      </w:r>
      <w:proofErr w:type="spellStart"/>
      <w:r w:rsidRPr="0099529D">
        <w:rPr>
          <w:rFonts w:asciiTheme="minorHAnsi" w:eastAsiaTheme="minorHAnsi" w:hAnsiTheme="minorHAnsi" w:cstheme="minorHAnsi"/>
          <w:lang w:val="pl-PL"/>
        </w:rPr>
        <w:t>obciążk</w:t>
      </w:r>
      <w:r w:rsidR="00FA0B17" w:rsidRPr="0099529D">
        <w:rPr>
          <w:rFonts w:asciiTheme="minorHAnsi" w:eastAsiaTheme="minorHAnsi" w:hAnsiTheme="minorHAnsi" w:cstheme="minorHAnsi"/>
          <w:lang w:val="pl-PL"/>
        </w:rPr>
        <w:t>ów</w:t>
      </w:r>
      <w:proofErr w:type="spellEnd"/>
      <w:r w:rsidRPr="0099529D">
        <w:rPr>
          <w:rFonts w:asciiTheme="minorHAnsi" w:eastAsiaTheme="minorHAnsi" w:hAnsiTheme="minorHAnsi" w:cstheme="minorHAnsi"/>
          <w:lang w:val="pl-PL"/>
        </w:rPr>
        <w:t xml:space="preserve"> ograniczenia prędkości,</w:t>
      </w:r>
    </w:p>
    <w:p w14:paraId="2DA4B994" w14:textId="581F8F66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przeciw kontaktów drzwi szybowych,</w:t>
      </w:r>
    </w:p>
    <w:p w14:paraId="2370338A" w14:textId="504F1E0B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styków kaset sterowych,</w:t>
      </w:r>
    </w:p>
    <w:p w14:paraId="227607A2" w14:textId="7072AA32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świetlówek impulsatora,</w:t>
      </w:r>
    </w:p>
    <w:p w14:paraId="250F84CE" w14:textId="40ED28CC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żarówek impulsatora,</w:t>
      </w:r>
    </w:p>
    <w:p w14:paraId="5F669A17" w14:textId="56C8E99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wyrównani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</w:t>
      </w:r>
      <w:proofErr w:type="spellStart"/>
      <w:r w:rsidRPr="0099529D">
        <w:rPr>
          <w:rFonts w:asciiTheme="minorHAnsi" w:eastAsiaTheme="minorHAnsi" w:hAnsiTheme="minorHAnsi" w:cstheme="minorHAnsi"/>
          <w:lang w:val="pl-PL"/>
        </w:rPr>
        <w:t>wahaków</w:t>
      </w:r>
      <w:proofErr w:type="spellEnd"/>
      <w:r w:rsidRPr="0099529D">
        <w:rPr>
          <w:rFonts w:asciiTheme="minorHAnsi" w:eastAsiaTheme="minorHAnsi" w:hAnsiTheme="minorHAnsi" w:cstheme="minorHAnsi"/>
          <w:lang w:val="pl-PL"/>
        </w:rPr>
        <w:t xml:space="preserve"> i skrócenie lin,</w:t>
      </w:r>
    </w:p>
    <w:p w14:paraId="7E325A97" w14:textId="1AC83F17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pionowani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prowadnic,</w:t>
      </w:r>
    </w:p>
    <w:p w14:paraId="6CCA44D2" w14:textId="37F37AA2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uszczelnieni</w:t>
      </w:r>
      <w:r w:rsidR="00FA0B17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wciągarki (bez wymiany łożysk),</w:t>
      </w:r>
    </w:p>
    <w:p w14:paraId="26BF10C5" w14:textId="2E369245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przełącznika piętrowego,</w:t>
      </w:r>
    </w:p>
    <w:p w14:paraId="0AF31F60" w14:textId="54030EFD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kontaktu drzwi kabinowych,</w:t>
      </w:r>
    </w:p>
    <w:p w14:paraId="2C075621" w14:textId="30E659CD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sprężyny drzwi szybowych,</w:t>
      </w:r>
    </w:p>
    <w:p w14:paraId="308008EE" w14:textId="4A66998C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FA0B17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styczników i przekaźników,</w:t>
      </w:r>
    </w:p>
    <w:p w14:paraId="3AE35D3D" w14:textId="479831D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szczęk hamulca,</w:t>
      </w:r>
    </w:p>
    <w:p w14:paraId="3F7CD1A4" w14:textId="34CB8F91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wyłącznika dźwigu (w maszynowni),</w:t>
      </w:r>
    </w:p>
    <w:p w14:paraId="32834A4F" w14:textId="075C15A0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prostownika,</w:t>
      </w:r>
    </w:p>
    <w:p w14:paraId="71C68858" w14:textId="59FA671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transformatora sterowego,</w:t>
      </w:r>
    </w:p>
    <w:p w14:paraId="68699B64" w14:textId="239AF4EB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styczników (z wyłączeniem modernizacji),</w:t>
      </w:r>
    </w:p>
    <w:p w14:paraId="367B3C3F" w14:textId="018BD09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koła ogranicznika prędkości,</w:t>
      </w:r>
    </w:p>
    <w:p w14:paraId="30C30C76" w14:textId="3C8239A3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amortyzatorów zespołu napędowego,</w:t>
      </w:r>
    </w:p>
    <w:p w14:paraId="45C1E0F6" w14:textId="2E12AFC7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uzupełnieni</w:t>
      </w:r>
      <w:r w:rsidR="00D13A5F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instrukcji i lustra,</w:t>
      </w:r>
    </w:p>
    <w:p w14:paraId="39E00BE5" w14:textId="534D02D2" w:rsidR="00EB3BD5" w:rsidRPr="0099529D" w:rsidRDefault="00EB3BD5" w:rsidP="0050101D">
      <w:pPr>
        <w:pStyle w:val="Akapitzlist"/>
        <w:numPr>
          <w:ilvl w:val="0"/>
          <w:numId w:val="6"/>
        </w:numPr>
        <w:ind w:hanging="589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paska napędu,</w:t>
      </w:r>
    </w:p>
    <w:p w14:paraId="63351174" w14:textId="522AB2EA" w:rsidR="00EB3BD5" w:rsidRPr="0099529D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eastAsia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wymian</w:t>
      </w:r>
      <w:r w:rsidR="00D13A5F" w:rsidRPr="0099529D">
        <w:rPr>
          <w:rFonts w:asciiTheme="minorHAnsi" w:eastAsiaTheme="minorHAnsi" w:hAnsiTheme="minorHAnsi" w:cstheme="minorHAnsi"/>
          <w:lang w:val="pl-PL"/>
        </w:rPr>
        <w:t>y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zasilacza awaryjnego oświetlenia,</w:t>
      </w:r>
    </w:p>
    <w:p w14:paraId="7763BD8A" w14:textId="32079347" w:rsidR="00530BC8" w:rsidRPr="001E407B" w:rsidRDefault="00EB3BD5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hAnsiTheme="minorHAnsi" w:cstheme="minorHAnsi"/>
          <w:lang w:val="pl-PL"/>
        </w:rPr>
      </w:pPr>
      <w:r w:rsidRPr="0099529D">
        <w:rPr>
          <w:rFonts w:asciiTheme="minorHAnsi" w:eastAsiaTheme="minorHAnsi" w:hAnsiTheme="minorHAnsi" w:cstheme="minorHAnsi"/>
          <w:lang w:val="pl-PL"/>
        </w:rPr>
        <w:t>myci</w:t>
      </w:r>
      <w:r w:rsidR="00D13A5F" w:rsidRPr="0099529D">
        <w:rPr>
          <w:rFonts w:asciiTheme="minorHAnsi" w:eastAsiaTheme="minorHAnsi" w:hAnsiTheme="minorHAnsi" w:cstheme="minorHAnsi"/>
          <w:lang w:val="pl-PL"/>
        </w:rPr>
        <w:t>a</w:t>
      </w:r>
      <w:r w:rsidRPr="0099529D">
        <w:rPr>
          <w:rFonts w:asciiTheme="minorHAnsi" w:eastAsiaTheme="minorHAnsi" w:hAnsiTheme="minorHAnsi" w:cstheme="minorHAnsi"/>
          <w:lang w:val="pl-PL"/>
        </w:rPr>
        <w:t xml:space="preserve"> sufitu dźwigów</w:t>
      </w:r>
      <w:r w:rsidR="0010747F" w:rsidRPr="0099529D">
        <w:rPr>
          <w:rFonts w:asciiTheme="minorHAnsi" w:eastAsiaTheme="minorHAnsi" w:hAnsiTheme="minorHAnsi" w:cstheme="minorHAnsi"/>
          <w:lang w:val="pl-PL"/>
        </w:rPr>
        <w:t xml:space="preserve"> od </w:t>
      </w:r>
      <w:r w:rsidRPr="0099529D">
        <w:rPr>
          <w:rFonts w:asciiTheme="minorHAnsi" w:eastAsiaTheme="minorHAnsi" w:hAnsiTheme="minorHAnsi" w:cstheme="minorHAnsi"/>
          <w:lang w:val="pl-PL"/>
        </w:rPr>
        <w:t>strony szybu</w:t>
      </w:r>
      <w:r w:rsidR="002A310F" w:rsidRPr="0099529D">
        <w:rPr>
          <w:rFonts w:asciiTheme="minorHAnsi" w:eastAsiaTheme="minorHAnsi" w:hAnsiTheme="minorHAnsi" w:cstheme="minorHAnsi"/>
          <w:lang w:val="pl-PL"/>
        </w:rPr>
        <w:t>;</w:t>
      </w:r>
    </w:p>
    <w:p w14:paraId="027E5595" w14:textId="6F7A37F8" w:rsidR="001E407B" w:rsidRPr="0099529D" w:rsidRDefault="001E407B" w:rsidP="0050101D">
      <w:pPr>
        <w:pStyle w:val="Akapitzlist"/>
        <w:numPr>
          <w:ilvl w:val="0"/>
          <w:numId w:val="6"/>
        </w:numPr>
        <w:ind w:left="1441" w:hanging="590"/>
        <w:contextualSpacing/>
        <w:jc w:val="both"/>
        <w:rPr>
          <w:rFonts w:asciiTheme="minorHAnsi" w:hAnsiTheme="minorHAnsi" w:cstheme="minorHAnsi"/>
          <w:lang w:val="pl-PL"/>
        </w:rPr>
      </w:pPr>
      <w:r>
        <w:rPr>
          <w:rFonts w:asciiTheme="minorHAnsi" w:eastAsiaTheme="minorHAnsi" w:hAnsiTheme="minorHAnsi" w:cstheme="minorHAnsi"/>
          <w:lang w:val="pl-PL"/>
        </w:rPr>
        <w:t>usuwanie śmieci z dna szybu;</w:t>
      </w:r>
    </w:p>
    <w:p w14:paraId="3EF6C3AD" w14:textId="794AE853" w:rsidR="00AD5E42" w:rsidRPr="0099529D" w:rsidRDefault="002A310F" w:rsidP="00AD5E42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AD5E42" w:rsidRPr="0099529D">
        <w:rPr>
          <w:rFonts w:asciiTheme="minorHAnsi" w:hAnsiTheme="minorHAnsi" w:cstheme="minorHAnsi"/>
          <w:spacing w:val="-2"/>
        </w:rPr>
        <w:t xml:space="preserve"> ramach wykonywania przedmiotu umowy Wykonawca zobowiązuje się do wykonywania stałego nadzoru nad prawidłowym i bezpiecznym działaniem dźwigów, przez cały okres trwania niniejszej umowy i będzie podejmował konieczne działania w przypadku wystąpienia usterek i awarii, poprzez:</w:t>
      </w:r>
    </w:p>
    <w:p w14:paraId="1BBD99F1" w14:textId="77777777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przybycie do siedziby Zamawiającego i podjęcie działań w celu przeciwdziałania dalszemu rozprzestrzenianiu się usterek lub awarii i ich skutków;</w:t>
      </w:r>
    </w:p>
    <w:p w14:paraId="53C78113" w14:textId="5309A438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natychmiastowe powiadomienie przedstawicieli Zamawiającego o miejscu, rodzaju, zakresie</w:t>
      </w:r>
      <w:r w:rsidRPr="0099529D">
        <w:rPr>
          <w:rFonts w:asciiTheme="minorHAnsi" w:hAnsiTheme="minorHAnsi" w:cstheme="minorHAnsi"/>
          <w:spacing w:val="-2"/>
          <w:lang w:val="pl-PL"/>
        </w:rPr>
        <w:br/>
        <w:t>i skutkach usterek i awarii oraz o ewentualnych zagrożeniach z nimi związanych;</w:t>
      </w:r>
    </w:p>
    <w:p w14:paraId="27AF9D88" w14:textId="7CA56867" w:rsidR="00AD5E42" w:rsidRPr="0099529D" w:rsidRDefault="00AD5E42" w:rsidP="00AD5E42">
      <w:pPr>
        <w:pStyle w:val="Akapitzlist"/>
        <w:numPr>
          <w:ilvl w:val="0"/>
          <w:numId w:val="10"/>
        </w:numPr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przygotowanie dla Zamawiającego pisemnego protokołu zgłoszenia awarii/usterki, który będzie zawierać następujące informacje:</w:t>
      </w:r>
    </w:p>
    <w:p w14:paraId="173B25E7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rodzaj usterki lub awarii,</w:t>
      </w:r>
    </w:p>
    <w:p w14:paraId="5329CAEF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przyczyny jej wystąpienia,</w:t>
      </w:r>
    </w:p>
    <w:p w14:paraId="055B1FA0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podjęte działania zabezpieczające,</w:t>
      </w:r>
    </w:p>
    <w:p w14:paraId="13D8E6B7" w14:textId="77777777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>działania konieczne do podjęcia w celu jej usunięcia,</w:t>
      </w:r>
    </w:p>
    <w:p w14:paraId="336E6EC6" w14:textId="5E9DBB22" w:rsidR="00AD5E42" w:rsidRPr="0099529D" w:rsidRDefault="00AD5E42" w:rsidP="00AD5E42">
      <w:pPr>
        <w:pStyle w:val="Akapitzlist"/>
        <w:numPr>
          <w:ilvl w:val="0"/>
          <w:numId w:val="11"/>
        </w:numPr>
        <w:ind w:left="1843"/>
        <w:contextualSpacing/>
        <w:jc w:val="both"/>
        <w:rPr>
          <w:rFonts w:asciiTheme="minorHAnsi" w:hAnsiTheme="minorHAnsi" w:cstheme="minorHAnsi"/>
          <w:spacing w:val="-2"/>
          <w:lang w:val="pl-PL"/>
        </w:rPr>
      </w:pPr>
      <w:r w:rsidRPr="0099529D">
        <w:rPr>
          <w:rFonts w:asciiTheme="minorHAnsi" w:hAnsiTheme="minorHAnsi" w:cstheme="minorHAnsi"/>
          <w:spacing w:val="-2"/>
          <w:lang w:val="pl-PL"/>
        </w:rPr>
        <w:t xml:space="preserve">przybliżony czas konieczny na jej </w:t>
      </w:r>
      <w:r w:rsidR="008E2DF6" w:rsidRPr="0099529D">
        <w:rPr>
          <w:rFonts w:asciiTheme="minorHAnsi" w:hAnsiTheme="minorHAnsi" w:cstheme="minorHAnsi"/>
          <w:spacing w:val="-2"/>
          <w:lang w:val="pl-PL"/>
        </w:rPr>
        <w:t>usunięciu;</w:t>
      </w:r>
    </w:p>
    <w:p w14:paraId="3A9CB8D2" w14:textId="7CFA6A6C" w:rsidR="00530BC8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 xml:space="preserve"> zakresie obowiązków Wykonawcy będzie znajdowała się także organizacja przeprowadzanych przez inspektorów Urzędu Dozoru Technicznego rocznych przeglądów technicznych mających na celu dopuszczenie urządzenia do dalszej eksploatacji</w:t>
      </w:r>
      <w:r w:rsidRPr="0099529D">
        <w:rPr>
          <w:rFonts w:asciiTheme="minorHAnsi" w:hAnsiTheme="minorHAnsi" w:cstheme="minorHAnsi"/>
          <w:spacing w:val="-2"/>
        </w:rPr>
        <w:t>;</w:t>
      </w:r>
    </w:p>
    <w:p w14:paraId="321A9884" w14:textId="3CDFED7C" w:rsidR="008F61C9" w:rsidRPr="0099529D" w:rsidRDefault="00530BC8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>Wykonawca zobowiązuje się do pilnowania terminów resursów</w:t>
      </w:r>
      <w:r w:rsidR="008F61C9" w:rsidRPr="0099529D">
        <w:rPr>
          <w:rFonts w:asciiTheme="minorHAnsi" w:hAnsiTheme="minorHAnsi" w:cstheme="minorHAnsi"/>
          <w:spacing w:val="-2"/>
        </w:rPr>
        <w:t xml:space="preserve"> i zobowiązuje się do informowania Zamawiającego o upływie resursu na dane części </w:t>
      </w:r>
      <w:r w:rsidR="00EA504D">
        <w:rPr>
          <w:rFonts w:asciiTheme="minorHAnsi" w:hAnsiTheme="minorHAnsi" w:cstheme="minorHAnsi"/>
          <w:spacing w:val="-2"/>
        </w:rPr>
        <w:t>jak i całe urządzenie</w:t>
      </w:r>
      <w:r w:rsidR="008F61C9" w:rsidRPr="0099529D">
        <w:rPr>
          <w:rFonts w:asciiTheme="minorHAnsi" w:hAnsiTheme="minorHAnsi" w:cstheme="minorHAnsi"/>
          <w:spacing w:val="-2"/>
        </w:rPr>
        <w:t xml:space="preserve"> z</w:t>
      </w:r>
      <w:r w:rsidR="00EA504D">
        <w:rPr>
          <w:rFonts w:asciiTheme="minorHAnsi" w:hAnsiTheme="minorHAnsi" w:cstheme="minorHAnsi"/>
          <w:spacing w:val="-2"/>
        </w:rPr>
        <w:t xml:space="preserve"> min.</w:t>
      </w:r>
      <w:r w:rsidR="008F61C9" w:rsidRPr="0099529D">
        <w:rPr>
          <w:rFonts w:asciiTheme="minorHAnsi" w:hAnsiTheme="minorHAnsi" w:cstheme="minorHAnsi"/>
          <w:spacing w:val="-2"/>
        </w:rPr>
        <w:t xml:space="preserve"> 6 miesięcznym wyprzedzeniem</w:t>
      </w:r>
      <w:r w:rsidRPr="0099529D">
        <w:rPr>
          <w:rFonts w:asciiTheme="minorHAnsi" w:hAnsiTheme="minorHAnsi" w:cstheme="minorHAnsi"/>
          <w:spacing w:val="-2"/>
        </w:rPr>
        <w:t xml:space="preserve"> </w:t>
      </w:r>
    </w:p>
    <w:p w14:paraId="3E50B177" w14:textId="78C7D5F6" w:rsidR="008F61C9" w:rsidRPr="0099529D" w:rsidRDefault="008F61C9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99529D">
        <w:rPr>
          <w:rFonts w:asciiTheme="minorHAnsi" w:hAnsiTheme="minorHAnsi" w:cstheme="minorHAnsi"/>
          <w:spacing w:val="-2"/>
        </w:rPr>
        <w:t xml:space="preserve">Wykonawca usunie awarię w czasie do </w:t>
      </w:r>
      <w:r w:rsidR="003C1BDE">
        <w:rPr>
          <w:rFonts w:asciiTheme="minorHAnsi" w:hAnsiTheme="minorHAnsi" w:cstheme="minorHAnsi"/>
          <w:spacing w:val="-2"/>
        </w:rPr>
        <w:t>5</w:t>
      </w:r>
      <w:r w:rsidRPr="0099529D">
        <w:rPr>
          <w:rFonts w:asciiTheme="minorHAnsi" w:hAnsiTheme="minorHAnsi" w:cstheme="minorHAnsi"/>
          <w:spacing w:val="-2"/>
        </w:rPr>
        <w:t xml:space="preserve"> godzin licząc od otrzymania od Zamawiającego informacji telefonicznej </w:t>
      </w:r>
      <w:r w:rsidR="00EA504D">
        <w:rPr>
          <w:rFonts w:asciiTheme="minorHAnsi" w:hAnsiTheme="minorHAnsi" w:cstheme="minorHAnsi"/>
          <w:spacing w:val="-2"/>
        </w:rPr>
        <w:t>lub mailowej</w:t>
      </w:r>
      <w:r w:rsidRPr="0099529D">
        <w:rPr>
          <w:rFonts w:asciiTheme="minorHAnsi" w:hAnsiTheme="minorHAnsi" w:cstheme="minorHAnsi"/>
          <w:spacing w:val="-2"/>
        </w:rPr>
        <w:t>.</w:t>
      </w:r>
      <w:r w:rsidR="00DE3F86">
        <w:rPr>
          <w:rFonts w:asciiTheme="minorHAnsi" w:hAnsiTheme="minorHAnsi" w:cstheme="minorHAnsi"/>
          <w:spacing w:val="-2"/>
        </w:rPr>
        <w:t xml:space="preserve"> </w:t>
      </w:r>
      <w:r w:rsidRPr="0099529D">
        <w:rPr>
          <w:rFonts w:asciiTheme="minorHAnsi" w:hAnsiTheme="minorHAnsi" w:cstheme="minorHAnsi"/>
          <w:spacing w:val="-2"/>
        </w:rPr>
        <w:t>Do terminu usunięcia awarii nie wlicza się niedziel, dni ustawowo wolnych od pracy oraz pory nocnej w godz. 22.00 – 06.00</w:t>
      </w:r>
      <w:r w:rsidR="008E2DF6" w:rsidRPr="0099529D">
        <w:rPr>
          <w:rFonts w:asciiTheme="minorHAnsi" w:hAnsiTheme="minorHAnsi" w:cstheme="minorHAnsi"/>
          <w:spacing w:val="-2"/>
        </w:rPr>
        <w:t>;</w:t>
      </w:r>
    </w:p>
    <w:p w14:paraId="35F2F307" w14:textId="767DEF77" w:rsidR="007F38BD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9529D">
        <w:rPr>
          <w:rFonts w:asciiTheme="minorHAnsi" w:hAnsiTheme="minorHAnsi" w:cstheme="minorHAnsi"/>
          <w:spacing w:val="-2"/>
        </w:rPr>
        <w:lastRenderedPageBreak/>
        <w:t>w</w:t>
      </w:r>
      <w:r w:rsidR="008F61C9" w:rsidRPr="0099529D">
        <w:rPr>
          <w:rFonts w:asciiTheme="minorHAnsi" w:hAnsiTheme="minorHAnsi" w:cstheme="minorHAnsi"/>
          <w:spacing w:val="-2"/>
        </w:rPr>
        <w:t xml:space="preserve"> przypadku potrzeby wymiany części zamiennych w dowolnym dźwigu i konieczności ich sprowadzenia z zagranicy, naprawa zostanie wykonana w terminie do 14 dni licząc od dnia zgłoszenia awarii</w:t>
      </w:r>
      <w:r w:rsidRPr="0099529D">
        <w:rPr>
          <w:rFonts w:asciiTheme="minorHAnsi" w:hAnsiTheme="minorHAnsi" w:cstheme="minorHAnsi"/>
          <w:spacing w:val="-2"/>
        </w:rPr>
        <w:t>;</w:t>
      </w:r>
      <w:r w:rsidR="007F38BD" w:rsidRPr="0099529D">
        <w:rPr>
          <w:rFonts w:asciiTheme="minorHAnsi" w:hAnsiTheme="minorHAnsi" w:cstheme="minorHAnsi"/>
          <w:spacing w:val="-2"/>
        </w:rPr>
        <w:t xml:space="preserve"> </w:t>
      </w:r>
    </w:p>
    <w:p w14:paraId="0F6723B9" w14:textId="59EF76C4" w:rsidR="00530BC8" w:rsidRPr="0099529D" w:rsidRDefault="008E2DF6" w:rsidP="000A540B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</w:rPr>
      </w:pPr>
      <w:r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 xml:space="preserve"> przypadkach unieruchomienia dźwigu na skutek jego uszkodzenia, przy zgłoszeniu awarii</w:t>
      </w:r>
      <w:r w:rsidR="007F38BD" w:rsidRPr="0099529D">
        <w:rPr>
          <w:rFonts w:asciiTheme="minorHAnsi" w:hAnsiTheme="minorHAnsi" w:cstheme="minorHAnsi"/>
          <w:spacing w:val="-2"/>
        </w:rPr>
        <w:br/>
      </w:r>
      <w:r w:rsidR="00530BC8" w:rsidRPr="0099529D">
        <w:rPr>
          <w:rFonts w:asciiTheme="minorHAnsi" w:hAnsiTheme="minorHAnsi" w:cstheme="minorHAnsi"/>
          <w:spacing w:val="-2"/>
        </w:rPr>
        <w:t xml:space="preserve"> w godzinach 8</w:t>
      </w:r>
      <w:r w:rsidR="007F38BD" w:rsidRPr="0099529D">
        <w:rPr>
          <w:rFonts w:asciiTheme="minorHAnsi" w:hAnsiTheme="minorHAnsi" w:cstheme="minorHAnsi"/>
          <w:spacing w:val="-2"/>
        </w:rPr>
        <w:t>:</w:t>
      </w:r>
      <w:r w:rsidR="00530BC8" w:rsidRPr="0099529D">
        <w:rPr>
          <w:rFonts w:asciiTheme="minorHAnsi" w:hAnsiTheme="minorHAnsi" w:cstheme="minorHAnsi"/>
          <w:spacing w:val="-2"/>
        </w:rPr>
        <w:t>00 – 16</w:t>
      </w:r>
      <w:r w:rsidR="007F38BD" w:rsidRPr="0099529D">
        <w:rPr>
          <w:rFonts w:asciiTheme="minorHAnsi" w:hAnsiTheme="minorHAnsi" w:cstheme="minorHAnsi"/>
          <w:spacing w:val="-2"/>
        </w:rPr>
        <w:t>:</w:t>
      </w:r>
      <w:r w:rsidR="00530BC8" w:rsidRPr="0099529D">
        <w:rPr>
          <w:rFonts w:asciiTheme="minorHAnsi" w:hAnsiTheme="minorHAnsi" w:cstheme="minorHAnsi"/>
          <w:spacing w:val="-2"/>
        </w:rPr>
        <w:t xml:space="preserve">00, </w:t>
      </w:r>
      <w:r w:rsidR="007F38BD" w:rsidRPr="0099529D">
        <w:rPr>
          <w:rFonts w:asciiTheme="minorHAnsi" w:hAnsiTheme="minorHAnsi" w:cstheme="minorHAnsi"/>
          <w:spacing w:val="-2"/>
        </w:rPr>
        <w:t>W</w:t>
      </w:r>
      <w:r w:rsidR="00530BC8" w:rsidRPr="0099529D">
        <w:rPr>
          <w:rFonts w:asciiTheme="minorHAnsi" w:hAnsiTheme="minorHAnsi" w:cstheme="minorHAnsi"/>
          <w:spacing w:val="-2"/>
        </w:rPr>
        <w:t>ykonawca zobowiązany będzie do niezwłocznego wysłania konserwatorów i przystąpienia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2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usuwania</w:t>
      </w:r>
      <w:r w:rsidR="00530BC8" w:rsidRPr="0099529D">
        <w:rPr>
          <w:rFonts w:asciiTheme="minorHAnsi" w:hAnsiTheme="minorHAnsi" w:cstheme="minorHAnsi"/>
          <w:spacing w:val="3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uszkodzenia,</w:t>
      </w:r>
      <w:r w:rsidR="00530BC8" w:rsidRPr="0099529D">
        <w:rPr>
          <w:rFonts w:asciiTheme="minorHAnsi" w:hAnsiTheme="minorHAnsi" w:cstheme="minorHAnsi"/>
          <w:spacing w:val="29"/>
        </w:rPr>
        <w:t xml:space="preserve"> </w:t>
      </w:r>
      <w:r w:rsidR="00530BC8" w:rsidRPr="0099529D">
        <w:rPr>
          <w:rFonts w:asciiTheme="minorHAnsi" w:hAnsiTheme="minorHAnsi" w:cstheme="minorHAnsi"/>
        </w:rPr>
        <w:t>a</w:t>
      </w:r>
      <w:r w:rsidR="00530BC8" w:rsidRPr="0099529D">
        <w:rPr>
          <w:rFonts w:asciiTheme="minorHAnsi" w:hAnsiTheme="minorHAnsi" w:cstheme="minorHAnsi"/>
          <w:spacing w:val="31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przypadku</w:t>
      </w:r>
      <w:r w:rsidR="00530BC8" w:rsidRPr="0099529D">
        <w:rPr>
          <w:rFonts w:asciiTheme="minorHAnsi" w:hAnsiTheme="minorHAnsi" w:cstheme="minorHAnsi"/>
          <w:spacing w:val="3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zgłoszenia</w:t>
      </w:r>
      <w:r w:rsidR="00530BC8" w:rsidRPr="0099529D">
        <w:rPr>
          <w:rFonts w:asciiTheme="minorHAnsi" w:hAnsiTheme="minorHAnsi" w:cstheme="minorHAnsi"/>
          <w:spacing w:val="6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unieruchomienia</w:t>
      </w:r>
      <w:r w:rsidR="00530BC8" w:rsidRPr="0099529D">
        <w:rPr>
          <w:rFonts w:asciiTheme="minorHAnsi" w:hAnsiTheme="minorHAnsi" w:cstheme="minorHAnsi"/>
          <w:spacing w:val="2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</w:rPr>
        <w:t>po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godzinie</w:t>
      </w:r>
      <w:r w:rsidR="00530BC8" w:rsidRPr="0099529D">
        <w:rPr>
          <w:rFonts w:asciiTheme="minorHAnsi" w:hAnsiTheme="minorHAnsi" w:cstheme="minorHAnsi"/>
          <w:spacing w:val="2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16</w:t>
      </w:r>
      <w:r w:rsidR="00530BC8" w:rsidRPr="0099529D">
        <w:rPr>
          <w:rFonts w:asciiTheme="minorHAnsi" w:hAnsiTheme="minorHAnsi" w:cstheme="minorHAnsi"/>
          <w:spacing w:val="-1"/>
          <w:vertAlign w:val="superscript"/>
        </w:rPr>
        <w:t>00</w:t>
      </w:r>
      <w:r w:rsidR="00530BC8" w:rsidRPr="0099529D">
        <w:rPr>
          <w:rFonts w:asciiTheme="minorHAnsi" w:hAnsiTheme="minorHAnsi" w:cstheme="minorHAnsi"/>
          <w:spacing w:val="-1"/>
        </w:rPr>
        <w:t>,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wykonawca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zobowiązany</w:t>
      </w:r>
      <w:r w:rsidR="00530BC8" w:rsidRPr="0099529D">
        <w:rPr>
          <w:rFonts w:asciiTheme="minorHAnsi" w:hAnsiTheme="minorHAnsi" w:cstheme="minorHAnsi"/>
          <w:spacing w:val="25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będzie</w:t>
      </w:r>
      <w:r w:rsidR="00530BC8" w:rsidRPr="0099529D">
        <w:rPr>
          <w:rFonts w:asciiTheme="minorHAnsi" w:hAnsiTheme="minorHAnsi" w:cstheme="minorHAnsi"/>
          <w:spacing w:val="28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3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wysłania</w:t>
      </w:r>
      <w:r w:rsidR="00530BC8" w:rsidRPr="0099529D">
        <w:rPr>
          <w:rFonts w:asciiTheme="minorHAnsi" w:hAnsiTheme="minorHAnsi" w:cstheme="minorHAnsi"/>
          <w:spacing w:val="3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konserwatorów</w:t>
      </w:r>
      <w:r w:rsidR="00530BC8" w:rsidRPr="0099529D">
        <w:rPr>
          <w:rFonts w:asciiTheme="minorHAnsi" w:hAnsiTheme="minorHAnsi" w:cstheme="minorHAnsi"/>
        </w:rPr>
        <w:t xml:space="preserve"> i </w:t>
      </w:r>
      <w:r w:rsidR="00530BC8" w:rsidRPr="0099529D">
        <w:rPr>
          <w:rFonts w:asciiTheme="minorHAnsi" w:hAnsiTheme="minorHAnsi" w:cstheme="minorHAnsi"/>
          <w:spacing w:val="-1"/>
        </w:rPr>
        <w:t>przystąpienia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do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usuwania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uszkodzenia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nie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później niż</w:t>
      </w:r>
      <w:r w:rsidR="00530BC8" w:rsidRPr="0099529D">
        <w:rPr>
          <w:rFonts w:asciiTheme="minorHAnsi" w:hAnsiTheme="minorHAnsi" w:cstheme="minorHAnsi"/>
        </w:rPr>
        <w:t xml:space="preserve"> w</w:t>
      </w:r>
      <w:r w:rsidR="00530BC8" w:rsidRPr="0099529D">
        <w:rPr>
          <w:rFonts w:asciiTheme="minorHAnsi" w:hAnsiTheme="minorHAnsi" w:cstheme="minorHAnsi"/>
          <w:spacing w:val="-1"/>
        </w:rPr>
        <w:t xml:space="preserve"> następnym </w:t>
      </w:r>
      <w:r w:rsidR="00530BC8" w:rsidRPr="0099529D">
        <w:rPr>
          <w:rFonts w:asciiTheme="minorHAnsi" w:hAnsiTheme="minorHAnsi" w:cstheme="minorHAnsi"/>
          <w:spacing w:val="-2"/>
        </w:rPr>
        <w:t>dniu roboczym</w:t>
      </w:r>
      <w:r w:rsidRPr="0099529D">
        <w:rPr>
          <w:rFonts w:asciiTheme="minorHAnsi" w:hAnsiTheme="minorHAnsi" w:cstheme="minorHAnsi"/>
          <w:spacing w:val="-1"/>
        </w:rPr>
        <w:t>;</w:t>
      </w:r>
    </w:p>
    <w:p w14:paraId="02D23226" w14:textId="304763CC" w:rsidR="00530BC8" w:rsidRPr="0099529D" w:rsidRDefault="008E2DF6" w:rsidP="00666F63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Theme="minorHAnsi" w:hAnsiTheme="minorHAnsi" w:cstheme="minorHAnsi"/>
          <w:spacing w:val="-1"/>
        </w:rPr>
      </w:pPr>
      <w:r w:rsidRPr="0099529D">
        <w:rPr>
          <w:rFonts w:asciiTheme="minorHAnsi" w:hAnsiTheme="minorHAnsi" w:cstheme="minorHAnsi"/>
          <w:spacing w:val="16"/>
        </w:rPr>
        <w:t>w</w:t>
      </w:r>
      <w:r w:rsidR="00530BC8" w:rsidRPr="0099529D">
        <w:rPr>
          <w:rFonts w:asciiTheme="minorHAnsi" w:hAnsiTheme="minorHAnsi" w:cstheme="minorHAnsi"/>
          <w:spacing w:val="16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przypadku</w:t>
      </w:r>
      <w:r w:rsidR="00530BC8" w:rsidRPr="0099529D">
        <w:rPr>
          <w:rFonts w:asciiTheme="minorHAnsi" w:hAnsiTheme="minorHAnsi" w:cstheme="minorHAnsi"/>
          <w:spacing w:val="1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zagrożenia</w:t>
      </w:r>
      <w:r w:rsidR="00530BC8" w:rsidRPr="0099529D">
        <w:rPr>
          <w:rFonts w:asciiTheme="minorHAnsi" w:hAnsiTheme="minorHAnsi" w:cstheme="minorHAnsi"/>
          <w:spacing w:val="1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spowodowanego</w:t>
      </w:r>
      <w:r w:rsidR="00530BC8" w:rsidRPr="0099529D">
        <w:rPr>
          <w:rFonts w:asciiTheme="minorHAnsi" w:hAnsiTheme="minorHAnsi" w:cstheme="minorHAnsi"/>
          <w:spacing w:val="14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niewłaściwą</w:t>
      </w:r>
      <w:r w:rsidR="00530BC8" w:rsidRPr="0099529D">
        <w:rPr>
          <w:rFonts w:asciiTheme="minorHAnsi" w:hAnsiTheme="minorHAnsi" w:cstheme="minorHAnsi"/>
          <w:spacing w:val="1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pracą</w:t>
      </w:r>
      <w:r w:rsidR="00530BC8" w:rsidRPr="0099529D">
        <w:rPr>
          <w:rFonts w:asciiTheme="minorHAnsi" w:hAnsiTheme="minorHAnsi" w:cstheme="minorHAnsi"/>
          <w:spacing w:val="16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17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wykonawca</w:t>
      </w:r>
      <w:r w:rsidR="00530BC8" w:rsidRPr="0099529D">
        <w:rPr>
          <w:rFonts w:asciiTheme="minorHAnsi" w:hAnsiTheme="minorHAnsi" w:cstheme="minorHAnsi"/>
          <w:spacing w:val="14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zobowiązany</w:t>
      </w:r>
      <w:r w:rsidR="00530BC8" w:rsidRPr="0099529D">
        <w:rPr>
          <w:rFonts w:asciiTheme="minorHAnsi" w:hAnsiTheme="minorHAnsi" w:cstheme="minorHAnsi"/>
          <w:spacing w:val="69"/>
        </w:rPr>
        <w:t xml:space="preserve"> </w:t>
      </w:r>
      <w:r w:rsidR="00530BC8" w:rsidRPr="0099529D">
        <w:rPr>
          <w:rFonts w:asciiTheme="minorHAnsi" w:hAnsiTheme="minorHAnsi" w:cstheme="minorHAnsi"/>
        </w:rPr>
        <w:t>będzie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</w:rPr>
        <w:t>do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możliwie jak</w:t>
      </w:r>
      <w:r w:rsidR="00530BC8" w:rsidRPr="0099529D">
        <w:rPr>
          <w:rFonts w:asciiTheme="minorHAnsi" w:hAnsiTheme="minorHAnsi" w:cstheme="minorHAnsi"/>
          <w:spacing w:val="2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najszybszego (maksymalnie w ciągu 30 minut od otrzymania zgłoszenia)</w:t>
      </w:r>
      <w:r w:rsidR="00530BC8" w:rsidRPr="0099529D">
        <w:rPr>
          <w:rFonts w:asciiTheme="minorHAnsi" w:hAnsiTheme="minorHAnsi" w:cstheme="minorHAnsi"/>
          <w:spacing w:val="22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 xml:space="preserve">wysłania konserwatorów </w:t>
      </w:r>
      <w:r w:rsidR="00530BC8" w:rsidRPr="0099529D">
        <w:rPr>
          <w:rFonts w:asciiTheme="minorHAnsi" w:hAnsiTheme="minorHAnsi" w:cstheme="minorHAnsi"/>
        </w:rPr>
        <w:t>z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utrzymywanego</w:t>
      </w:r>
      <w:r w:rsidR="00530BC8" w:rsidRPr="0099529D">
        <w:rPr>
          <w:rFonts w:asciiTheme="minorHAnsi" w:hAnsiTheme="minorHAnsi" w:cstheme="minorHAnsi"/>
          <w:spacing w:val="2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całodobowo</w:t>
      </w:r>
      <w:r w:rsidR="00530BC8" w:rsidRPr="0099529D">
        <w:rPr>
          <w:rFonts w:asciiTheme="minorHAnsi" w:hAnsiTheme="minorHAnsi" w:cstheme="minorHAnsi"/>
          <w:spacing w:val="4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pogotowia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technicznego,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celu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uwalniania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uwięzionych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</w:rPr>
        <w:t>w</w:t>
      </w:r>
      <w:r w:rsidR="00530BC8" w:rsidRPr="0099529D">
        <w:rPr>
          <w:rFonts w:asciiTheme="minorHAnsi" w:hAnsiTheme="minorHAnsi" w:cstheme="minorHAnsi"/>
          <w:spacing w:val="20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1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oraz</w:t>
      </w:r>
      <w:r w:rsidR="00530BC8" w:rsidRPr="0099529D">
        <w:rPr>
          <w:rFonts w:asciiTheme="minorHAnsi" w:hAnsiTheme="minorHAnsi" w:cstheme="minorHAnsi"/>
          <w:spacing w:val="21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usuwania</w:t>
      </w:r>
      <w:r w:rsidR="00530BC8" w:rsidRPr="0099529D">
        <w:rPr>
          <w:rFonts w:asciiTheme="minorHAnsi" w:hAnsiTheme="minorHAnsi" w:cstheme="minorHAnsi"/>
          <w:spacing w:val="63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zagrożenia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</w:rPr>
        <w:t>dla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korzystających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bezpośrednio</w:t>
      </w:r>
      <w:r w:rsidR="007F38BD" w:rsidRPr="0099529D">
        <w:rPr>
          <w:rFonts w:asciiTheme="minorHAnsi" w:hAnsiTheme="minorHAnsi" w:cstheme="minorHAnsi"/>
          <w:spacing w:val="-1"/>
        </w:rPr>
        <w:br/>
      </w:r>
      <w:r w:rsidR="00530BC8" w:rsidRPr="0099529D">
        <w:rPr>
          <w:rFonts w:asciiTheme="minorHAnsi" w:hAnsiTheme="minorHAnsi" w:cstheme="minorHAnsi"/>
          <w:spacing w:val="7"/>
        </w:rPr>
        <w:t xml:space="preserve"> </w:t>
      </w:r>
      <w:r w:rsidR="00530BC8" w:rsidRPr="0099529D">
        <w:rPr>
          <w:rFonts w:asciiTheme="minorHAnsi" w:hAnsiTheme="minorHAnsi" w:cstheme="minorHAnsi"/>
        </w:rPr>
        <w:t>z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dźwigu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</w:rPr>
        <w:t>lub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dla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osób</w:t>
      </w:r>
      <w:r w:rsidR="00530BC8" w:rsidRPr="0099529D">
        <w:rPr>
          <w:rFonts w:asciiTheme="minorHAnsi" w:hAnsiTheme="minorHAnsi" w:cstheme="minorHAnsi"/>
          <w:spacing w:val="8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trzecich,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którym</w:t>
      </w:r>
      <w:r w:rsidR="00530BC8" w:rsidRPr="0099529D">
        <w:rPr>
          <w:rFonts w:asciiTheme="minorHAnsi" w:hAnsiTheme="minorHAnsi" w:cstheme="minorHAnsi"/>
          <w:spacing w:val="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będzie</w:t>
      </w:r>
      <w:r w:rsidR="00530BC8" w:rsidRPr="0099529D">
        <w:rPr>
          <w:rFonts w:asciiTheme="minorHAnsi" w:hAnsiTheme="minorHAnsi" w:cstheme="minorHAnsi"/>
          <w:spacing w:val="69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ewentualnie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zagrażać</w:t>
      </w:r>
      <w:r w:rsidR="00530BC8" w:rsidRPr="0099529D">
        <w:rPr>
          <w:rFonts w:asciiTheme="minorHAnsi" w:hAnsiTheme="minorHAnsi" w:cstheme="minorHAnsi"/>
          <w:spacing w:val="1"/>
        </w:rPr>
        <w:t xml:space="preserve"> </w:t>
      </w:r>
      <w:r w:rsidR="00530BC8" w:rsidRPr="0099529D">
        <w:rPr>
          <w:rFonts w:asciiTheme="minorHAnsi" w:hAnsiTheme="minorHAnsi" w:cstheme="minorHAnsi"/>
          <w:spacing w:val="-2"/>
        </w:rPr>
        <w:t>ww.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niesprawne</w:t>
      </w:r>
      <w:r w:rsidR="00530BC8" w:rsidRPr="0099529D">
        <w:rPr>
          <w:rFonts w:asciiTheme="minorHAnsi" w:hAnsiTheme="minorHAnsi" w:cstheme="minorHAnsi"/>
        </w:rPr>
        <w:t xml:space="preserve"> </w:t>
      </w:r>
      <w:r w:rsidR="00530BC8" w:rsidRPr="0099529D">
        <w:rPr>
          <w:rFonts w:asciiTheme="minorHAnsi" w:hAnsiTheme="minorHAnsi" w:cstheme="minorHAnsi"/>
          <w:spacing w:val="-1"/>
        </w:rPr>
        <w:t>urządzenie.</w:t>
      </w:r>
    </w:p>
    <w:p w14:paraId="5549FCE3" w14:textId="089FBB52" w:rsidR="00C17C40" w:rsidRPr="0099529D" w:rsidRDefault="008E2DF6" w:rsidP="00666F6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pacing w:val="-1"/>
          <w:lang w:val="pl-PL"/>
        </w:rPr>
      </w:pPr>
      <w:r w:rsidRPr="0099529D">
        <w:rPr>
          <w:rFonts w:asciiTheme="minorHAnsi" w:hAnsiTheme="minorHAnsi" w:cstheme="minorHAnsi"/>
          <w:spacing w:val="-1"/>
          <w:lang w:val="pl-PL"/>
        </w:rPr>
        <w:t>w</w:t>
      </w:r>
      <w:r w:rsidR="00C17C40" w:rsidRPr="0099529D">
        <w:rPr>
          <w:rFonts w:asciiTheme="minorHAnsi" w:hAnsiTheme="minorHAnsi" w:cstheme="minorHAnsi"/>
          <w:spacing w:val="-1"/>
          <w:lang w:val="pl-PL"/>
        </w:rPr>
        <w:t xml:space="preserve"> przypadku konieczności uwolnienia osób znajdujących się w dźwigu Wykonawca podejmie odpowiednie działania i przybędzie na miejsce zdarzenia w ciągu 0,5 godziny od otrzymania od Zamawiającego informacji telefonicznej, w miarę możliwości potwierdzonej e-mailem na adres: </w:t>
      </w:r>
      <w:r w:rsidR="00DE3F86" w:rsidRPr="00DE3F86">
        <w:rPr>
          <w:rFonts w:asciiTheme="minorHAnsi" w:hAnsiTheme="minorHAnsi" w:cstheme="minorHAnsi"/>
          <w:color w:val="2E74B5" w:themeColor="accent5" w:themeShade="BF"/>
          <w:spacing w:val="-1"/>
          <w:u w:val="single"/>
          <w:lang w:val="pl-PL"/>
        </w:rPr>
        <w:t>biuro@liftpol.com</w:t>
      </w:r>
      <w:r w:rsidRPr="0099529D">
        <w:rPr>
          <w:rFonts w:asciiTheme="minorHAnsi" w:hAnsiTheme="minorHAnsi" w:cstheme="minorHAnsi"/>
          <w:spacing w:val="-1"/>
          <w:lang w:val="pl-PL"/>
        </w:rPr>
        <w:t>;</w:t>
      </w:r>
    </w:p>
    <w:p w14:paraId="19127C75" w14:textId="046F8763" w:rsidR="00525F31" w:rsidRPr="0099529D" w:rsidRDefault="00530BC8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hAnsiTheme="minorHAnsi" w:cstheme="minorHAnsi"/>
          <w:spacing w:val="-1"/>
        </w:rPr>
      </w:pPr>
      <w:r w:rsidRPr="0099529D">
        <w:rPr>
          <w:rFonts w:asciiTheme="minorHAnsi" w:hAnsiTheme="minorHAnsi" w:cstheme="minorHAnsi"/>
          <w:spacing w:val="-1"/>
        </w:rPr>
        <w:t>Wykonawca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zobowiązany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będzie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</w:rPr>
        <w:t>do</w:t>
      </w:r>
      <w:r w:rsidRPr="0099529D">
        <w:rPr>
          <w:rFonts w:asciiTheme="minorHAnsi" w:hAnsiTheme="minorHAnsi" w:cstheme="minorHAnsi"/>
          <w:spacing w:val="31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usuwania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(odpłatnie)</w:t>
      </w:r>
      <w:r w:rsidRPr="0099529D">
        <w:rPr>
          <w:rFonts w:asciiTheme="minorHAnsi" w:hAnsiTheme="minorHAnsi" w:cstheme="minorHAnsi"/>
          <w:spacing w:val="30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awarii</w:t>
      </w:r>
      <w:r w:rsidRPr="0099529D">
        <w:rPr>
          <w:rFonts w:asciiTheme="minorHAnsi" w:hAnsiTheme="minorHAnsi" w:cstheme="minorHAnsi"/>
          <w:spacing w:val="34"/>
        </w:rPr>
        <w:t xml:space="preserve"> </w:t>
      </w:r>
      <w:r w:rsidRPr="0099529D">
        <w:rPr>
          <w:rFonts w:asciiTheme="minorHAnsi" w:hAnsiTheme="minorHAnsi" w:cstheme="minorHAnsi"/>
          <w:spacing w:val="-2"/>
        </w:rPr>
        <w:t>oraz</w:t>
      </w:r>
      <w:r w:rsidRPr="0099529D">
        <w:rPr>
          <w:rFonts w:asciiTheme="minorHAnsi" w:hAnsiTheme="minorHAnsi" w:cstheme="minorHAnsi"/>
          <w:spacing w:val="32"/>
        </w:rPr>
        <w:t xml:space="preserve"> </w:t>
      </w:r>
      <w:r w:rsidRPr="0099529D">
        <w:rPr>
          <w:rFonts w:asciiTheme="minorHAnsi" w:hAnsiTheme="minorHAnsi" w:cstheme="minorHAnsi"/>
        </w:rPr>
        <w:t>do</w:t>
      </w:r>
      <w:r w:rsidRPr="0099529D">
        <w:rPr>
          <w:rFonts w:asciiTheme="minorHAnsi" w:hAnsiTheme="minorHAnsi" w:cstheme="minorHAnsi"/>
          <w:spacing w:val="33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dodatkowych</w:t>
      </w:r>
      <w:r w:rsidRPr="0099529D">
        <w:rPr>
          <w:rFonts w:asciiTheme="minorHAnsi" w:hAnsiTheme="minorHAnsi" w:cstheme="minorHAnsi"/>
          <w:spacing w:val="63"/>
        </w:rPr>
        <w:t xml:space="preserve"> </w:t>
      </w:r>
      <w:r w:rsidRPr="0099529D">
        <w:rPr>
          <w:rFonts w:asciiTheme="minorHAnsi" w:hAnsiTheme="minorHAnsi" w:cstheme="minorHAnsi"/>
          <w:spacing w:val="-1"/>
        </w:rPr>
        <w:t>napraw dźwigów pomiędzy przeglądami</w:t>
      </w:r>
      <w:r w:rsidR="007F38BD" w:rsidRPr="0099529D">
        <w:rPr>
          <w:rFonts w:asciiTheme="minorHAnsi" w:hAnsiTheme="minorHAnsi" w:cstheme="minorHAnsi"/>
          <w:spacing w:val="-1"/>
        </w:rPr>
        <w:t xml:space="preserve">. </w:t>
      </w:r>
      <w:r w:rsidRPr="0099529D">
        <w:rPr>
          <w:rFonts w:asciiTheme="minorHAnsi" w:eastAsia="Cambria" w:hAnsiTheme="minorHAnsi" w:cstheme="minorHAnsi"/>
        </w:rPr>
        <w:t xml:space="preserve">Stwierdzenie konieczności dokonania napraw dźwigów następowało będzie w oparciu o protokół usterkowy sporządzony przez </w:t>
      </w:r>
      <w:r w:rsidR="00C17C40" w:rsidRPr="0099529D">
        <w:rPr>
          <w:rFonts w:asciiTheme="minorHAnsi" w:eastAsia="Cambria" w:hAnsiTheme="minorHAnsi" w:cstheme="minorHAnsi"/>
        </w:rPr>
        <w:t>W</w:t>
      </w:r>
      <w:r w:rsidRPr="0099529D">
        <w:rPr>
          <w:rFonts w:asciiTheme="minorHAnsi" w:eastAsia="Cambria" w:hAnsiTheme="minorHAnsi" w:cstheme="minorHAnsi"/>
        </w:rPr>
        <w:t>ykonawcę po</w:t>
      </w:r>
      <w:r w:rsidR="004A4FBB">
        <w:rPr>
          <w:rFonts w:asciiTheme="minorHAnsi" w:eastAsia="Cambria" w:hAnsiTheme="minorHAnsi" w:cstheme="minorHAnsi"/>
        </w:rPr>
        <w:t> </w:t>
      </w:r>
      <w:r w:rsidRPr="0099529D">
        <w:rPr>
          <w:rFonts w:asciiTheme="minorHAnsi" w:eastAsia="Cambria" w:hAnsiTheme="minorHAnsi" w:cstheme="minorHAnsi"/>
        </w:rPr>
        <w:t xml:space="preserve">zaakceptowaniu go przez Zamawiającego. W protokole powinna znaleźć się informacją o rodzaju usterki, orientacyjnej przyczynie oraz możliwym sposobie jej usunięcia. Naprawy wychodzące poza zakres przeglądów konserwacyjnych, wynikłe z uszkodzeń lub zużycia podzespołów zlecane będą na podstawie jednorazowych zleceń po otrzymaniu od </w:t>
      </w:r>
      <w:r w:rsidR="007F38BD" w:rsidRPr="0099529D">
        <w:rPr>
          <w:rFonts w:asciiTheme="minorHAnsi" w:eastAsia="Cambria" w:hAnsiTheme="minorHAnsi" w:cstheme="minorHAnsi"/>
        </w:rPr>
        <w:t>W</w:t>
      </w:r>
      <w:r w:rsidRPr="0099529D">
        <w:rPr>
          <w:rFonts w:asciiTheme="minorHAnsi" w:eastAsia="Cambria" w:hAnsiTheme="minorHAnsi" w:cstheme="minorHAnsi"/>
        </w:rPr>
        <w:t>ykonawcy oferty cenowej naprawy określonej w protokole usterkowym</w:t>
      </w:r>
      <w:r w:rsidR="008E2DF6" w:rsidRPr="0099529D">
        <w:rPr>
          <w:rFonts w:asciiTheme="minorHAnsi" w:eastAsia="Cambria" w:hAnsiTheme="minorHAnsi" w:cstheme="minorHAnsi"/>
        </w:rPr>
        <w:t>;</w:t>
      </w:r>
    </w:p>
    <w:p w14:paraId="548CD3EF" w14:textId="3E6ACBBD" w:rsidR="00525F31" w:rsidRPr="0099529D" w:rsidRDefault="008E2DF6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mbria" w:hAnsiTheme="minorHAnsi" w:cstheme="minorHAnsi"/>
        </w:rPr>
      </w:pPr>
      <w:r w:rsidRPr="0099529D">
        <w:rPr>
          <w:rFonts w:asciiTheme="minorHAnsi" w:eastAsia="Cambria" w:hAnsiTheme="minorHAnsi" w:cstheme="minorHAnsi"/>
        </w:rPr>
        <w:t xml:space="preserve">w </w:t>
      </w:r>
      <w:r w:rsidR="00525F31" w:rsidRPr="0099529D">
        <w:rPr>
          <w:rFonts w:asciiTheme="minorHAnsi" w:eastAsia="Cambria" w:hAnsiTheme="minorHAnsi" w:cstheme="minorHAnsi"/>
        </w:rPr>
        <w:t xml:space="preserve">przypadku wymiany lub zainstalowania nowego dźwigu w jednym z obiektów Ministerstwa Sprawiedliwości, w okresie trwania umowy, </w:t>
      </w:r>
      <w:r w:rsidR="0066395B">
        <w:rPr>
          <w:rFonts w:asciiTheme="minorHAnsi" w:eastAsia="Cambria" w:hAnsiTheme="minorHAnsi" w:cstheme="minorHAnsi"/>
        </w:rPr>
        <w:t xml:space="preserve">na zlecenie Zamawiającego </w:t>
      </w:r>
      <w:r w:rsidR="00525F31" w:rsidRPr="0099529D">
        <w:rPr>
          <w:rFonts w:asciiTheme="minorHAnsi" w:eastAsia="Cambria" w:hAnsiTheme="minorHAnsi" w:cstheme="minorHAnsi"/>
        </w:rPr>
        <w:t>Wykonawca obejmie w konserwacj</w:t>
      </w:r>
      <w:r w:rsidR="0048545C" w:rsidRPr="0099529D">
        <w:rPr>
          <w:rFonts w:asciiTheme="minorHAnsi" w:eastAsia="Cambria" w:hAnsiTheme="minorHAnsi" w:cstheme="minorHAnsi"/>
        </w:rPr>
        <w:t>ę</w:t>
      </w:r>
      <w:r w:rsidR="00525F31" w:rsidRPr="0099529D">
        <w:rPr>
          <w:rFonts w:asciiTheme="minorHAnsi" w:eastAsia="Cambria" w:hAnsiTheme="minorHAnsi" w:cstheme="minorHAnsi"/>
        </w:rPr>
        <w:t xml:space="preserve"> przedmiotowy dźwig</w:t>
      </w:r>
      <w:r w:rsidRPr="0099529D">
        <w:rPr>
          <w:rFonts w:asciiTheme="minorHAnsi" w:eastAsia="Cambria" w:hAnsiTheme="minorHAnsi" w:cstheme="minorHAnsi"/>
        </w:rPr>
        <w:t>;</w:t>
      </w:r>
    </w:p>
    <w:p w14:paraId="00577E9D" w14:textId="2A2B3329" w:rsidR="0036311E" w:rsidRPr="00666F63" w:rsidRDefault="008E2DF6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mbria" w:hAnsiTheme="minorHAnsi" w:cstheme="minorHAnsi"/>
        </w:rPr>
      </w:pPr>
      <w:r w:rsidRPr="006C4783">
        <w:rPr>
          <w:rFonts w:asciiTheme="minorHAnsi" w:hAnsiTheme="minorHAnsi" w:cstheme="minorHAnsi"/>
        </w:rPr>
        <w:t>w</w:t>
      </w:r>
      <w:r w:rsidR="0036311E" w:rsidRPr="006C4783">
        <w:rPr>
          <w:rFonts w:asciiTheme="minorHAnsi" w:hAnsiTheme="minorHAnsi" w:cstheme="minorHAnsi"/>
        </w:rPr>
        <w:t xml:space="preserve"> przypadku wygaśnięcia trwałego zarządu, zmiany właściciela jednej z nieruchomości Ministerstwa Sprawiedliwości objętej niniejszą umową lub demontażu dźwigu, w okresie jej trwania, konserwacje wymienione w § 1 zostaną zakończone w tym obiekcie z chwilą przejęcia ww. obiektu przez innego właściciela lub demontażu dźwigu, a wynagrodzenie zostanie odpowiednio zmniejszone</w:t>
      </w:r>
      <w:r w:rsidRPr="006C4783">
        <w:rPr>
          <w:rFonts w:asciiTheme="minorHAnsi" w:hAnsiTheme="minorHAnsi" w:cstheme="minorHAnsi"/>
        </w:rPr>
        <w:t>.</w:t>
      </w:r>
    </w:p>
    <w:p w14:paraId="56566BBB" w14:textId="48281273" w:rsidR="00666F63" w:rsidRPr="006C4783" w:rsidRDefault="00666F63" w:rsidP="000A540B">
      <w:pPr>
        <w:numPr>
          <w:ilvl w:val="0"/>
          <w:numId w:val="3"/>
        </w:numPr>
        <w:spacing w:after="0"/>
        <w:contextualSpacing/>
        <w:jc w:val="both"/>
        <w:rPr>
          <w:rFonts w:asciiTheme="minorHAnsi" w:eastAsia="Cambria" w:hAnsiTheme="minorHAnsi" w:cstheme="minorHAnsi"/>
        </w:rPr>
      </w:pPr>
      <w:r>
        <w:rPr>
          <w:rFonts w:asciiTheme="minorHAnsi" w:hAnsiTheme="minorHAnsi" w:cstheme="minorHAnsi"/>
        </w:rPr>
        <w:t>Wykonawca zobowiązuje się do zatrudniania przez cały czas trwania umowy co najmniej dwóch pracowników zatrudnionych na pełen etat i na każde wezwanie Zamawiającego udokumentować ten fakt poprzez przedstawienie zawart</w:t>
      </w:r>
      <w:r w:rsidR="00E14F32">
        <w:rPr>
          <w:rFonts w:asciiTheme="minorHAnsi" w:hAnsiTheme="minorHAnsi" w:cstheme="minorHAnsi"/>
        </w:rPr>
        <w:t>ej</w:t>
      </w:r>
      <w:r>
        <w:rPr>
          <w:rFonts w:asciiTheme="minorHAnsi" w:hAnsiTheme="minorHAnsi" w:cstheme="minorHAnsi"/>
        </w:rPr>
        <w:t xml:space="preserve"> umowy o pracę.</w:t>
      </w:r>
    </w:p>
    <w:p w14:paraId="64806B2B" w14:textId="05C615AE" w:rsidR="00C17C40" w:rsidRPr="006C4783" w:rsidRDefault="00C17C40" w:rsidP="000A540B">
      <w:pPr>
        <w:pStyle w:val="Tytu"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0" w:after="0"/>
        <w:ind w:left="357" w:hanging="357"/>
        <w:jc w:val="both"/>
        <w:outlineLvl w:val="9"/>
        <w:rPr>
          <w:rFonts w:asciiTheme="minorHAnsi" w:eastAsia="Cambria" w:hAnsiTheme="minorHAnsi" w:cstheme="minorHAnsi"/>
          <w:b w:val="0"/>
          <w:bCs w:val="0"/>
          <w:sz w:val="22"/>
          <w:szCs w:val="22"/>
        </w:rPr>
      </w:pPr>
      <w:r w:rsidRPr="006C4783">
        <w:rPr>
          <w:rFonts w:asciiTheme="minorHAnsi" w:eastAsia="Cambria" w:hAnsiTheme="minorHAnsi" w:cstheme="minorHAnsi"/>
          <w:b w:val="0"/>
          <w:bCs w:val="0"/>
          <w:sz w:val="22"/>
          <w:szCs w:val="22"/>
        </w:rPr>
        <w:t>Zamawiający zobowiązuje się do:</w:t>
      </w:r>
    </w:p>
    <w:p w14:paraId="1BA05FF4" w14:textId="20867F7C" w:rsidR="0036311E" w:rsidRPr="0099529D" w:rsidRDefault="0036311E" w:rsidP="000A540B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udostępnienia Wykonawcy posiadanej dokumentacji, która może być pomocna przy wykonywaniu umowy;</w:t>
      </w:r>
    </w:p>
    <w:p w14:paraId="1B3A7194" w14:textId="1D35CC16" w:rsidR="0036311E" w:rsidRPr="0099529D" w:rsidRDefault="0036311E" w:rsidP="000A540B">
      <w:pPr>
        <w:pStyle w:val="Akapitzlist"/>
        <w:numPr>
          <w:ilvl w:val="0"/>
          <w:numId w:val="7"/>
        </w:numPr>
        <w:spacing w:line="276" w:lineRule="auto"/>
        <w:ind w:left="709"/>
        <w:jc w:val="both"/>
        <w:rPr>
          <w:lang w:val="pl-PL"/>
        </w:rPr>
      </w:pPr>
      <w:r w:rsidRPr="0099529D">
        <w:rPr>
          <w:lang w:val="pl-PL"/>
        </w:rPr>
        <w:t>udzielania Wykonawcy odpowiedzi na jego formalne wystąpienia związane z realizacją przedmiotu umowy w terminie 5 dni roboczych, liczonych od dnia otrzymania danego wystąpienia.</w:t>
      </w:r>
    </w:p>
    <w:sectPr w:rsidR="0036311E" w:rsidRPr="0099529D" w:rsidSect="00666F63">
      <w:pgSz w:w="11906" w:h="16838"/>
      <w:pgMar w:top="1417" w:right="1274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79D"/>
    <w:multiLevelType w:val="hybridMultilevel"/>
    <w:tmpl w:val="DC4C1268"/>
    <w:lvl w:ilvl="0" w:tplc="39BC68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EB32B5"/>
    <w:multiLevelType w:val="hybridMultilevel"/>
    <w:tmpl w:val="8DEABAF8"/>
    <w:lvl w:ilvl="0" w:tplc="04150011">
      <w:start w:val="1"/>
      <w:numFmt w:val="decimal"/>
      <w:lvlText w:val="%1)"/>
      <w:lvlJc w:val="left"/>
      <w:pPr>
        <w:ind w:left="1552" w:hanging="360"/>
      </w:pPr>
    </w:lvl>
    <w:lvl w:ilvl="1" w:tplc="04150019" w:tentative="1">
      <w:start w:val="1"/>
      <w:numFmt w:val="lowerLetter"/>
      <w:lvlText w:val="%2."/>
      <w:lvlJc w:val="left"/>
      <w:pPr>
        <w:ind w:left="2272" w:hanging="360"/>
      </w:pPr>
    </w:lvl>
    <w:lvl w:ilvl="2" w:tplc="0415001B" w:tentative="1">
      <w:start w:val="1"/>
      <w:numFmt w:val="lowerRoman"/>
      <w:lvlText w:val="%3."/>
      <w:lvlJc w:val="right"/>
      <w:pPr>
        <w:ind w:left="2992" w:hanging="180"/>
      </w:pPr>
    </w:lvl>
    <w:lvl w:ilvl="3" w:tplc="0415000F" w:tentative="1">
      <w:start w:val="1"/>
      <w:numFmt w:val="decimal"/>
      <w:lvlText w:val="%4."/>
      <w:lvlJc w:val="left"/>
      <w:pPr>
        <w:ind w:left="3712" w:hanging="360"/>
      </w:pPr>
    </w:lvl>
    <w:lvl w:ilvl="4" w:tplc="04150019" w:tentative="1">
      <w:start w:val="1"/>
      <w:numFmt w:val="lowerLetter"/>
      <w:lvlText w:val="%5."/>
      <w:lvlJc w:val="left"/>
      <w:pPr>
        <w:ind w:left="4432" w:hanging="360"/>
      </w:pPr>
    </w:lvl>
    <w:lvl w:ilvl="5" w:tplc="0415001B" w:tentative="1">
      <w:start w:val="1"/>
      <w:numFmt w:val="lowerRoman"/>
      <w:lvlText w:val="%6."/>
      <w:lvlJc w:val="right"/>
      <w:pPr>
        <w:ind w:left="5152" w:hanging="180"/>
      </w:pPr>
    </w:lvl>
    <w:lvl w:ilvl="6" w:tplc="0415000F" w:tentative="1">
      <w:start w:val="1"/>
      <w:numFmt w:val="decimal"/>
      <w:lvlText w:val="%7."/>
      <w:lvlJc w:val="left"/>
      <w:pPr>
        <w:ind w:left="5872" w:hanging="360"/>
      </w:pPr>
    </w:lvl>
    <w:lvl w:ilvl="7" w:tplc="04150019" w:tentative="1">
      <w:start w:val="1"/>
      <w:numFmt w:val="lowerLetter"/>
      <w:lvlText w:val="%8."/>
      <w:lvlJc w:val="left"/>
      <w:pPr>
        <w:ind w:left="6592" w:hanging="360"/>
      </w:pPr>
    </w:lvl>
    <w:lvl w:ilvl="8" w:tplc="0415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2" w15:restartNumberingAfterBreak="0">
    <w:nsid w:val="15E80765"/>
    <w:multiLevelType w:val="hybridMultilevel"/>
    <w:tmpl w:val="97809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0E03F2"/>
    <w:multiLevelType w:val="hybridMultilevel"/>
    <w:tmpl w:val="16D42BF8"/>
    <w:lvl w:ilvl="0" w:tplc="2A66E87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E0CA8"/>
    <w:multiLevelType w:val="hybridMultilevel"/>
    <w:tmpl w:val="95E87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446F"/>
    <w:multiLevelType w:val="hybridMultilevel"/>
    <w:tmpl w:val="8DEABAF8"/>
    <w:lvl w:ilvl="0" w:tplc="FFFFFFFF">
      <w:start w:val="1"/>
      <w:numFmt w:val="decimal"/>
      <w:lvlText w:val="%1)"/>
      <w:lvlJc w:val="left"/>
      <w:pPr>
        <w:ind w:left="1552" w:hanging="360"/>
      </w:pPr>
    </w:lvl>
    <w:lvl w:ilvl="1" w:tplc="FFFFFFFF" w:tentative="1">
      <w:start w:val="1"/>
      <w:numFmt w:val="lowerLetter"/>
      <w:lvlText w:val="%2."/>
      <w:lvlJc w:val="left"/>
      <w:pPr>
        <w:ind w:left="2272" w:hanging="360"/>
      </w:pPr>
    </w:lvl>
    <w:lvl w:ilvl="2" w:tplc="FFFFFFFF" w:tentative="1">
      <w:start w:val="1"/>
      <w:numFmt w:val="lowerRoman"/>
      <w:lvlText w:val="%3."/>
      <w:lvlJc w:val="right"/>
      <w:pPr>
        <w:ind w:left="2992" w:hanging="180"/>
      </w:pPr>
    </w:lvl>
    <w:lvl w:ilvl="3" w:tplc="FFFFFFFF" w:tentative="1">
      <w:start w:val="1"/>
      <w:numFmt w:val="decimal"/>
      <w:lvlText w:val="%4."/>
      <w:lvlJc w:val="left"/>
      <w:pPr>
        <w:ind w:left="3712" w:hanging="360"/>
      </w:pPr>
    </w:lvl>
    <w:lvl w:ilvl="4" w:tplc="FFFFFFFF" w:tentative="1">
      <w:start w:val="1"/>
      <w:numFmt w:val="lowerLetter"/>
      <w:lvlText w:val="%5."/>
      <w:lvlJc w:val="left"/>
      <w:pPr>
        <w:ind w:left="4432" w:hanging="360"/>
      </w:pPr>
    </w:lvl>
    <w:lvl w:ilvl="5" w:tplc="FFFFFFFF" w:tentative="1">
      <w:start w:val="1"/>
      <w:numFmt w:val="lowerRoman"/>
      <w:lvlText w:val="%6."/>
      <w:lvlJc w:val="right"/>
      <w:pPr>
        <w:ind w:left="5152" w:hanging="180"/>
      </w:pPr>
    </w:lvl>
    <w:lvl w:ilvl="6" w:tplc="FFFFFFFF" w:tentative="1">
      <w:start w:val="1"/>
      <w:numFmt w:val="decimal"/>
      <w:lvlText w:val="%7."/>
      <w:lvlJc w:val="left"/>
      <w:pPr>
        <w:ind w:left="5872" w:hanging="360"/>
      </w:pPr>
    </w:lvl>
    <w:lvl w:ilvl="7" w:tplc="FFFFFFFF" w:tentative="1">
      <w:start w:val="1"/>
      <w:numFmt w:val="lowerLetter"/>
      <w:lvlText w:val="%8."/>
      <w:lvlJc w:val="left"/>
      <w:pPr>
        <w:ind w:left="6592" w:hanging="360"/>
      </w:pPr>
    </w:lvl>
    <w:lvl w:ilvl="8" w:tplc="FFFFFFFF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6" w15:restartNumberingAfterBreak="0">
    <w:nsid w:val="638A6B45"/>
    <w:multiLevelType w:val="hybridMultilevel"/>
    <w:tmpl w:val="0316A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80A09"/>
    <w:multiLevelType w:val="hybridMultilevel"/>
    <w:tmpl w:val="6BE803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86191"/>
    <w:multiLevelType w:val="hybridMultilevel"/>
    <w:tmpl w:val="AD066A02"/>
    <w:lvl w:ilvl="0" w:tplc="516C2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777D73"/>
    <w:multiLevelType w:val="hybridMultilevel"/>
    <w:tmpl w:val="EA8A48FA"/>
    <w:lvl w:ilvl="0" w:tplc="AC20C4C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0" w15:restartNumberingAfterBreak="0">
    <w:nsid w:val="7DB55F55"/>
    <w:multiLevelType w:val="hybridMultilevel"/>
    <w:tmpl w:val="8DEABAF8"/>
    <w:lvl w:ilvl="0" w:tplc="FFFFFFFF">
      <w:start w:val="1"/>
      <w:numFmt w:val="decimal"/>
      <w:lvlText w:val="%1)"/>
      <w:lvlJc w:val="left"/>
      <w:pPr>
        <w:ind w:left="1552" w:hanging="360"/>
      </w:pPr>
    </w:lvl>
    <w:lvl w:ilvl="1" w:tplc="FFFFFFFF" w:tentative="1">
      <w:start w:val="1"/>
      <w:numFmt w:val="lowerLetter"/>
      <w:lvlText w:val="%2."/>
      <w:lvlJc w:val="left"/>
      <w:pPr>
        <w:ind w:left="2272" w:hanging="360"/>
      </w:pPr>
    </w:lvl>
    <w:lvl w:ilvl="2" w:tplc="FFFFFFFF" w:tentative="1">
      <w:start w:val="1"/>
      <w:numFmt w:val="lowerRoman"/>
      <w:lvlText w:val="%3."/>
      <w:lvlJc w:val="right"/>
      <w:pPr>
        <w:ind w:left="2992" w:hanging="180"/>
      </w:pPr>
    </w:lvl>
    <w:lvl w:ilvl="3" w:tplc="FFFFFFFF" w:tentative="1">
      <w:start w:val="1"/>
      <w:numFmt w:val="decimal"/>
      <w:lvlText w:val="%4."/>
      <w:lvlJc w:val="left"/>
      <w:pPr>
        <w:ind w:left="3712" w:hanging="360"/>
      </w:pPr>
    </w:lvl>
    <w:lvl w:ilvl="4" w:tplc="FFFFFFFF" w:tentative="1">
      <w:start w:val="1"/>
      <w:numFmt w:val="lowerLetter"/>
      <w:lvlText w:val="%5."/>
      <w:lvlJc w:val="left"/>
      <w:pPr>
        <w:ind w:left="4432" w:hanging="360"/>
      </w:pPr>
    </w:lvl>
    <w:lvl w:ilvl="5" w:tplc="FFFFFFFF" w:tentative="1">
      <w:start w:val="1"/>
      <w:numFmt w:val="lowerRoman"/>
      <w:lvlText w:val="%6."/>
      <w:lvlJc w:val="right"/>
      <w:pPr>
        <w:ind w:left="5152" w:hanging="180"/>
      </w:pPr>
    </w:lvl>
    <w:lvl w:ilvl="6" w:tplc="FFFFFFFF" w:tentative="1">
      <w:start w:val="1"/>
      <w:numFmt w:val="decimal"/>
      <w:lvlText w:val="%7."/>
      <w:lvlJc w:val="left"/>
      <w:pPr>
        <w:ind w:left="5872" w:hanging="360"/>
      </w:pPr>
    </w:lvl>
    <w:lvl w:ilvl="7" w:tplc="FFFFFFFF" w:tentative="1">
      <w:start w:val="1"/>
      <w:numFmt w:val="lowerLetter"/>
      <w:lvlText w:val="%8."/>
      <w:lvlJc w:val="left"/>
      <w:pPr>
        <w:ind w:left="6592" w:hanging="360"/>
      </w:pPr>
    </w:lvl>
    <w:lvl w:ilvl="8" w:tplc="FFFFFFFF" w:tentative="1">
      <w:start w:val="1"/>
      <w:numFmt w:val="lowerRoman"/>
      <w:lvlText w:val="%9."/>
      <w:lvlJc w:val="right"/>
      <w:pPr>
        <w:ind w:left="7312" w:hanging="180"/>
      </w:pPr>
    </w:lvl>
  </w:abstractNum>
  <w:num w:numId="1" w16cid:durableId="235747517">
    <w:abstractNumId w:val="8"/>
  </w:num>
  <w:num w:numId="2" w16cid:durableId="1727410087">
    <w:abstractNumId w:val="1"/>
  </w:num>
  <w:num w:numId="3" w16cid:durableId="1606645065">
    <w:abstractNumId w:val="3"/>
  </w:num>
  <w:num w:numId="4" w16cid:durableId="931857863">
    <w:abstractNumId w:val="4"/>
  </w:num>
  <w:num w:numId="5" w16cid:durableId="1886064662">
    <w:abstractNumId w:val="6"/>
  </w:num>
  <w:num w:numId="6" w16cid:durableId="1698235115">
    <w:abstractNumId w:val="2"/>
  </w:num>
  <w:num w:numId="7" w16cid:durableId="571547931">
    <w:abstractNumId w:val="5"/>
  </w:num>
  <w:num w:numId="8" w16cid:durableId="1329820577">
    <w:abstractNumId w:val="0"/>
  </w:num>
  <w:num w:numId="9" w16cid:durableId="2043898216">
    <w:abstractNumId w:val="10"/>
  </w:num>
  <w:num w:numId="10" w16cid:durableId="421991273">
    <w:abstractNumId w:val="7"/>
  </w:num>
  <w:num w:numId="11" w16cid:durableId="1956979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C8"/>
    <w:rsid w:val="000A540B"/>
    <w:rsid w:val="0010747F"/>
    <w:rsid w:val="00173027"/>
    <w:rsid w:val="001E407B"/>
    <w:rsid w:val="00277216"/>
    <w:rsid w:val="002A310F"/>
    <w:rsid w:val="0036311E"/>
    <w:rsid w:val="003B1064"/>
    <w:rsid w:val="003C1BDE"/>
    <w:rsid w:val="0048545C"/>
    <w:rsid w:val="004A424D"/>
    <w:rsid w:val="004A4FBB"/>
    <w:rsid w:val="004E46D8"/>
    <w:rsid w:val="0050101D"/>
    <w:rsid w:val="00525F31"/>
    <w:rsid w:val="00530BC8"/>
    <w:rsid w:val="00547FFD"/>
    <w:rsid w:val="00643867"/>
    <w:rsid w:val="0066395B"/>
    <w:rsid w:val="00666F63"/>
    <w:rsid w:val="006719BB"/>
    <w:rsid w:val="006C4783"/>
    <w:rsid w:val="006F01CF"/>
    <w:rsid w:val="0073596E"/>
    <w:rsid w:val="007747F4"/>
    <w:rsid w:val="007F38BD"/>
    <w:rsid w:val="008D7B66"/>
    <w:rsid w:val="008E2DF6"/>
    <w:rsid w:val="008F61C9"/>
    <w:rsid w:val="00957ACA"/>
    <w:rsid w:val="0099529D"/>
    <w:rsid w:val="00997620"/>
    <w:rsid w:val="009B7E5A"/>
    <w:rsid w:val="00A02D46"/>
    <w:rsid w:val="00A406AF"/>
    <w:rsid w:val="00AD5E42"/>
    <w:rsid w:val="00AF37FE"/>
    <w:rsid w:val="00B403CE"/>
    <w:rsid w:val="00B756E4"/>
    <w:rsid w:val="00B84B0F"/>
    <w:rsid w:val="00BD53ED"/>
    <w:rsid w:val="00BF7108"/>
    <w:rsid w:val="00C02690"/>
    <w:rsid w:val="00C17C40"/>
    <w:rsid w:val="00C41F48"/>
    <w:rsid w:val="00D13A5F"/>
    <w:rsid w:val="00D31264"/>
    <w:rsid w:val="00DE3F86"/>
    <w:rsid w:val="00E14F32"/>
    <w:rsid w:val="00EA074A"/>
    <w:rsid w:val="00EA504D"/>
    <w:rsid w:val="00EB3BD5"/>
    <w:rsid w:val="00F465B7"/>
    <w:rsid w:val="00FA0B1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D952"/>
  <w15:chartTrackingRefBased/>
  <w15:docId w15:val="{8398FF2A-5CCC-4234-8875-54F959F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BC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530BC8"/>
    <w:pPr>
      <w:widowControl w:val="0"/>
      <w:spacing w:after="0" w:line="240" w:lineRule="auto"/>
      <w:ind w:left="238"/>
      <w:outlineLvl w:val="0"/>
    </w:pPr>
    <w:rPr>
      <w:rFonts w:ascii="Cambria" w:eastAsia="Cambria" w:hAnsi="Cambria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30BC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30BC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1"/>
    <w:rsid w:val="00530BC8"/>
    <w:rPr>
      <w:rFonts w:ascii="Cambria" w:eastAsia="Cambria" w:hAnsi="Cambria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30BC8"/>
    <w:pPr>
      <w:widowControl w:val="0"/>
      <w:spacing w:after="0" w:line="240" w:lineRule="auto"/>
      <w:ind w:left="238"/>
    </w:pPr>
    <w:rPr>
      <w:rFonts w:ascii="Cambria" w:eastAsia="Cambria" w:hAnsi="Cambria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30BC8"/>
    <w:rPr>
      <w:rFonts w:ascii="Cambria" w:eastAsia="Cambria" w:hAnsi="Cambria" w:cs="Times New Roman"/>
      <w:lang w:val="en-US"/>
    </w:rPr>
  </w:style>
  <w:style w:type="paragraph" w:styleId="Akapitzlist">
    <w:name w:val="List Paragraph"/>
    <w:basedOn w:val="Normalny"/>
    <w:uiPriority w:val="99"/>
    <w:qFormat/>
    <w:rsid w:val="00530BC8"/>
    <w:pPr>
      <w:widowControl w:val="0"/>
      <w:spacing w:after="0" w:line="240" w:lineRule="auto"/>
    </w:pPr>
    <w:rPr>
      <w:lang w:val="en-US"/>
    </w:rPr>
  </w:style>
  <w:style w:type="character" w:styleId="Hipercze">
    <w:name w:val="Hyperlink"/>
    <w:basedOn w:val="Domylnaczcionkaakapitu"/>
    <w:uiPriority w:val="99"/>
    <w:unhideWhenUsed/>
    <w:rsid w:val="00DE3F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B15C2-6B0E-4CE0-9AAC-D399301E7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 Anna  (BA)</dc:creator>
  <cp:keywords/>
  <dc:description/>
  <cp:lastModifiedBy>Gadoś Szymon  (BA)</cp:lastModifiedBy>
  <cp:revision>4</cp:revision>
  <cp:lastPrinted>2023-06-07T09:56:00Z</cp:lastPrinted>
  <dcterms:created xsi:type="dcterms:W3CDTF">2026-02-04T10:06:00Z</dcterms:created>
  <dcterms:modified xsi:type="dcterms:W3CDTF">2026-02-05T09:19:00Z</dcterms:modified>
</cp:coreProperties>
</file>