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CC88" w14:textId="77777777" w:rsidR="00795DB3" w:rsidRDefault="00795DB3" w:rsidP="00795DB3">
      <w:pPr>
        <w:pStyle w:val="TekstpodstawowyTekstwcity2st"/>
        <w:numPr>
          <w:ilvl w:val="12"/>
          <w:numId w:val="0"/>
        </w:numPr>
        <w:spacing w:before="0" w:line="240" w:lineRule="auto"/>
        <w:ind w:left="993" w:rightChars="567" w:right="1247"/>
        <w:jc w:val="left"/>
        <w:rPr>
          <w:rFonts w:ascii="Calibri Light" w:eastAsia="Calibri" w:hAnsi="Calibri Light" w:cs="Calibri Light"/>
          <w:kern w:val="0"/>
          <w:sz w:val="20"/>
          <w:lang w:eastAsia="en-US"/>
        </w:rPr>
      </w:pPr>
      <w:r>
        <w:rPr>
          <w:rFonts w:ascii="Calibri Light" w:eastAsia="Calibri" w:hAnsi="Calibri Light" w:cs="Calibri Light"/>
          <w:kern w:val="0"/>
          <w:sz w:val="20"/>
          <w:lang w:eastAsia="en-US"/>
        </w:rPr>
        <w:t>Al. Ujazdowskie 11</w:t>
      </w:r>
    </w:p>
    <w:p w14:paraId="4DAA5A64" w14:textId="77777777" w:rsidR="00795DB3" w:rsidRDefault="00795DB3" w:rsidP="00795DB3">
      <w:pPr>
        <w:pStyle w:val="TekstpodstawowyTekstwcity2st"/>
        <w:numPr>
          <w:ilvl w:val="12"/>
          <w:numId w:val="0"/>
        </w:numPr>
        <w:spacing w:before="0" w:line="240" w:lineRule="auto"/>
        <w:ind w:leftChars="451" w:left="992" w:rightChars="567" w:right="1247" w:firstLine="1"/>
        <w:jc w:val="left"/>
        <w:rPr>
          <w:rFonts w:ascii="Calibri Light" w:eastAsia="Calibri" w:hAnsi="Calibri Light" w:cs="Calibri Light"/>
          <w:kern w:val="0"/>
          <w:sz w:val="20"/>
          <w:lang w:eastAsia="en-US"/>
        </w:rPr>
      </w:pPr>
      <w:r>
        <w:rPr>
          <w:rFonts w:ascii="Calibri Light" w:hAnsi="Calibri Light" w:cs="Calibri Light"/>
          <w:sz w:val="20"/>
        </w:rPr>
        <w:t>00-567 Warszawa</w:t>
      </w:r>
    </w:p>
    <w:p w14:paraId="79D143BE" w14:textId="77777777" w:rsidR="00795DB3" w:rsidRDefault="00795DB3" w:rsidP="00795DB3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D97A4CE" w14:textId="18164C43" w:rsidR="00795DB3" w:rsidRPr="00795DB3" w:rsidRDefault="00795DB3" w:rsidP="00795DB3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1</w:t>
      </w:r>
    </w:p>
    <w:p w14:paraId="7FDBB5C4" w14:textId="77777777" w:rsidR="00795DB3" w:rsidRDefault="00795DB3" w:rsidP="00795DB3">
      <w:pPr>
        <w:pStyle w:val="Akapitzlist"/>
        <w:spacing w:after="0" w:line="360" w:lineRule="auto"/>
        <w:ind w:left="1080"/>
        <w:jc w:val="both"/>
        <w:rPr>
          <w:rFonts w:ascii="Calibri" w:hAnsi="Calibri" w:cs="Calibri"/>
          <w:b/>
          <w:bCs/>
        </w:rPr>
      </w:pPr>
    </w:p>
    <w:p w14:paraId="63C629AB" w14:textId="77777777" w:rsidR="00795DB3" w:rsidRDefault="00795DB3" w:rsidP="00795DB3">
      <w:pPr>
        <w:pStyle w:val="Akapitzlist"/>
        <w:spacing w:after="0" w:line="360" w:lineRule="auto"/>
        <w:ind w:left="1080"/>
        <w:jc w:val="both"/>
        <w:rPr>
          <w:rFonts w:ascii="Calibri" w:hAnsi="Calibri" w:cs="Calibri"/>
          <w:b/>
          <w:bCs/>
        </w:rPr>
      </w:pPr>
    </w:p>
    <w:p w14:paraId="214CCD05" w14:textId="2AD90CA0" w:rsidR="00C55AE6" w:rsidRPr="00C55AE6" w:rsidRDefault="00A41BFF" w:rsidP="00B124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C55AE6">
        <w:rPr>
          <w:rFonts w:ascii="Calibri" w:hAnsi="Calibri" w:cs="Calibri"/>
          <w:b/>
          <w:bCs/>
        </w:rPr>
        <w:t>Opis przedmiotu zamówienia</w:t>
      </w:r>
      <w:r w:rsidR="00C55AE6" w:rsidRPr="00C55AE6">
        <w:rPr>
          <w:rFonts w:ascii="Calibri" w:hAnsi="Calibri" w:cs="Calibri"/>
          <w:b/>
          <w:bCs/>
        </w:rPr>
        <w:t>:</w:t>
      </w:r>
      <w:r w:rsidRPr="00C55AE6">
        <w:rPr>
          <w:rFonts w:ascii="Calibri" w:hAnsi="Calibri" w:cs="Calibri"/>
          <w:b/>
          <w:bCs/>
        </w:rPr>
        <w:t xml:space="preserve"> </w:t>
      </w:r>
    </w:p>
    <w:p w14:paraId="775EE415" w14:textId="3B6CF56B" w:rsidR="00374E0F" w:rsidRPr="00C55AE6" w:rsidRDefault="00C55AE6" w:rsidP="00B12485">
      <w:pPr>
        <w:spacing w:after="0" w:line="360" w:lineRule="auto"/>
        <w:jc w:val="both"/>
        <w:rPr>
          <w:rFonts w:ascii="Calibri" w:hAnsi="Calibri" w:cs="Calibri"/>
        </w:rPr>
      </w:pPr>
      <w:r w:rsidRPr="00C55AE6">
        <w:rPr>
          <w:rFonts w:ascii="Calibri" w:hAnsi="Calibri" w:cs="Calibri"/>
        </w:rPr>
        <w:t>K</w:t>
      </w:r>
      <w:r w:rsidR="00541960" w:rsidRPr="00C55AE6">
        <w:rPr>
          <w:rFonts w:ascii="Calibri" w:hAnsi="Calibri" w:cs="Calibri"/>
        </w:rPr>
        <w:t>ompleksowa organizacja wydarze</w:t>
      </w:r>
      <w:r w:rsidR="00A41BFF" w:rsidRPr="00C55AE6">
        <w:rPr>
          <w:rFonts w:ascii="Calibri" w:hAnsi="Calibri" w:cs="Calibri"/>
        </w:rPr>
        <w:t>nia „</w:t>
      </w:r>
      <w:r w:rsidR="00541960" w:rsidRPr="00C55AE6">
        <w:rPr>
          <w:rFonts w:ascii="Calibri" w:hAnsi="Calibri" w:cs="Calibri"/>
        </w:rPr>
        <w:t>Dzień Dziecka w ogrodach Kancelarii Prezesa Rady Ministrów</w:t>
      </w:r>
      <w:r w:rsidR="00A41BFF" w:rsidRPr="00C55AE6">
        <w:rPr>
          <w:rFonts w:ascii="Calibri" w:hAnsi="Calibri" w:cs="Calibri"/>
        </w:rPr>
        <w:t xml:space="preserve">” w </w:t>
      </w:r>
      <w:r w:rsidR="00541960" w:rsidRPr="00C55AE6">
        <w:rPr>
          <w:rFonts w:ascii="Calibri" w:hAnsi="Calibri" w:cs="Calibri"/>
        </w:rPr>
        <w:t>Warszaw</w:t>
      </w:r>
      <w:r w:rsidR="00A41BFF" w:rsidRPr="00C55AE6">
        <w:rPr>
          <w:rFonts w:ascii="Calibri" w:hAnsi="Calibri" w:cs="Calibri"/>
        </w:rPr>
        <w:t xml:space="preserve">ie przy </w:t>
      </w:r>
      <w:r w:rsidR="00B0379A" w:rsidRPr="00C55AE6">
        <w:rPr>
          <w:rFonts w:ascii="Calibri" w:hAnsi="Calibri" w:cs="Calibri"/>
        </w:rPr>
        <w:t>Al</w:t>
      </w:r>
      <w:r w:rsidR="00541960" w:rsidRPr="00C55AE6">
        <w:rPr>
          <w:rFonts w:ascii="Calibri" w:hAnsi="Calibri" w:cs="Calibri"/>
        </w:rPr>
        <w:t>. Ujazdowski</w:t>
      </w:r>
      <w:r w:rsidR="00A41BFF" w:rsidRPr="00C55AE6">
        <w:rPr>
          <w:rFonts w:ascii="Calibri" w:hAnsi="Calibri" w:cs="Calibri"/>
        </w:rPr>
        <w:t>ch</w:t>
      </w:r>
      <w:r w:rsidR="00541960" w:rsidRPr="00C55AE6">
        <w:rPr>
          <w:rFonts w:ascii="Calibri" w:hAnsi="Calibri" w:cs="Calibri"/>
        </w:rPr>
        <w:t xml:space="preserve"> 1/3</w:t>
      </w:r>
      <w:r w:rsidR="00265195" w:rsidRPr="00C55AE6">
        <w:rPr>
          <w:rFonts w:ascii="Calibri" w:hAnsi="Calibri" w:cs="Calibri"/>
        </w:rPr>
        <w:t xml:space="preserve"> </w:t>
      </w:r>
      <w:r w:rsidR="00541960" w:rsidRPr="00C55AE6">
        <w:rPr>
          <w:rFonts w:ascii="Calibri" w:hAnsi="Calibri" w:cs="Calibri"/>
        </w:rPr>
        <w:t xml:space="preserve">w dniu </w:t>
      </w:r>
      <w:r w:rsidR="00A05591" w:rsidRPr="00C55AE6">
        <w:rPr>
          <w:rFonts w:ascii="Calibri" w:hAnsi="Calibri" w:cs="Calibri"/>
        </w:rPr>
        <w:t>1</w:t>
      </w:r>
      <w:r w:rsidR="00562E78" w:rsidRPr="00C55AE6">
        <w:rPr>
          <w:rFonts w:ascii="Calibri" w:hAnsi="Calibri" w:cs="Calibri"/>
        </w:rPr>
        <w:t xml:space="preserve"> czerwca </w:t>
      </w:r>
      <w:r w:rsidR="00541960" w:rsidRPr="00C55AE6">
        <w:rPr>
          <w:rFonts w:ascii="Calibri" w:hAnsi="Calibri" w:cs="Calibri"/>
        </w:rPr>
        <w:t>202</w:t>
      </w:r>
      <w:r w:rsidR="0033652C" w:rsidRPr="00C55AE6">
        <w:rPr>
          <w:rFonts w:ascii="Calibri" w:hAnsi="Calibri" w:cs="Calibri"/>
        </w:rPr>
        <w:t>5</w:t>
      </w:r>
      <w:r w:rsidR="00541960" w:rsidRPr="00C55AE6">
        <w:rPr>
          <w:rFonts w:ascii="Calibri" w:hAnsi="Calibri" w:cs="Calibri"/>
        </w:rPr>
        <w:t xml:space="preserve"> </w:t>
      </w:r>
      <w:r w:rsidR="00562E78" w:rsidRPr="00C55AE6">
        <w:rPr>
          <w:rFonts w:ascii="Calibri" w:hAnsi="Calibri" w:cs="Calibri"/>
        </w:rPr>
        <w:t xml:space="preserve">r. </w:t>
      </w:r>
      <w:r w:rsidR="00541960" w:rsidRPr="00C55AE6">
        <w:rPr>
          <w:rFonts w:ascii="Calibri" w:hAnsi="Calibri" w:cs="Calibri"/>
        </w:rPr>
        <w:t>w</w:t>
      </w:r>
      <w:r w:rsidRPr="00C55AE6">
        <w:rPr>
          <w:rFonts w:ascii="Calibri" w:hAnsi="Calibri" w:cs="Calibri"/>
        </w:rPr>
        <w:t> </w:t>
      </w:r>
      <w:r w:rsidR="00541960" w:rsidRPr="00C55AE6">
        <w:rPr>
          <w:rFonts w:ascii="Calibri" w:hAnsi="Calibri" w:cs="Calibri"/>
        </w:rPr>
        <w:t>godz. 10</w:t>
      </w:r>
      <w:r w:rsidR="00A41BFF" w:rsidRPr="00C55AE6">
        <w:rPr>
          <w:rFonts w:ascii="Calibri" w:hAnsi="Calibri" w:cs="Calibri"/>
        </w:rPr>
        <w:t>:00-</w:t>
      </w:r>
      <w:r w:rsidR="00541960" w:rsidRPr="00C55AE6">
        <w:rPr>
          <w:rFonts w:ascii="Calibri" w:hAnsi="Calibri" w:cs="Calibri"/>
        </w:rPr>
        <w:t>1</w:t>
      </w:r>
      <w:r w:rsidR="001D3D47" w:rsidRPr="00C55AE6">
        <w:rPr>
          <w:rFonts w:ascii="Calibri" w:hAnsi="Calibri" w:cs="Calibri"/>
        </w:rPr>
        <w:t>7</w:t>
      </w:r>
      <w:r w:rsidR="00A41BFF" w:rsidRPr="00C55AE6">
        <w:rPr>
          <w:rFonts w:ascii="Calibri" w:hAnsi="Calibri" w:cs="Calibri"/>
        </w:rPr>
        <w:t>:00.</w:t>
      </w:r>
      <w:r w:rsidR="00374E0F" w:rsidRPr="00C55AE6">
        <w:rPr>
          <w:rFonts w:ascii="Calibri" w:hAnsi="Calibri" w:cs="Calibri"/>
        </w:rPr>
        <w:t xml:space="preserve"> </w:t>
      </w:r>
    </w:p>
    <w:p w14:paraId="3ACD2193" w14:textId="77777777" w:rsidR="00374E0F" w:rsidRPr="00C55AE6" w:rsidRDefault="00374E0F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318F2B3E" w14:textId="0BBF4D08" w:rsidR="008C55F2" w:rsidRPr="00B6719E" w:rsidRDefault="00A41BFF" w:rsidP="00B671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C55AE6">
        <w:rPr>
          <w:rFonts w:ascii="Calibri" w:hAnsi="Calibri" w:cs="Calibri"/>
          <w:b/>
          <w:bCs/>
        </w:rPr>
        <w:t>Na przedmiot zamówienia składają się</w:t>
      </w:r>
      <w:r w:rsidR="00C55AE6" w:rsidRPr="00C55AE6">
        <w:rPr>
          <w:rFonts w:ascii="Calibri" w:hAnsi="Calibri" w:cs="Calibri"/>
          <w:b/>
          <w:bCs/>
        </w:rPr>
        <w:t>:</w:t>
      </w:r>
    </w:p>
    <w:p w14:paraId="6270FC72" w14:textId="677C06DA" w:rsidR="00962689" w:rsidRPr="00962689" w:rsidRDefault="00C9306D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962689">
        <w:rPr>
          <w:rFonts w:ascii="Calibri" w:hAnsi="Calibri" w:cs="Calibri"/>
        </w:rPr>
        <w:t xml:space="preserve">Zapewnienie </w:t>
      </w:r>
      <w:r w:rsidR="00962689" w:rsidRPr="00962689">
        <w:rPr>
          <w:rFonts w:ascii="Calibri" w:hAnsi="Calibri" w:cs="Calibri"/>
          <w14:ligatures w14:val="standardContextual"/>
        </w:rPr>
        <w:t>niezbędnego do prawidłowej realizacji wydarzenia personelu posiadającego odpowiednie doświadczenie, w tym:</w:t>
      </w:r>
    </w:p>
    <w:p w14:paraId="1FCA976F" w14:textId="629E8C73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t xml:space="preserve">personelu obsługującego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wszystkie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aktywności wydarzenia </w:t>
      </w:r>
      <w:r w:rsidR="00B12485">
        <w:rPr>
          <w:rFonts w:ascii="Calibri" w:hAnsi="Calibri" w:cs="Calibri"/>
          <w:color w:val="000000"/>
          <w14:ligatures w14:val="standardContextual"/>
        </w:rPr>
        <w:t>opisane w pkt</w:t>
      </w:r>
      <w:r w:rsidR="008E272B">
        <w:rPr>
          <w:rFonts w:ascii="Calibri" w:hAnsi="Calibri" w:cs="Calibri"/>
          <w:color w:val="000000"/>
          <w14:ligatures w14:val="standardContextual"/>
        </w:rPr>
        <w:t>.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 </w:t>
      </w:r>
      <w:r w:rsidR="00B6719E">
        <w:rPr>
          <w:rFonts w:ascii="Calibri" w:hAnsi="Calibri" w:cs="Calibri"/>
          <w:color w:val="000000"/>
          <w14:ligatures w14:val="standardContextual"/>
        </w:rPr>
        <w:t>3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w liczbie dostosowanej do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nieprzerwanej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obsługi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wszystkich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aktywności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podczas </w:t>
      </w:r>
      <w:r w:rsidRPr="00246B9F">
        <w:rPr>
          <w:rFonts w:ascii="Calibri" w:hAnsi="Calibri" w:cs="Calibri"/>
          <w:color w:val="000000"/>
          <w14:ligatures w14:val="standardContextual"/>
        </w:rPr>
        <w:t>wydarzenia,</w:t>
      </w:r>
    </w:p>
    <w:p w14:paraId="3A203C1D" w14:textId="77777777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t>pracowników technicznych – personelu odpowiedzialnego za montaż, demontaż aktywności oraz wszelkich innych prac techniczno-logistycznych niezbędnych do realizacji wydarzenia, w tym uporządkowania terenu wydarzenia po zakończeniu wydarzenia,</w:t>
      </w:r>
    </w:p>
    <w:p w14:paraId="01AF069F" w14:textId="77777777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t>innych pracowników niezbędnych do realizacji wydarzenia,</w:t>
      </w:r>
    </w:p>
    <w:p w14:paraId="55EBC21A" w14:textId="4C6246CF" w:rsidR="00962689" w:rsidRDefault="00962689" w:rsidP="00B12485">
      <w:pPr>
        <w:spacing w:after="0" w:line="360" w:lineRule="auto"/>
        <w:jc w:val="both"/>
        <w:rPr>
          <w:rFonts w:ascii="Calibri" w:hAnsi="Calibri" w:cs="Calibri"/>
        </w:rPr>
      </w:pPr>
      <w:r w:rsidRPr="00246B9F">
        <w:rPr>
          <w:rFonts w:ascii="Calibri" w:hAnsi="Calibri" w:cs="Calibri"/>
          <w14:ligatures w14:val="standardContextual"/>
        </w:rPr>
        <w:t>wraz z zapewnieniem jednolitych</w:t>
      </w:r>
      <w:r w:rsidR="008E272B">
        <w:rPr>
          <w:rFonts w:ascii="Calibri" w:hAnsi="Calibri" w:cs="Calibri"/>
          <w14:ligatures w14:val="standardContextual"/>
        </w:rPr>
        <w:t xml:space="preserve"> strojów</w:t>
      </w:r>
      <w:r w:rsidRPr="00246B9F">
        <w:rPr>
          <w:rFonts w:ascii="Calibri" w:hAnsi="Calibri" w:cs="Calibri"/>
          <w14:ligatures w14:val="standardContextual"/>
        </w:rPr>
        <w:t>.</w:t>
      </w:r>
      <w:r w:rsidR="00272EA8" w:rsidRPr="00272EA8">
        <w:t xml:space="preserve"> </w:t>
      </w:r>
      <w:r w:rsidR="00272EA8" w:rsidRPr="00272EA8">
        <w:rPr>
          <w:rFonts w:ascii="Calibri" w:hAnsi="Calibri" w:cs="Calibri"/>
          <w14:ligatures w14:val="standardContextual"/>
        </w:rPr>
        <w:t>Spośród personelu Wykonawca wyznaczy co najmniej jedną osobę – asystenta osoby ze szczególnymi potrzebami, której zadaniem będzie pomoc osobie o szczególnych potrzebach (asystent powinien być przeszkolony z zasad komunikacji z osobami ze szczególnymi potrzebami).</w:t>
      </w:r>
      <w:r w:rsidR="00C97F93">
        <w:rPr>
          <w:rFonts w:ascii="Calibri" w:hAnsi="Calibri" w:cs="Calibri"/>
          <w14:ligatures w14:val="standardContextual"/>
        </w:rPr>
        <w:t xml:space="preserve">  </w:t>
      </w:r>
    </w:p>
    <w:p w14:paraId="297C63FB" w14:textId="21838DDF" w:rsidR="00272EA8" w:rsidRDefault="00272EA8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wyposażenia stanowiska:</w:t>
      </w:r>
    </w:p>
    <w:p w14:paraId="534094E2" w14:textId="494494C8" w:rsidR="002A40E3" w:rsidRPr="002A40E3" w:rsidRDefault="00273F0B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2A40E3">
        <w:rPr>
          <w:rFonts w:ascii="Calibri" w:hAnsi="Calibri" w:cs="Calibri"/>
        </w:rPr>
        <w:t>2 n</w:t>
      </w:r>
      <w:r w:rsidR="00DD00F1" w:rsidRPr="002A40E3">
        <w:rPr>
          <w:rFonts w:ascii="Calibri" w:hAnsi="Calibri" w:cs="Calibri"/>
        </w:rPr>
        <w:t>amiot</w:t>
      </w:r>
      <w:r w:rsidR="00272EA8" w:rsidRPr="002A40E3">
        <w:rPr>
          <w:rFonts w:ascii="Calibri" w:hAnsi="Calibri" w:cs="Calibri"/>
        </w:rPr>
        <w:t>ów</w:t>
      </w:r>
      <w:r w:rsidR="00DD00F1" w:rsidRPr="002A40E3">
        <w:rPr>
          <w:rFonts w:ascii="Calibri" w:hAnsi="Calibri" w:cs="Calibri"/>
        </w:rPr>
        <w:t xml:space="preserve"> </w:t>
      </w:r>
      <w:proofErr w:type="spellStart"/>
      <w:r w:rsidR="00562E78" w:rsidRPr="002A40E3">
        <w:rPr>
          <w:rFonts w:ascii="Calibri" w:hAnsi="Calibri" w:cs="Calibri"/>
        </w:rPr>
        <w:t>eventow</w:t>
      </w:r>
      <w:r w:rsidR="00272EA8" w:rsidRPr="002A40E3">
        <w:rPr>
          <w:rFonts w:ascii="Calibri" w:hAnsi="Calibri" w:cs="Calibri"/>
        </w:rPr>
        <w:t>ych</w:t>
      </w:r>
      <w:proofErr w:type="spellEnd"/>
      <w:r w:rsidR="00AD3F4F" w:rsidRPr="002A40E3">
        <w:rPr>
          <w:rFonts w:ascii="Calibri" w:hAnsi="Calibri" w:cs="Calibri"/>
        </w:rPr>
        <w:t xml:space="preserve"> </w:t>
      </w:r>
      <w:r w:rsidR="00DD00F1" w:rsidRPr="002A40E3">
        <w:rPr>
          <w:rFonts w:ascii="Calibri" w:hAnsi="Calibri" w:cs="Calibri"/>
        </w:rPr>
        <w:t>o wymiarach</w:t>
      </w:r>
      <w:r w:rsidR="00AD3F4F" w:rsidRPr="002A40E3">
        <w:rPr>
          <w:rFonts w:ascii="Calibri" w:hAnsi="Calibri" w:cs="Calibri"/>
        </w:rPr>
        <w:t xml:space="preserve"> </w:t>
      </w:r>
      <w:r w:rsidR="00DB534E" w:rsidRPr="002A40E3">
        <w:rPr>
          <w:rFonts w:ascii="Calibri" w:hAnsi="Calibri" w:cs="Calibri"/>
        </w:rPr>
        <w:t>3</w:t>
      </w:r>
      <w:r w:rsidR="00DD00F1" w:rsidRPr="002A40E3">
        <w:rPr>
          <w:rFonts w:ascii="Calibri" w:hAnsi="Calibri" w:cs="Calibri"/>
        </w:rPr>
        <w:t>x</w:t>
      </w:r>
      <w:r w:rsidR="00DB534E" w:rsidRPr="002A40E3">
        <w:rPr>
          <w:rFonts w:ascii="Calibri" w:hAnsi="Calibri" w:cs="Calibri"/>
        </w:rPr>
        <w:t>6</w:t>
      </w:r>
      <w:r w:rsidR="00562E78" w:rsidRPr="002A40E3">
        <w:rPr>
          <w:rFonts w:ascii="Calibri" w:hAnsi="Calibri" w:cs="Calibri"/>
        </w:rPr>
        <w:t xml:space="preserve"> </w:t>
      </w:r>
      <w:r w:rsidR="00000980" w:rsidRPr="002A40E3">
        <w:rPr>
          <w:rFonts w:ascii="Calibri" w:hAnsi="Calibri" w:cs="Calibri"/>
        </w:rPr>
        <w:t>m</w:t>
      </w:r>
      <w:r w:rsidR="00DB534E" w:rsidRPr="002A40E3">
        <w:rPr>
          <w:rFonts w:ascii="Calibri" w:hAnsi="Calibri" w:cs="Calibri"/>
        </w:rPr>
        <w:t xml:space="preserve"> </w:t>
      </w:r>
      <w:r w:rsidRPr="002A40E3">
        <w:rPr>
          <w:rFonts w:ascii="Calibri" w:hAnsi="Calibri" w:cs="Calibri"/>
        </w:rPr>
        <w:t xml:space="preserve">każdy </w:t>
      </w:r>
      <w:r w:rsidR="003835C1" w:rsidRPr="002A40E3">
        <w:rPr>
          <w:rFonts w:ascii="Calibri" w:hAnsi="Calibri" w:cs="Calibri"/>
        </w:rPr>
        <w:t>(z możliwością montażu lub demontażu ścian</w:t>
      </w:r>
      <w:r w:rsidR="00374E0F" w:rsidRPr="002A40E3">
        <w:rPr>
          <w:rFonts w:ascii="Calibri" w:hAnsi="Calibri" w:cs="Calibri"/>
        </w:rPr>
        <w:t xml:space="preserve"> </w:t>
      </w:r>
      <w:r w:rsidR="00AD3F4F" w:rsidRPr="002A40E3">
        <w:rPr>
          <w:rFonts w:ascii="Calibri" w:hAnsi="Calibri" w:cs="Calibri"/>
        </w:rPr>
        <w:t xml:space="preserve">bocznych </w:t>
      </w:r>
      <w:r w:rsidR="00374E0F" w:rsidRPr="002A40E3">
        <w:rPr>
          <w:rFonts w:ascii="Calibri" w:hAnsi="Calibri" w:cs="Calibri"/>
        </w:rPr>
        <w:t>– w zależności od warunków atmosferycznych</w:t>
      </w:r>
      <w:r w:rsidR="003835C1" w:rsidRPr="002A40E3">
        <w:rPr>
          <w:rFonts w:ascii="Calibri" w:hAnsi="Calibri" w:cs="Calibri"/>
        </w:rPr>
        <w:t>)</w:t>
      </w:r>
      <w:r w:rsidR="00AD3F4F" w:rsidRP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 xml:space="preserve">wraz z podłogą/ podestem odpowiadającym powierzchni namiotu </w:t>
      </w:r>
      <w:r w:rsidR="002A40E3">
        <w:rPr>
          <w:rFonts w:ascii="Calibri" w:hAnsi="Calibri" w:cs="Calibri"/>
        </w:rPr>
        <w:t xml:space="preserve">- </w:t>
      </w:r>
      <w:r w:rsidR="00E21010" w:rsidRPr="002A40E3">
        <w:rPr>
          <w:rFonts w:ascii="Calibri" w:hAnsi="Calibri" w:cs="Calibri"/>
        </w:rPr>
        <w:t>wykonanych z zastosowaniem</w:t>
      </w:r>
      <w:r w:rsidR="002A40E3" w:rsidRPr="002A40E3">
        <w:rPr>
          <w:rFonts w:ascii="Calibri" w:hAnsi="Calibri" w:cs="Calibri"/>
        </w:rPr>
        <w:t xml:space="preserve"> </w:t>
      </w:r>
      <w:r w:rsidR="00E21010" w:rsidRPr="002A40E3">
        <w:rPr>
          <w:rFonts w:ascii="Calibri" w:hAnsi="Calibri" w:cs="Calibri"/>
        </w:rPr>
        <w:t>materiałów co najmniej trudno zapalnych</w:t>
      </w:r>
      <w:r w:rsidR="002A40E3">
        <w:rPr>
          <w:rFonts w:ascii="Calibri" w:hAnsi="Calibri" w:cs="Calibri"/>
        </w:rPr>
        <w:t xml:space="preserve"> oraz </w:t>
      </w:r>
      <w:r w:rsidR="002A40E3" w:rsidRPr="002A40E3">
        <w:rPr>
          <w:rFonts w:ascii="Calibri" w:hAnsi="Calibri" w:cs="Calibri"/>
        </w:rPr>
        <w:t>zapewnieni</w:t>
      </w:r>
      <w:r w:rsidR="002A40E3">
        <w:rPr>
          <w:rFonts w:ascii="Calibri" w:hAnsi="Calibri" w:cs="Calibri"/>
        </w:rPr>
        <w:t>e</w:t>
      </w:r>
      <w:r w:rsidR="002A40E3" w:rsidRPr="002A40E3">
        <w:rPr>
          <w:rFonts w:ascii="Calibri" w:hAnsi="Calibri" w:cs="Calibri"/>
        </w:rPr>
        <w:t xml:space="preserve"> pochylni dla</w:t>
      </w:r>
      <w:r w:rsid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>wjazdu wózkami</w:t>
      </w:r>
      <w:r w:rsidR="002A40E3">
        <w:rPr>
          <w:rFonts w:ascii="Calibri" w:hAnsi="Calibri" w:cs="Calibri"/>
        </w:rPr>
        <w:t xml:space="preserve"> na podłogę/ podest</w:t>
      </w:r>
      <w:r w:rsidR="002A40E3" w:rsidRPr="002A40E3">
        <w:rPr>
          <w:rFonts w:ascii="Calibri" w:hAnsi="Calibri" w:cs="Calibri"/>
        </w:rPr>
        <w:t>, max. nachylenie pochylni 8%, wykonan</w:t>
      </w:r>
      <w:r w:rsidR="002A40E3">
        <w:rPr>
          <w:rFonts w:ascii="Calibri" w:hAnsi="Calibri" w:cs="Calibri"/>
        </w:rPr>
        <w:t xml:space="preserve">ie </w:t>
      </w:r>
      <w:r w:rsidR="002A40E3" w:rsidRPr="002A40E3">
        <w:rPr>
          <w:rFonts w:ascii="Calibri" w:hAnsi="Calibri" w:cs="Calibri"/>
        </w:rPr>
        <w:t>z materiałów</w:t>
      </w:r>
      <w:r w:rsid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>antypoślizgowych</w:t>
      </w:r>
      <w:r w:rsidR="002A40E3">
        <w:rPr>
          <w:rFonts w:ascii="Calibri" w:hAnsi="Calibri" w:cs="Calibri"/>
        </w:rPr>
        <w:t>;</w:t>
      </w:r>
    </w:p>
    <w:p w14:paraId="350A4292" w14:textId="77777777" w:rsidR="001B2D2A" w:rsidRDefault="002A40E3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Wyposażenia każdego z namiotów w postaci: </w:t>
      </w:r>
      <w:r w:rsidR="001B2D2A">
        <w:rPr>
          <w:rFonts w:ascii="Calibri" w:hAnsi="Calibri" w:cs="Calibri"/>
        </w:rPr>
        <w:t xml:space="preserve">wielkoformatowych kolorowych </w:t>
      </w:r>
      <w:r w:rsidR="00273F0B" w:rsidRPr="002A40E3">
        <w:rPr>
          <w:rFonts w:ascii="Calibri" w:hAnsi="Calibri" w:cs="Calibri"/>
        </w:rPr>
        <w:t>grafik</w:t>
      </w:r>
      <w:r>
        <w:rPr>
          <w:rFonts w:ascii="Calibri" w:hAnsi="Calibri" w:cs="Calibri"/>
        </w:rPr>
        <w:t xml:space="preserve"> </w:t>
      </w:r>
      <w:r w:rsidR="00273F0B" w:rsidRPr="002A40E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wszystkich zabudowanych </w:t>
      </w:r>
      <w:r w:rsidR="00273F0B" w:rsidRPr="002A40E3">
        <w:rPr>
          <w:rFonts w:ascii="Calibri" w:hAnsi="Calibri" w:cs="Calibri"/>
        </w:rPr>
        <w:t xml:space="preserve">ścianach i suficie </w:t>
      </w:r>
      <w:r w:rsidR="001B2D2A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kosmicznej </w:t>
      </w:r>
      <w:r w:rsidR="001B2D2A">
        <w:rPr>
          <w:rFonts w:ascii="Calibri" w:hAnsi="Calibri" w:cs="Calibri"/>
        </w:rPr>
        <w:t>stylistyce, pokrywających całą przestrzeń zabudowanych ścian i sufitu, w tym:</w:t>
      </w:r>
    </w:p>
    <w:p w14:paraId="4D749D27" w14:textId="2A5E9861" w:rsidR="001B2D2A" w:rsidRDefault="001B2D2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E27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pierwszy namiot z przeznaczeniem na</w:t>
      </w:r>
      <w:r w:rsidR="00BC247A">
        <w:rPr>
          <w:rFonts w:ascii="Calibri" w:hAnsi="Calibri" w:cs="Calibri"/>
        </w:rPr>
        <w:t>: „Loty kosmiczne”</w:t>
      </w:r>
      <w:r w:rsidR="001C0EC6">
        <w:rPr>
          <w:rFonts w:ascii="Calibri" w:hAnsi="Calibri" w:cs="Calibri"/>
        </w:rPr>
        <w:t>,</w:t>
      </w:r>
    </w:p>
    <w:p w14:paraId="3F9DED56" w14:textId="0A08934A" w:rsidR="0050680D" w:rsidRPr="001C0EC6" w:rsidRDefault="001B2D2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E27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drugi namiot </w:t>
      </w:r>
      <w:r w:rsidR="006A5D39" w:rsidRPr="001B2D2A">
        <w:rPr>
          <w:rFonts w:ascii="Calibri" w:hAnsi="Calibri" w:cs="Calibri"/>
        </w:rPr>
        <w:t xml:space="preserve">z </w:t>
      </w:r>
      <w:r w:rsidR="001C0EC6">
        <w:rPr>
          <w:rFonts w:ascii="Calibri" w:hAnsi="Calibri" w:cs="Calibri"/>
        </w:rPr>
        <w:t>przeznaczeniem na: „</w:t>
      </w:r>
      <w:r w:rsidR="001C0EC6" w:rsidRPr="00B75A8E">
        <w:rPr>
          <w:rFonts w:ascii="Calibri" w:hAnsi="Calibri" w:cs="Calibri"/>
        </w:rPr>
        <w:t>Spróbujmy kosmosu</w:t>
      </w:r>
      <w:r w:rsidR="001C0EC6">
        <w:rPr>
          <w:rFonts w:ascii="Calibri" w:hAnsi="Calibri" w:cs="Calibri"/>
        </w:rPr>
        <w:t>”</w:t>
      </w:r>
      <w:r w:rsidR="008C6B69">
        <w:rPr>
          <w:rFonts w:ascii="Calibri" w:hAnsi="Calibri" w:cs="Calibri"/>
        </w:rPr>
        <w:t xml:space="preserve"> </w:t>
      </w:r>
      <w:r w:rsidR="00777BAD">
        <w:rPr>
          <w:rFonts w:ascii="Calibri" w:hAnsi="Calibri" w:cs="Calibri"/>
        </w:rPr>
        <w:t xml:space="preserve">- </w:t>
      </w:r>
      <w:r w:rsidR="0050680D">
        <w:rPr>
          <w:rFonts w:ascii="Calibri" w:hAnsi="Calibri" w:cs="Calibri"/>
        </w:rPr>
        <w:t xml:space="preserve">wraz z zapewnieniem dostosowanego do stylistyki wydarzenia oświetlenia </w:t>
      </w:r>
      <w:r w:rsidR="0013532B">
        <w:rPr>
          <w:rFonts w:ascii="Calibri" w:hAnsi="Calibri" w:cs="Calibri"/>
        </w:rPr>
        <w:t xml:space="preserve">(LED) </w:t>
      </w:r>
      <w:r w:rsidR="0050680D" w:rsidRPr="00C55AE6">
        <w:rPr>
          <w:rFonts w:ascii="Calibri" w:hAnsi="Calibri" w:cs="Calibri"/>
        </w:rPr>
        <w:t>naślad</w:t>
      </w:r>
      <w:r w:rsidR="0050680D">
        <w:rPr>
          <w:rFonts w:ascii="Calibri" w:hAnsi="Calibri" w:cs="Calibri"/>
        </w:rPr>
        <w:t xml:space="preserve">ującego świecące w nocy </w:t>
      </w:r>
      <w:r w:rsidR="0050680D" w:rsidRPr="00C55AE6">
        <w:rPr>
          <w:rFonts w:ascii="Calibri" w:hAnsi="Calibri" w:cs="Calibri"/>
        </w:rPr>
        <w:lastRenderedPageBreak/>
        <w:t>gwiazdy</w:t>
      </w:r>
      <w:r w:rsidR="0050680D">
        <w:rPr>
          <w:rFonts w:ascii="Calibri" w:hAnsi="Calibri" w:cs="Calibri"/>
        </w:rPr>
        <w:t xml:space="preserve"> -</w:t>
      </w:r>
      <w:r w:rsidR="0050680D" w:rsidRPr="00C55AE6">
        <w:rPr>
          <w:rFonts w:ascii="Calibri" w:hAnsi="Calibri" w:cs="Calibri"/>
        </w:rPr>
        <w:t xml:space="preserve"> tworząc</w:t>
      </w:r>
      <w:r w:rsidR="0050680D">
        <w:rPr>
          <w:rFonts w:ascii="Calibri" w:hAnsi="Calibri" w:cs="Calibri"/>
        </w:rPr>
        <w:t>ego</w:t>
      </w:r>
      <w:r w:rsidR="0050680D" w:rsidRPr="00C55AE6">
        <w:rPr>
          <w:rFonts w:ascii="Calibri" w:hAnsi="Calibri" w:cs="Calibri"/>
        </w:rPr>
        <w:t xml:space="preserve"> efekt „</w:t>
      </w:r>
      <w:r w:rsidR="0050680D">
        <w:rPr>
          <w:rFonts w:ascii="Calibri" w:hAnsi="Calibri" w:cs="Calibri"/>
        </w:rPr>
        <w:t xml:space="preserve">gwieździstego </w:t>
      </w:r>
      <w:r w:rsidR="0050680D" w:rsidRPr="00C55AE6">
        <w:rPr>
          <w:rFonts w:ascii="Calibri" w:hAnsi="Calibri" w:cs="Calibri"/>
        </w:rPr>
        <w:t>nieba”</w:t>
      </w:r>
      <w:r w:rsidR="0050680D">
        <w:rPr>
          <w:rFonts w:ascii="Calibri" w:hAnsi="Calibri" w:cs="Calibri"/>
        </w:rPr>
        <w:t>, dopasowanego intensywnością do pory dnia w której będzie odbywać się wydarzenie</w:t>
      </w:r>
      <w:r w:rsidR="0013532B">
        <w:rPr>
          <w:rFonts w:ascii="Calibri" w:hAnsi="Calibri" w:cs="Calibri"/>
        </w:rPr>
        <w:t>;</w:t>
      </w:r>
    </w:p>
    <w:p w14:paraId="5BAC0930" w14:textId="1D96C64C" w:rsidR="00C97F93" w:rsidRPr="008E272B" w:rsidRDefault="008A0CB7" w:rsidP="00E627B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8E272B">
        <w:rPr>
          <w:rFonts w:ascii="Calibri" w:hAnsi="Calibri" w:cs="Calibri"/>
        </w:rPr>
        <w:t>P</w:t>
      </w:r>
      <w:r w:rsidR="004172E0" w:rsidRPr="008E272B">
        <w:rPr>
          <w:rFonts w:ascii="Calibri" w:hAnsi="Calibri" w:cs="Calibri"/>
        </w:rPr>
        <w:t>ółkolist</w:t>
      </w:r>
      <w:r w:rsidRPr="008E272B">
        <w:rPr>
          <w:rFonts w:ascii="Calibri" w:hAnsi="Calibri" w:cs="Calibri"/>
        </w:rPr>
        <w:t xml:space="preserve">ej </w:t>
      </w:r>
      <w:r w:rsidR="004172E0" w:rsidRPr="008E272B">
        <w:rPr>
          <w:rFonts w:ascii="Calibri" w:hAnsi="Calibri" w:cs="Calibri"/>
        </w:rPr>
        <w:t>g</w:t>
      </w:r>
      <w:r w:rsidR="003835C1" w:rsidRPr="008E272B">
        <w:rPr>
          <w:rFonts w:ascii="Calibri" w:hAnsi="Calibri" w:cs="Calibri"/>
        </w:rPr>
        <w:t>irland</w:t>
      </w:r>
      <w:r w:rsidRPr="008E272B">
        <w:rPr>
          <w:rFonts w:ascii="Calibri" w:hAnsi="Calibri" w:cs="Calibri"/>
        </w:rPr>
        <w:t xml:space="preserve">y </w:t>
      </w:r>
      <w:r w:rsidR="00562E78" w:rsidRPr="008E272B">
        <w:rPr>
          <w:rFonts w:ascii="Calibri" w:hAnsi="Calibri" w:cs="Calibri"/>
        </w:rPr>
        <w:t xml:space="preserve">z </w:t>
      </w:r>
      <w:r w:rsidR="00353012" w:rsidRPr="008E272B">
        <w:rPr>
          <w:rFonts w:ascii="Calibri" w:hAnsi="Calibri" w:cs="Calibri"/>
        </w:rPr>
        <w:t xml:space="preserve">balonów </w:t>
      </w:r>
      <w:r w:rsidR="003835C1" w:rsidRPr="008E272B">
        <w:rPr>
          <w:rFonts w:ascii="Calibri" w:hAnsi="Calibri" w:cs="Calibri"/>
        </w:rPr>
        <w:t xml:space="preserve">(minimum </w:t>
      </w:r>
      <w:r w:rsidRPr="008E272B">
        <w:rPr>
          <w:rFonts w:ascii="Calibri" w:hAnsi="Calibri" w:cs="Calibri"/>
        </w:rPr>
        <w:t>4</w:t>
      </w:r>
      <w:r w:rsidR="003835C1" w:rsidRPr="008E272B">
        <w:rPr>
          <w:rFonts w:ascii="Calibri" w:hAnsi="Calibri" w:cs="Calibri"/>
        </w:rPr>
        <w:t xml:space="preserve"> kolorów</w:t>
      </w:r>
      <w:r w:rsidR="00F254EB" w:rsidRPr="008E272B">
        <w:rPr>
          <w:rFonts w:ascii="Calibri" w:hAnsi="Calibri" w:cs="Calibri"/>
        </w:rPr>
        <w:t xml:space="preserve">) w kolorach głębokiego błękitu, fioletu, z białymi, srebrnymi lub złotymi smugami, które </w:t>
      </w:r>
      <w:r w:rsidR="008001D8" w:rsidRPr="008E272B">
        <w:rPr>
          <w:rFonts w:ascii="Calibri" w:hAnsi="Calibri" w:cs="Calibri"/>
        </w:rPr>
        <w:t xml:space="preserve">imitują </w:t>
      </w:r>
      <w:r w:rsidR="00F254EB" w:rsidRPr="008E272B">
        <w:rPr>
          <w:rFonts w:ascii="Calibri" w:hAnsi="Calibri" w:cs="Calibri"/>
        </w:rPr>
        <w:t>galaktyk</w:t>
      </w:r>
      <w:r w:rsidR="008001D8" w:rsidRPr="008E272B">
        <w:rPr>
          <w:rFonts w:ascii="Calibri" w:hAnsi="Calibri" w:cs="Calibri"/>
        </w:rPr>
        <w:t>i</w:t>
      </w:r>
      <w:r w:rsidR="00F254EB" w:rsidRPr="008E272B">
        <w:rPr>
          <w:rFonts w:ascii="Calibri" w:hAnsi="Calibri" w:cs="Calibri"/>
        </w:rPr>
        <w:t xml:space="preserve"> i wirując</w:t>
      </w:r>
      <w:r w:rsidR="008001D8" w:rsidRPr="008E272B">
        <w:rPr>
          <w:rFonts w:ascii="Calibri" w:hAnsi="Calibri" w:cs="Calibri"/>
        </w:rPr>
        <w:t xml:space="preserve">e </w:t>
      </w:r>
      <w:r w:rsidR="00F254EB" w:rsidRPr="008E272B">
        <w:rPr>
          <w:rFonts w:ascii="Calibri" w:hAnsi="Calibri" w:cs="Calibri"/>
        </w:rPr>
        <w:t>chmur</w:t>
      </w:r>
      <w:r w:rsidR="008001D8" w:rsidRPr="008E272B">
        <w:rPr>
          <w:rFonts w:ascii="Calibri" w:hAnsi="Calibri" w:cs="Calibri"/>
        </w:rPr>
        <w:t>y</w:t>
      </w:r>
      <w:r w:rsidR="00F254EB" w:rsidRPr="008E272B">
        <w:rPr>
          <w:rFonts w:ascii="Calibri" w:hAnsi="Calibri" w:cs="Calibri"/>
        </w:rPr>
        <w:t xml:space="preserve"> gaz</w:t>
      </w:r>
      <w:r w:rsidR="008001D8" w:rsidRPr="008E272B">
        <w:rPr>
          <w:rFonts w:ascii="Calibri" w:hAnsi="Calibri" w:cs="Calibri"/>
        </w:rPr>
        <w:t>ów</w:t>
      </w:r>
      <w:r w:rsidRPr="008E272B">
        <w:rPr>
          <w:rFonts w:ascii="Calibri" w:hAnsi="Calibri" w:cs="Calibri"/>
        </w:rPr>
        <w:t xml:space="preserve">, w różnych </w:t>
      </w:r>
      <w:r w:rsidR="00000980" w:rsidRPr="008E272B">
        <w:rPr>
          <w:rFonts w:ascii="Calibri" w:hAnsi="Calibri" w:cs="Calibri"/>
        </w:rPr>
        <w:t>średnic</w:t>
      </w:r>
      <w:r w:rsidRPr="008E272B">
        <w:rPr>
          <w:rFonts w:ascii="Calibri" w:hAnsi="Calibri" w:cs="Calibri"/>
        </w:rPr>
        <w:t>ach</w:t>
      </w:r>
      <w:r w:rsidR="00374E0F" w:rsidRPr="008E272B">
        <w:rPr>
          <w:rFonts w:ascii="Calibri" w:hAnsi="Calibri" w:cs="Calibri"/>
        </w:rPr>
        <w:t>,</w:t>
      </w:r>
      <w:r w:rsidR="00000980" w:rsidRPr="008E272B">
        <w:rPr>
          <w:rFonts w:ascii="Calibri" w:hAnsi="Calibri" w:cs="Calibri"/>
        </w:rPr>
        <w:t xml:space="preserve"> </w:t>
      </w:r>
      <w:r w:rsidR="003835C1" w:rsidRPr="008E272B">
        <w:rPr>
          <w:rFonts w:ascii="Calibri" w:hAnsi="Calibri" w:cs="Calibri"/>
        </w:rPr>
        <w:t>otaczając</w:t>
      </w:r>
      <w:r w:rsidRPr="008E272B">
        <w:rPr>
          <w:rFonts w:ascii="Calibri" w:hAnsi="Calibri" w:cs="Calibri"/>
        </w:rPr>
        <w:t xml:space="preserve">ej jednocześnie front dwóch </w:t>
      </w:r>
      <w:r w:rsidR="00280DBD" w:rsidRPr="008E272B">
        <w:rPr>
          <w:rFonts w:ascii="Calibri" w:hAnsi="Calibri" w:cs="Calibri"/>
        </w:rPr>
        <w:t>namiot</w:t>
      </w:r>
      <w:r w:rsidRPr="008E272B">
        <w:rPr>
          <w:rFonts w:ascii="Calibri" w:hAnsi="Calibri" w:cs="Calibri"/>
        </w:rPr>
        <w:t xml:space="preserve">ów </w:t>
      </w:r>
      <w:r w:rsidR="004172E0" w:rsidRPr="008E272B">
        <w:rPr>
          <w:rFonts w:ascii="Calibri" w:hAnsi="Calibri" w:cs="Calibri"/>
        </w:rPr>
        <w:t>(od ziemi do ziemi</w:t>
      </w:r>
      <w:r w:rsidRPr="008E272B">
        <w:rPr>
          <w:rFonts w:ascii="Calibri" w:hAnsi="Calibri" w:cs="Calibri"/>
        </w:rPr>
        <w:t xml:space="preserve">) </w:t>
      </w:r>
      <w:r w:rsidR="003835C1" w:rsidRPr="008E272B">
        <w:rPr>
          <w:rFonts w:ascii="Calibri" w:hAnsi="Calibri" w:cs="Calibri"/>
        </w:rPr>
        <w:t xml:space="preserve">wraz </w:t>
      </w:r>
      <w:r w:rsidR="004172E0" w:rsidRPr="008E272B">
        <w:rPr>
          <w:rFonts w:ascii="Calibri" w:hAnsi="Calibri" w:cs="Calibri"/>
        </w:rPr>
        <w:t xml:space="preserve">z </w:t>
      </w:r>
      <w:r w:rsidR="00562E78" w:rsidRPr="008E272B">
        <w:rPr>
          <w:rFonts w:ascii="Calibri" w:hAnsi="Calibri" w:cs="Calibri"/>
        </w:rPr>
        <w:t>transparentem</w:t>
      </w:r>
      <w:r w:rsidR="004172E0" w:rsidRPr="008E272B">
        <w:rPr>
          <w:rFonts w:ascii="Calibri" w:hAnsi="Calibri" w:cs="Calibri"/>
        </w:rPr>
        <w:t xml:space="preserve"> </w:t>
      </w:r>
      <w:r w:rsidR="00562E78" w:rsidRPr="008E272B">
        <w:rPr>
          <w:rFonts w:ascii="Calibri" w:hAnsi="Calibri" w:cs="Calibri"/>
        </w:rPr>
        <w:t>„M</w:t>
      </w:r>
      <w:r w:rsidR="00D23C7A" w:rsidRPr="008E272B">
        <w:rPr>
          <w:rFonts w:ascii="Calibri" w:hAnsi="Calibri" w:cs="Calibri"/>
        </w:rPr>
        <w:t xml:space="preserve">INISTERSTWO SPRAWIEDLIWEJ </w:t>
      </w:r>
      <w:r w:rsidR="00280DBD" w:rsidRPr="008E272B">
        <w:rPr>
          <w:rFonts w:ascii="Calibri" w:hAnsi="Calibri" w:cs="Calibri"/>
        </w:rPr>
        <w:t>GALAKTYKI</w:t>
      </w:r>
      <w:r w:rsidR="00D23C7A" w:rsidRPr="008E272B">
        <w:rPr>
          <w:rFonts w:ascii="Calibri" w:hAnsi="Calibri" w:cs="Calibri"/>
        </w:rPr>
        <w:t>”</w:t>
      </w:r>
      <w:r w:rsidR="00177CDE" w:rsidRPr="008E272B">
        <w:rPr>
          <w:rFonts w:ascii="Calibri" w:hAnsi="Calibri" w:cs="Calibri"/>
        </w:rPr>
        <w:t xml:space="preserve"> </w:t>
      </w:r>
      <w:r w:rsidR="00E80D90" w:rsidRPr="008E272B">
        <w:rPr>
          <w:rFonts w:ascii="Calibri" w:hAnsi="Calibri" w:cs="Calibri"/>
        </w:rPr>
        <w:t xml:space="preserve"> </w:t>
      </w:r>
      <w:r w:rsidR="005E78B0" w:rsidRPr="008E272B">
        <w:rPr>
          <w:rFonts w:ascii="Calibri" w:hAnsi="Calibri" w:cs="Calibri"/>
        </w:rPr>
        <w:t xml:space="preserve">lub </w:t>
      </w:r>
      <w:r w:rsidRPr="008E272B">
        <w:rPr>
          <w:rFonts w:ascii="Calibri" w:hAnsi="Calibri" w:cs="Calibri"/>
        </w:rPr>
        <w:t xml:space="preserve">innym ustalonym z Zamawiającym </w:t>
      </w:r>
      <w:r w:rsidR="00177CDE" w:rsidRPr="008E272B">
        <w:rPr>
          <w:rFonts w:ascii="Calibri" w:hAnsi="Calibri" w:cs="Calibri"/>
        </w:rPr>
        <w:t>(</w:t>
      </w:r>
      <w:r w:rsidR="004172E0" w:rsidRPr="008E272B">
        <w:rPr>
          <w:rFonts w:ascii="Calibri" w:hAnsi="Calibri" w:cs="Calibri"/>
        </w:rPr>
        <w:t>o minimaln</w:t>
      </w:r>
      <w:r w:rsidR="00B1194C" w:rsidRPr="008E272B">
        <w:rPr>
          <w:rFonts w:ascii="Calibri" w:hAnsi="Calibri" w:cs="Calibri"/>
        </w:rPr>
        <w:t>ych wymiarach 300x60 cm)</w:t>
      </w:r>
      <w:r w:rsidR="002C270B" w:rsidRPr="008E272B">
        <w:rPr>
          <w:rFonts w:ascii="Calibri" w:hAnsi="Calibri" w:cs="Calibri"/>
        </w:rPr>
        <w:t>.</w:t>
      </w:r>
    </w:p>
    <w:p w14:paraId="230F138C" w14:textId="77777777" w:rsid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6AC24C9E" w14:textId="77777777" w:rsidR="00C97F93" w:rsidRP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01B1000A" w14:textId="7D74B385" w:rsidR="002C270B" w:rsidRDefault="00B12485" w:rsidP="00B12485">
      <w:pPr>
        <w:spacing w:after="0" w:line="360" w:lineRule="auto"/>
        <w:jc w:val="both"/>
        <w:rPr>
          <w:rFonts w:ascii="Calibri" w:hAnsi="Calibri" w:cs="Calibri"/>
        </w:rPr>
      </w:pPr>
      <w:r w:rsidRPr="00C55AE6">
        <w:rPr>
          <w:noProof/>
        </w:rPr>
        <w:drawing>
          <wp:anchor distT="0" distB="0" distL="114300" distR="114300" simplePos="0" relativeHeight="251662336" behindDoc="0" locked="0" layoutInCell="1" allowOverlap="1" wp14:anchorId="437ED1CF" wp14:editId="267C13C4">
            <wp:simplePos x="0" y="0"/>
            <wp:positionH relativeFrom="margin">
              <wp:posOffset>1490980</wp:posOffset>
            </wp:positionH>
            <wp:positionV relativeFrom="paragraph">
              <wp:posOffset>40640</wp:posOffset>
            </wp:positionV>
            <wp:extent cx="2686050" cy="2351432"/>
            <wp:effectExtent l="0" t="0" r="0" b="0"/>
            <wp:wrapNone/>
            <wp:docPr id="20802338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33843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51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BA1E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2CD29EA1" w14:textId="7000B440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06B6A78B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2AB64E42" w14:textId="5B24A963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96FA3D0" w14:textId="3E271C4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61FC688C" w14:textId="77777777" w:rsidR="00C97F93" w:rsidRDefault="00C97F93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7EAEA872" w14:textId="6C95D781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CBFD54F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39EE92F5" w14:textId="77777777" w:rsidR="00B12485" w:rsidRDefault="00B12485" w:rsidP="00B12485">
      <w:pPr>
        <w:spacing w:after="0" w:line="360" w:lineRule="auto"/>
        <w:jc w:val="center"/>
        <w:rPr>
          <w:rFonts w:ascii="Calibri" w:hAnsi="Calibri" w:cs="Calibri"/>
          <w:i/>
          <w:iCs/>
        </w:rPr>
      </w:pPr>
    </w:p>
    <w:p w14:paraId="66ADA269" w14:textId="010F103D" w:rsidR="002C270B" w:rsidRPr="002C270B" w:rsidRDefault="002C270B" w:rsidP="00B12485">
      <w:pPr>
        <w:spacing w:after="0" w:line="360" w:lineRule="auto"/>
        <w:jc w:val="center"/>
        <w:rPr>
          <w:rFonts w:ascii="Calibri" w:hAnsi="Calibri" w:cs="Calibri"/>
          <w:i/>
          <w:iCs/>
        </w:rPr>
      </w:pPr>
      <w:r w:rsidRPr="002C270B">
        <w:rPr>
          <w:rFonts w:ascii="Calibri" w:hAnsi="Calibri" w:cs="Calibri"/>
          <w:i/>
          <w:iCs/>
        </w:rPr>
        <w:t>(grafika poglądowa)</w:t>
      </w:r>
    </w:p>
    <w:p w14:paraId="13ABDFC7" w14:textId="77777777" w:rsidR="008001D8" w:rsidRDefault="008001D8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Dwóch </w:t>
      </w:r>
      <w:r w:rsidR="006859F5" w:rsidRPr="008001D8">
        <w:rPr>
          <w:rFonts w:ascii="Calibri" w:hAnsi="Calibri" w:cs="Calibri"/>
        </w:rPr>
        <w:t>stoł</w:t>
      </w:r>
      <w:r>
        <w:rPr>
          <w:rFonts w:ascii="Calibri" w:hAnsi="Calibri" w:cs="Calibri"/>
        </w:rPr>
        <w:t xml:space="preserve">ów </w:t>
      </w:r>
      <w:r w:rsidR="006859F5" w:rsidRPr="008001D8">
        <w:rPr>
          <w:rFonts w:ascii="Calibri" w:hAnsi="Calibri" w:cs="Calibri"/>
        </w:rPr>
        <w:t>o minimalnych wymiarach blatu 120x60 cm</w:t>
      </w:r>
      <w:r>
        <w:rPr>
          <w:rFonts w:ascii="Calibri" w:hAnsi="Calibri" w:cs="Calibri"/>
        </w:rPr>
        <w:t>;</w:t>
      </w:r>
    </w:p>
    <w:p w14:paraId="2A446D22" w14:textId="0E1D360D" w:rsidR="006859F5" w:rsidRDefault="006D6A29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8001D8">
        <w:rPr>
          <w:rFonts w:ascii="Calibri" w:hAnsi="Calibri" w:cs="Calibri"/>
        </w:rPr>
        <w:t>O</w:t>
      </w:r>
      <w:r w:rsidR="008001D8">
        <w:rPr>
          <w:rFonts w:ascii="Calibri" w:hAnsi="Calibri" w:cs="Calibri"/>
        </w:rPr>
        <w:t xml:space="preserve">śmiu </w:t>
      </w:r>
      <w:r w:rsidR="006859F5" w:rsidRPr="008001D8">
        <w:rPr>
          <w:rFonts w:ascii="Calibri" w:hAnsi="Calibri" w:cs="Calibri"/>
        </w:rPr>
        <w:t>składanych krzeseł</w:t>
      </w:r>
      <w:r w:rsidR="008001D8">
        <w:rPr>
          <w:rFonts w:ascii="Calibri" w:hAnsi="Calibri" w:cs="Calibri"/>
        </w:rPr>
        <w:t>;</w:t>
      </w:r>
    </w:p>
    <w:p w14:paraId="20F82E76" w14:textId="77777777" w:rsidR="008001D8" w:rsidRDefault="008001D8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8001D8">
        <w:rPr>
          <w:rFonts w:ascii="Calibri" w:hAnsi="Calibri" w:cs="Calibri"/>
        </w:rPr>
        <w:t>Zorganizowane aktywności:</w:t>
      </w:r>
    </w:p>
    <w:p w14:paraId="5A5C2C5A" w14:textId="77777777" w:rsidR="00B75A8E" w:rsidRDefault="006D6A29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B75A8E">
        <w:rPr>
          <w:rFonts w:ascii="Calibri" w:hAnsi="Calibri" w:cs="Calibri"/>
        </w:rPr>
        <w:t>„Spróbujmy kosmosu”</w:t>
      </w:r>
      <w:r w:rsidR="00B75A8E">
        <w:rPr>
          <w:rFonts w:ascii="Calibri" w:hAnsi="Calibri" w:cs="Calibri"/>
        </w:rPr>
        <w:t xml:space="preserve"> wraz z aranżacją stanowiska:</w:t>
      </w:r>
      <w:r w:rsidRPr="00B75A8E">
        <w:rPr>
          <w:rFonts w:ascii="Calibri" w:hAnsi="Calibri" w:cs="Calibri"/>
        </w:rPr>
        <w:t xml:space="preserve"> </w:t>
      </w:r>
    </w:p>
    <w:p w14:paraId="04060770" w14:textId="11E5192D" w:rsidR="0013532B" w:rsidRDefault="00B75A8E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zapewni </w:t>
      </w:r>
      <w:r w:rsidR="00585D9A" w:rsidRPr="00B75A8E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„</w:t>
      </w:r>
      <w:r w:rsidR="00585D9A" w:rsidRPr="00B75A8E">
        <w:rPr>
          <w:rFonts w:ascii="Calibri" w:hAnsi="Calibri" w:cs="Calibri"/>
        </w:rPr>
        <w:t>planet</w:t>
      </w:r>
      <w:r>
        <w:rPr>
          <w:rFonts w:ascii="Calibri" w:hAnsi="Calibri" w:cs="Calibri"/>
        </w:rPr>
        <w:t>”</w:t>
      </w:r>
      <w:r w:rsidR="00585D9A" w:rsidRPr="00B75A8E">
        <w:rPr>
          <w:rFonts w:ascii="Calibri" w:hAnsi="Calibri" w:cs="Calibri"/>
        </w:rPr>
        <w:t xml:space="preserve"> układu słonecznego (</w:t>
      </w:r>
      <w:r>
        <w:rPr>
          <w:rFonts w:ascii="Calibri" w:hAnsi="Calibri" w:cs="Calibri"/>
        </w:rPr>
        <w:t>S</w:t>
      </w:r>
      <w:r w:rsidR="00585D9A" w:rsidRPr="00B75A8E">
        <w:rPr>
          <w:rFonts w:ascii="Calibri" w:hAnsi="Calibri" w:cs="Calibri"/>
        </w:rPr>
        <w:t xml:space="preserve">łońce, </w:t>
      </w:r>
      <w:r>
        <w:rPr>
          <w:rFonts w:ascii="Calibri" w:hAnsi="Calibri" w:cs="Calibri"/>
        </w:rPr>
        <w:t>M</w:t>
      </w:r>
      <w:r w:rsidR="00585D9A" w:rsidRPr="00B75A8E">
        <w:rPr>
          <w:rFonts w:ascii="Calibri" w:hAnsi="Calibri" w:cs="Calibri"/>
        </w:rPr>
        <w:t xml:space="preserve">erkury, </w:t>
      </w:r>
      <w:r>
        <w:rPr>
          <w:rFonts w:ascii="Calibri" w:hAnsi="Calibri" w:cs="Calibri"/>
        </w:rPr>
        <w:t>W</w:t>
      </w:r>
      <w:r w:rsidR="00585D9A" w:rsidRPr="00B75A8E">
        <w:rPr>
          <w:rFonts w:ascii="Calibri" w:hAnsi="Calibri" w:cs="Calibri"/>
        </w:rPr>
        <w:t xml:space="preserve">enus, </w:t>
      </w:r>
      <w:r>
        <w:rPr>
          <w:rFonts w:ascii="Calibri" w:hAnsi="Calibri" w:cs="Calibri"/>
        </w:rPr>
        <w:t>Z</w:t>
      </w:r>
      <w:r w:rsidR="00585D9A" w:rsidRPr="00B75A8E">
        <w:rPr>
          <w:rFonts w:ascii="Calibri" w:hAnsi="Calibri" w:cs="Calibri"/>
        </w:rPr>
        <w:t xml:space="preserve">iemia, </w:t>
      </w:r>
      <w:r>
        <w:rPr>
          <w:rFonts w:ascii="Calibri" w:hAnsi="Calibri" w:cs="Calibri"/>
        </w:rPr>
        <w:t>M</w:t>
      </w:r>
      <w:r w:rsidR="00585D9A" w:rsidRPr="00B75A8E">
        <w:rPr>
          <w:rFonts w:ascii="Calibri" w:hAnsi="Calibri" w:cs="Calibri"/>
        </w:rPr>
        <w:t xml:space="preserve">ars, </w:t>
      </w:r>
      <w:r>
        <w:rPr>
          <w:rFonts w:ascii="Calibri" w:hAnsi="Calibri" w:cs="Calibri"/>
        </w:rPr>
        <w:t>Jowisz</w:t>
      </w:r>
      <w:r w:rsidR="00585D9A" w:rsidRPr="00B75A8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585D9A" w:rsidRPr="00B75A8E">
        <w:rPr>
          <w:rFonts w:ascii="Calibri" w:hAnsi="Calibri" w:cs="Calibri"/>
        </w:rPr>
        <w:t xml:space="preserve">aturn, </w:t>
      </w:r>
      <w:r>
        <w:rPr>
          <w:rFonts w:ascii="Calibri" w:hAnsi="Calibri" w:cs="Calibri"/>
        </w:rPr>
        <w:t>U</w:t>
      </w:r>
      <w:r w:rsidR="00585D9A" w:rsidRPr="00B75A8E">
        <w:rPr>
          <w:rFonts w:ascii="Calibri" w:hAnsi="Calibri" w:cs="Calibri"/>
        </w:rPr>
        <w:t xml:space="preserve">ran, </w:t>
      </w:r>
      <w:r>
        <w:rPr>
          <w:rFonts w:ascii="Calibri" w:hAnsi="Calibri" w:cs="Calibri"/>
        </w:rPr>
        <w:t>N</w:t>
      </w:r>
      <w:r w:rsidR="00585D9A" w:rsidRPr="00B75A8E">
        <w:rPr>
          <w:rFonts w:ascii="Calibri" w:hAnsi="Calibri" w:cs="Calibri"/>
        </w:rPr>
        <w:t xml:space="preserve">eptun, </w:t>
      </w:r>
      <w:r>
        <w:rPr>
          <w:rFonts w:ascii="Calibri" w:hAnsi="Calibri" w:cs="Calibri"/>
        </w:rPr>
        <w:t>P</w:t>
      </w:r>
      <w:r w:rsidR="00585D9A" w:rsidRPr="00B75A8E">
        <w:rPr>
          <w:rFonts w:ascii="Calibri" w:hAnsi="Calibri" w:cs="Calibri"/>
        </w:rPr>
        <w:t xml:space="preserve">luton) </w:t>
      </w:r>
      <w:r w:rsidR="00B45CEB">
        <w:rPr>
          <w:rFonts w:ascii="Calibri" w:hAnsi="Calibri" w:cs="Calibri"/>
        </w:rPr>
        <w:t>w formie kulistych pojemników</w:t>
      </w:r>
      <w:r w:rsidR="006C6DFB">
        <w:rPr>
          <w:rFonts w:ascii="Calibri" w:hAnsi="Calibri" w:cs="Calibri"/>
        </w:rPr>
        <w:t xml:space="preserve"> </w:t>
      </w:r>
      <w:r w:rsidR="00B45CEB">
        <w:rPr>
          <w:rFonts w:ascii="Calibri" w:hAnsi="Calibri" w:cs="Calibri"/>
        </w:rPr>
        <w:t>na cukierki</w:t>
      </w:r>
      <w:r w:rsidR="006C6DFB">
        <w:rPr>
          <w:rFonts w:ascii="Calibri" w:hAnsi="Calibri" w:cs="Calibri"/>
        </w:rPr>
        <w:t xml:space="preserve"> (wytrzymałość do 0,5 kg cukierków)</w:t>
      </w:r>
      <w:r w:rsidR="00B45CEB">
        <w:rPr>
          <w:rFonts w:ascii="Calibri" w:hAnsi="Calibri" w:cs="Calibri"/>
        </w:rPr>
        <w:t xml:space="preserve">, wykonanych z dowolnego materiału, </w:t>
      </w:r>
      <w:r>
        <w:rPr>
          <w:rFonts w:ascii="Calibri" w:hAnsi="Calibri" w:cs="Calibri"/>
        </w:rPr>
        <w:t>o średnicy minimalnej 50 cm każdej „planety”</w:t>
      </w:r>
      <w:r w:rsidR="00B45CEB">
        <w:rPr>
          <w:rFonts w:ascii="Calibri" w:hAnsi="Calibri" w:cs="Calibri"/>
        </w:rPr>
        <w:t xml:space="preserve">, z otworem umożliwiającym odręczne wyciągnięcie cukierka z „planety”. „Planety” będą podwieszone do sufitu jednego z namiotów na różnych wysokościach w zakresie od </w:t>
      </w:r>
      <w:r w:rsidR="006C6DFB">
        <w:rPr>
          <w:rFonts w:ascii="Calibri" w:hAnsi="Calibri" w:cs="Calibri"/>
        </w:rPr>
        <w:t xml:space="preserve">155 cm do 200 cm (mierząc wysokość od poziomu gruntu/ podłogi). Dodatkowo wykonawca zapewni </w:t>
      </w:r>
      <w:r w:rsidR="001C0EC6">
        <w:rPr>
          <w:rFonts w:ascii="Calibri" w:hAnsi="Calibri" w:cs="Calibri"/>
        </w:rPr>
        <w:t>40 kg cukierków w 10 rodzajach przeznaczonych do spożycia wraz z listą alergenów do każdego z rodzajów cukierków</w:t>
      </w:r>
      <w:r w:rsidR="0013532B">
        <w:rPr>
          <w:rFonts w:ascii="Calibri" w:hAnsi="Calibri" w:cs="Calibri"/>
        </w:rPr>
        <w:t>;</w:t>
      </w:r>
    </w:p>
    <w:p w14:paraId="6B690ED8" w14:textId="77777777" w:rsidR="00BC247A" w:rsidRDefault="004B4992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BC247A">
        <w:rPr>
          <w:rFonts w:ascii="Calibri" w:hAnsi="Calibri" w:cs="Calibri"/>
        </w:rPr>
        <w:t>„Loty kosmiczne</w:t>
      </w:r>
      <w:r w:rsidR="00BC247A">
        <w:rPr>
          <w:rFonts w:ascii="Calibri" w:hAnsi="Calibri" w:cs="Calibri"/>
        </w:rPr>
        <w:t>”</w:t>
      </w:r>
      <w:r w:rsidR="00BC247A">
        <w:t xml:space="preserve"> </w:t>
      </w:r>
      <w:r w:rsidR="00BC247A">
        <w:rPr>
          <w:rFonts w:ascii="Calibri" w:hAnsi="Calibri" w:cs="Calibri"/>
        </w:rPr>
        <w:t>wraz z aranżacją stanowiska:</w:t>
      </w:r>
    </w:p>
    <w:p w14:paraId="60F190A6" w14:textId="77777777" w:rsidR="00652DF8" w:rsidRDefault="00BC247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z</w:t>
      </w:r>
      <w:r w:rsidR="003B74D2" w:rsidRPr="00BC247A">
        <w:rPr>
          <w:rFonts w:ascii="Calibri" w:hAnsi="Calibri" w:cs="Calibri"/>
        </w:rPr>
        <w:t>apewnieni</w:t>
      </w:r>
      <w:r w:rsidR="00652DF8">
        <w:rPr>
          <w:rFonts w:ascii="Calibri" w:hAnsi="Calibri" w:cs="Calibri"/>
        </w:rPr>
        <w:t>:</w:t>
      </w:r>
    </w:p>
    <w:p w14:paraId="1C1D1B3F" w14:textId="3C4214AC" w:rsidR="00652DF8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BC247A">
        <w:rPr>
          <w:rFonts w:ascii="Calibri" w:hAnsi="Calibri" w:cs="Calibri"/>
        </w:rPr>
        <w:lastRenderedPageBreak/>
        <w:t>ruchom</w:t>
      </w:r>
      <w:r w:rsidR="00BC247A">
        <w:rPr>
          <w:rFonts w:ascii="Calibri" w:hAnsi="Calibri" w:cs="Calibri"/>
        </w:rPr>
        <w:t>y s</w:t>
      </w:r>
      <w:r w:rsidRPr="00BC247A">
        <w:rPr>
          <w:rFonts w:ascii="Calibri" w:hAnsi="Calibri" w:cs="Calibri"/>
        </w:rPr>
        <w:t>ymulator</w:t>
      </w:r>
      <w:r w:rsidR="00BC247A">
        <w:rPr>
          <w:rFonts w:ascii="Calibri" w:hAnsi="Calibri" w:cs="Calibri"/>
        </w:rPr>
        <w:t xml:space="preserve"> </w:t>
      </w:r>
      <w:r w:rsidRPr="00BC247A">
        <w:rPr>
          <w:rFonts w:ascii="Calibri" w:hAnsi="Calibri" w:cs="Calibri"/>
        </w:rPr>
        <w:t>VR - kino 5d</w:t>
      </w:r>
      <w:r w:rsidR="00BC247A">
        <w:rPr>
          <w:rFonts w:ascii="Calibri" w:hAnsi="Calibri" w:cs="Calibri"/>
        </w:rPr>
        <w:t xml:space="preserve"> </w:t>
      </w:r>
      <w:r w:rsidR="00652DF8">
        <w:rPr>
          <w:rFonts w:ascii="Calibri" w:hAnsi="Calibri" w:cs="Calibri"/>
        </w:rPr>
        <w:t>(1 szt.) z przeznaczeniem dla dzieci i młodzieży od 6 roku życia. Tematyka pokazów VR musi odpowiadać stylistyce wydarzenia, m.in. podróż w kosmos;</w:t>
      </w:r>
    </w:p>
    <w:p w14:paraId="5234F4F1" w14:textId="46FCBE20" w:rsidR="00652DF8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652DF8">
        <w:rPr>
          <w:rFonts w:ascii="Calibri" w:hAnsi="Calibri" w:cs="Calibri"/>
        </w:rPr>
        <w:t xml:space="preserve">VR </w:t>
      </w:r>
      <w:proofErr w:type="spellStart"/>
      <w:r w:rsidRPr="00652DF8">
        <w:rPr>
          <w:rFonts w:ascii="Calibri" w:hAnsi="Calibri" w:cs="Calibri"/>
        </w:rPr>
        <w:t>Oculus</w:t>
      </w:r>
      <w:proofErr w:type="spellEnd"/>
      <w:r w:rsidRPr="00652DF8">
        <w:rPr>
          <w:rFonts w:ascii="Calibri" w:hAnsi="Calibri" w:cs="Calibri"/>
        </w:rPr>
        <w:t xml:space="preserve"> (2 szt.)</w:t>
      </w:r>
      <w:r w:rsidR="00652DF8">
        <w:rPr>
          <w:rFonts w:ascii="Calibri" w:hAnsi="Calibri" w:cs="Calibri"/>
        </w:rPr>
        <w:t xml:space="preserve"> z przeznaczeniem dla dzieci i młodzieży od 6 roku życia. Tematyka pokazów VR musi odpowiadać stylistyce wydarzenia;</w:t>
      </w:r>
    </w:p>
    <w:p w14:paraId="0B42C2D9" w14:textId="76D4F285" w:rsidR="003B74D2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652DF8">
        <w:rPr>
          <w:rFonts w:ascii="Calibri" w:hAnsi="Calibri" w:cs="Calibri"/>
        </w:rPr>
        <w:t xml:space="preserve">HTC </w:t>
      </w:r>
      <w:proofErr w:type="spellStart"/>
      <w:r w:rsidRPr="00652DF8">
        <w:rPr>
          <w:rFonts w:ascii="Calibri" w:hAnsi="Calibri" w:cs="Calibri"/>
        </w:rPr>
        <w:t>Vive</w:t>
      </w:r>
      <w:proofErr w:type="spellEnd"/>
      <w:r w:rsidRPr="00652DF8">
        <w:rPr>
          <w:rFonts w:ascii="Calibri" w:hAnsi="Calibri" w:cs="Calibri"/>
        </w:rPr>
        <w:t xml:space="preserve"> </w:t>
      </w:r>
      <w:r w:rsidR="00652DF8">
        <w:rPr>
          <w:rFonts w:ascii="Calibri" w:hAnsi="Calibri" w:cs="Calibri"/>
        </w:rPr>
        <w:t>P</w:t>
      </w:r>
      <w:r w:rsidRPr="00652DF8">
        <w:rPr>
          <w:rFonts w:ascii="Calibri" w:hAnsi="Calibri" w:cs="Calibri"/>
        </w:rPr>
        <w:t>ro (2 szt.)</w:t>
      </w:r>
      <w:r w:rsidR="00652DF8">
        <w:rPr>
          <w:rFonts w:ascii="Calibri" w:hAnsi="Calibri" w:cs="Calibri"/>
        </w:rPr>
        <w:t xml:space="preserve"> z przeznaczeniem dla dzieci i młodzieży od 6 roku życia. Tematyka pokazów VR musi odpowiadać stylistyce wydarzenia.</w:t>
      </w:r>
    </w:p>
    <w:p w14:paraId="661B3562" w14:textId="482A17B9" w:rsidR="00B12485" w:rsidRPr="00B12485" w:rsidRDefault="00B12485" w:rsidP="00424EA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B12485">
        <w:rPr>
          <w:rFonts w:ascii="Calibri" w:hAnsi="Calibri" w:cs="Calibri"/>
        </w:rPr>
        <w:t>Opracowanie raportu końcowego z realizacji wydarzenia w postaci prezentacji</w:t>
      </w:r>
      <w:r>
        <w:rPr>
          <w:rFonts w:ascii="Calibri" w:hAnsi="Calibri" w:cs="Calibri"/>
        </w:rPr>
        <w:t xml:space="preserve">, </w:t>
      </w:r>
      <w:r w:rsidRPr="00B12485">
        <w:rPr>
          <w:rFonts w:ascii="Calibri" w:hAnsi="Calibri" w:cs="Calibri"/>
        </w:rPr>
        <w:t xml:space="preserve">w terminie do 3 dni od daty realizacji Wydarzenia. </w:t>
      </w:r>
    </w:p>
    <w:p w14:paraId="3F2F214C" w14:textId="77777777" w:rsidR="008001D8" w:rsidRDefault="008001D8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B44E34A" w14:textId="61DF5309" w:rsidR="00B12485" w:rsidRPr="00B12485" w:rsidRDefault="00B12485" w:rsidP="00B124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B12485">
        <w:rPr>
          <w:rFonts w:ascii="Calibri" w:hAnsi="Calibri" w:cs="Calibri"/>
          <w:b/>
          <w:bCs/>
        </w:rPr>
        <w:t xml:space="preserve">Informacje dodatkowe: </w:t>
      </w:r>
    </w:p>
    <w:p w14:paraId="4AFC818A" w14:textId="312CE1E5" w:rsidR="00B12485" w:rsidRPr="00B12485" w:rsidRDefault="00B12485" w:rsidP="00A55D91">
      <w:pPr>
        <w:pStyle w:val="Akapitzlist"/>
        <w:numPr>
          <w:ilvl w:val="0"/>
          <w:numId w:val="40"/>
        </w:numPr>
        <w:spacing w:line="360" w:lineRule="auto"/>
        <w:rPr>
          <w:rFonts w:ascii="Calibri" w:hAnsi="Calibri" w:cs="Calibri"/>
        </w:rPr>
      </w:pPr>
      <w:r w:rsidRPr="00B12485">
        <w:rPr>
          <w:rFonts w:ascii="Calibri" w:hAnsi="Calibri" w:cs="Calibri"/>
        </w:rPr>
        <w:t xml:space="preserve">Wydarzenie ma charakter plenerowy. Docelową grupą odbiorców są </w:t>
      </w:r>
      <w:r>
        <w:rPr>
          <w:rFonts w:ascii="Calibri" w:hAnsi="Calibri" w:cs="Calibri"/>
        </w:rPr>
        <w:t>dzieci i młodzież.</w:t>
      </w:r>
    </w:p>
    <w:p w14:paraId="5A2A6350" w14:textId="77777777" w:rsidR="00A55D91" w:rsidRDefault="00C97F93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650CF3" w:rsidRPr="00C97F93">
        <w:rPr>
          <w:rFonts w:ascii="Calibri" w:hAnsi="Calibri" w:cs="Calibri"/>
        </w:rPr>
        <w:t xml:space="preserve">ontaż stanowiska </w:t>
      </w:r>
      <w:r>
        <w:rPr>
          <w:rFonts w:ascii="Calibri" w:hAnsi="Calibri" w:cs="Calibri"/>
        </w:rPr>
        <w:t xml:space="preserve">nastąpi w dniu i godzinach </w:t>
      </w:r>
      <w:r w:rsidR="00803A71" w:rsidRPr="00C97F93">
        <w:rPr>
          <w:rFonts w:ascii="Calibri" w:hAnsi="Calibri" w:cs="Calibri"/>
        </w:rPr>
        <w:t>wskazanych przez Zamawiającego</w:t>
      </w:r>
      <w:r w:rsidR="003E4932" w:rsidRPr="00C97F93">
        <w:rPr>
          <w:rFonts w:ascii="Calibri" w:hAnsi="Calibri" w:cs="Calibri"/>
        </w:rPr>
        <w:t xml:space="preserve"> ustalonych z KPRM</w:t>
      </w:r>
      <w:r>
        <w:rPr>
          <w:rFonts w:ascii="Calibri" w:hAnsi="Calibri" w:cs="Calibri"/>
        </w:rPr>
        <w:t xml:space="preserve">. W przypadku montażu stanowiska w dniu poprzedzającym </w:t>
      </w:r>
      <w:r w:rsidR="00A55D91">
        <w:rPr>
          <w:rFonts w:ascii="Calibri" w:hAnsi="Calibri" w:cs="Calibri"/>
        </w:rPr>
        <w:t xml:space="preserve">dzień wydarzenia Wykonawca zobowiązany jest </w:t>
      </w:r>
      <w:r w:rsidR="00977209" w:rsidRPr="00C97F93">
        <w:rPr>
          <w:rFonts w:ascii="Calibri" w:hAnsi="Calibri" w:cs="Calibri"/>
        </w:rPr>
        <w:t>zabezpiecz</w:t>
      </w:r>
      <w:r w:rsidR="00A55D91">
        <w:rPr>
          <w:rFonts w:ascii="Calibri" w:hAnsi="Calibri" w:cs="Calibri"/>
        </w:rPr>
        <w:t xml:space="preserve">yć wszystkie zamontowane </w:t>
      </w:r>
      <w:r w:rsidR="00977209" w:rsidRPr="00C97F93">
        <w:rPr>
          <w:rFonts w:ascii="Calibri" w:hAnsi="Calibri" w:cs="Calibri"/>
        </w:rPr>
        <w:t>element</w:t>
      </w:r>
      <w:r w:rsidR="00A55D91">
        <w:rPr>
          <w:rFonts w:ascii="Calibri" w:hAnsi="Calibri" w:cs="Calibri"/>
        </w:rPr>
        <w:t xml:space="preserve">y </w:t>
      </w:r>
      <w:r w:rsidR="00977209" w:rsidRPr="00C97F93">
        <w:rPr>
          <w:rFonts w:ascii="Calibri" w:hAnsi="Calibri" w:cs="Calibri"/>
        </w:rPr>
        <w:t>stanowiska przed niekorzystnymi warunkami atmosferycznymi (w tym: deszczem, burzą)</w:t>
      </w:r>
      <w:r w:rsidR="00A55D91">
        <w:rPr>
          <w:rFonts w:ascii="Calibri" w:hAnsi="Calibri" w:cs="Calibri"/>
        </w:rPr>
        <w:t>.</w:t>
      </w:r>
    </w:p>
    <w:p w14:paraId="3033DC27" w14:textId="77777777" w:rsidR="00A55D91" w:rsidRDefault="007F1BE7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>Wykonawca zapewni gotowość stanowiska</w:t>
      </w:r>
      <w:r w:rsidR="006D49B1" w:rsidRPr="00A55D91">
        <w:rPr>
          <w:rFonts w:ascii="Calibri" w:hAnsi="Calibri" w:cs="Calibri"/>
        </w:rPr>
        <w:t xml:space="preserve"> i animatorów wraz z </w:t>
      </w:r>
      <w:r w:rsidRPr="00A55D91">
        <w:rPr>
          <w:rFonts w:ascii="Calibri" w:hAnsi="Calibri" w:cs="Calibri"/>
        </w:rPr>
        <w:t>atrakcj</w:t>
      </w:r>
      <w:r w:rsidR="006D49B1" w:rsidRPr="00A55D91">
        <w:rPr>
          <w:rFonts w:ascii="Calibri" w:hAnsi="Calibri" w:cs="Calibri"/>
        </w:rPr>
        <w:t xml:space="preserve">ami </w:t>
      </w:r>
      <w:r w:rsidR="00A55D91" w:rsidRPr="00A55D91">
        <w:rPr>
          <w:rFonts w:ascii="Calibri" w:hAnsi="Calibri" w:cs="Calibri"/>
        </w:rPr>
        <w:t xml:space="preserve">najpóźniej </w:t>
      </w:r>
      <w:r w:rsidRPr="00A55D91">
        <w:rPr>
          <w:rFonts w:ascii="Calibri" w:hAnsi="Calibri" w:cs="Calibri"/>
        </w:rPr>
        <w:t>godzinę przed rozpoczęciem wydarzenia</w:t>
      </w:r>
      <w:r w:rsidR="00A55D91" w:rsidRPr="00A55D91">
        <w:rPr>
          <w:rFonts w:ascii="Calibri" w:hAnsi="Calibri" w:cs="Calibri"/>
        </w:rPr>
        <w:t>.</w:t>
      </w:r>
    </w:p>
    <w:p w14:paraId="627C8F50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Wykonawca poda do dnia </w:t>
      </w:r>
      <w:r w:rsidR="00977209" w:rsidRPr="00A55D91">
        <w:rPr>
          <w:rFonts w:ascii="Calibri" w:hAnsi="Calibri" w:cs="Calibri"/>
        </w:rPr>
        <w:t xml:space="preserve">wskazanego przez Zamawiającego </w:t>
      </w:r>
      <w:r w:rsidRPr="00A55D91">
        <w:rPr>
          <w:rFonts w:ascii="Calibri" w:hAnsi="Calibri" w:cs="Calibri"/>
        </w:rPr>
        <w:t xml:space="preserve">pełną listę osób </w:t>
      </w:r>
      <w:r w:rsidR="00977209" w:rsidRPr="00A55D91">
        <w:rPr>
          <w:rFonts w:ascii="Calibri" w:hAnsi="Calibri" w:cs="Calibri"/>
        </w:rPr>
        <w:t xml:space="preserve">(zawierającą: imię, nazwisko, PESEL) </w:t>
      </w:r>
      <w:r w:rsidRPr="00A55D91">
        <w:rPr>
          <w:rFonts w:ascii="Calibri" w:hAnsi="Calibri" w:cs="Calibri"/>
        </w:rPr>
        <w:t>biorących udział w wykonaniu</w:t>
      </w:r>
      <w:r w:rsidR="009D22EE" w:rsidRPr="00A55D91">
        <w:rPr>
          <w:rFonts w:ascii="Calibri" w:hAnsi="Calibri" w:cs="Calibri"/>
        </w:rPr>
        <w:t xml:space="preserve"> przedmiotu umowy</w:t>
      </w:r>
      <w:r w:rsidR="00977209" w:rsidRPr="00A55D91">
        <w:rPr>
          <w:rFonts w:ascii="Calibri" w:hAnsi="Calibri" w:cs="Calibri"/>
        </w:rPr>
        <w:t xml:space="preserve"> po stronie Wykonawcy</w:t>
      </w:r>
      <w:r w:rsidR="009D22EE" w:rsidRPr="00A55D91">
        <w:rPr>
          <w:rFonts w:ascii="Calibri" w:hAnsi="Calibri" w:cs="Calibri"/>
        </w:rPr>
        <w:t>.</w:t>
      </w:r>
    </w:p>
    <w:p w14:paraId="77BBF8BF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>Wykonawca skieruje do realizacji zamówienia wyłącznie osoby nieskazane prawomocnym wyrokiem sądu za umyślne przestępstwo lub umyślne przestępstwo skarbowe.</w:t>
      </w:r>
    </w:p>
    <w:p w14:paraId="78B11523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KPRM w każdym czasie może odmówić bez podania przyczyny udziału wskazanej </w:t>
      </w:r>
      <w:r w:rsidR="009D22EE" w:rsidRPr="00A55D91">
        <w:rPr>
          <w:rFonts w:ascii="Calibri" w:hAnsi="Calibri" w:cs="Calibri"/>
        </w:rPr>
        <w:t xml:space="preserve">przez Wykonawcę </w:t>
      </w:r>
      <w:r w:rsidRPr="00A55D91">
        <w:rPr>
          <w:rFonts w:ascii="Calibri" w:hAnsi="Calibri" w:cs="Calibri"/>
        </w:rPr>
        <w:t>osoby w wydarzeniu. W takim wypadku Wykonawca ma obowiązek wskazania kolejnej osoby, która zostanie zaakceptowana przez KPRM</w:t>
      </w:r>
      <w:r w:rsidR="00A55D91">
        <w:rPr>
          <w:rFonts w:ascii="Calibri" w:hAnsi="Calibri" w:cs="Calibri"/>
        </w:rPr>
        <w:t xml:space="preserve"> i uzupełnienia powstałego wakatu.</w:t>
      </w:r>
    </w:p>
    <w:p w14:paraId="55BA771D" w14:textId="77777777" w:rsidR="00A55D91" w:rsidRDefault="00A55D9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dopuszcza możliwości stosowania przez Wykonawcę własnego </w:t>
      </w:r>
      <w:proofErr w:type="spellStart"/>
      <w:r w:rsidR="006D60F9" w:rsidRPr="00A55D91">
        <w:rPr>
          <w:rFonts w:ascii="Calibri" w:hAnsi="Calibri" w:cs="Calibri"/>
        </w:rPr>
        <w:t>brandingu</w:t>
      </w:r>
      <w:proofErr w:type="spellEnd"/>
      <w:r>
        <w:rPr>
          <w:rFonts w:ascii="Calibri" w:hAnsi="Calibri" w:cs="Calibri"/>
        </w:rPr>
        <w:t xml:space="preserve">, </w:t>
      </w:r>
      <w:r w:rsidR="006D60F9" w:rsidRPr="00A55D91">
        <w:rPr>
          <w:rFonts w:ascii="Calibri" w:hAnsi="Calibri" w:cs="Calibri"/>
        </w:rPr>
        <w:t xml:space="preserve">w szczególności poprzez identyfikację pochodzenia </w:t>
      </w:r>
      <w:r w:rsidR="009D22EE" w:rsidRPr="00A55D91">
        <w:rPr>
          <w:rFonts w:ascii="Calibri" w:hAnsi="Calibri" w:cs="Calibri"/>
        </w:rPr>
        <w:t>świadczonych przez niego usług.</w:t>
      </w:r>
    </w:p>
    <w:p w14:paraId="23321F6D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Na terenie </w:t>
      </w:r>
      <w:r w:rsidR="00A55D91">
        <w:rPr>
          <w:rFonts w:ascii="Calibri" w:hAnsi="Calibri" w:cs="Calibri"/>
        </w:rPr>
        <w:t xml:space="preserve">wydarzenia, w dniu wydarzenia nie mogą stać </w:t>
      </w:r>
      <w:r w:rsidRPr="00A55D91">
        <w:rPr>
          <w:rFonts w:ascii="Calibri" w:hAnsi="Calibri" w:cs="Calibri"/>
        </w:rPr>
        <w:t>żadne pojazdy.</w:t>
      </w:r>
    </w:p>
    <w:p w14:paraId="38497E6F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Na terenie </w:t>
      </w:r>
      <w:r w:rsidR="00A55D91">
        <w:rPr>
          <w:rFonts w:ascii="Calibri" w:hAnsi="Calibri" w:cs="Calibri"/>
        </w:rPr>
        <w:t xml:space="preserve">wydarzenia </w:t>
      </w:r>
      <w:r w:rsidRPr="00A55D91">
        <w:rPr>
          <w:rFonts w:ascii="Calibri" w:hAnsi="Calibri" w:cs="Calibri"/>
        </w:rPr>
        <w:t>jest możliwość udost</w:t>
      </w:r>
      <w:r w:rsidR="007102B8" w:rsidRPr="00A55D91">
        <w:rPr>
          <w:rFonts w:ascii="Calibri" w:hAnsi="Calibri" w:cs="Calibri"/>
        </w:rPr>
        <w:t>ę</w:t>
      </w:r>
      <w:r w:rsidRPr="00A55D91">
        <w:rPr>
          <w:rFonts w:ascii="Calibri" w:hAnsi="Calibri" w:cs="Calibri"/>
        </w:rPr>
        <w:t>pnienia Wykonawcy przyłącz</w:t>
      </w:r>
      <w:r w:rsidR="009D22EE" w:rsidRPr="00A55D91">
        <w:rPr>
          <w:rFonts w:ascii="Calibri" w:hAnsi="Calibri" w:cs="Calibri"/>
        </w:rPr>
        <w:t>a</w:t>
      </w:r>
      <w:r w:rsidRPr="00A55D91">
        <w:rPr>
          <w:rFonts w:ascii="Calibri" w:hAnsi="Calibri" w:cs="Calibri"/>
        </w:rPr>
        <w:t xml:space="preserve"> do prądu 230V</w:t>
      </w:r>
      <w:r w:rsidR="00A55D91">
        <w:rPr>
          <w:rFonts w:ascii="Calibri" w:hAnsi="Calibri" w:cs="Calibri"/>
        </w:rPr>
        <w:t>, Wykonawca z tego tytułu nie ponosi żadnych dodatkowych kosztów.</w:t>
      </w:r>
    </w:p>
    <w:p w14:paraId="068FBBDD" w14:textId="77777777" w:rsidR="00A55D91" w:rsidRDefault="0057459E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Zamawiający informuje o obowiązku posiadania dokumentu tożsamości przez każdą z osób wyznaczoną do realizacji przedmiotu umowy przez Wykonawcę w związku z </w:t>
      </w:r>
      <w:r w:rsidR="007102B8" w:rsidRPr="00A55D91">
        <w:rPr>
          <w:rFonts w:ascii="Calibri" w:hAnsi="Calibri" w:cs="Calibri"/>
        </w:rPr>
        <w:t xml:space="preserve">realizacja umowy </w:t>
      </w:r>
      <w:r w:rsidRPr="00A55D91">
        <w:rPr>
          <w:rFonts w:ascii="Calibri" w:hAnsi="Calibri" w:cs="Calibri"/>
        </w:rPr>
        <w:t xml:space="preserve">na </w:t>
      </w:r>
      <w:r w:rsidR="007102B8" w:rsidRPr="00A55D91">
        <w:rPr>
          <w:rFonts w:ascii="Calibri" w:hAnsi="Calibri" w:cs="Calibri"/>
        </w:rPr>
        <w:t xml:space="preserve">obszarze </w:t>
      </w:r>
      <w:r w:rsidRPr="00A55D91">
        <w:rPr>
          <w:rFonts w:ascii="Calibri" w:hAnsi="Calibri" w:cs="Calibri"/>
        </w:rPr>
        <w:t>KPRM.</w:t>
      </w:r>
    </w:p>
    <w:p w14:paraId="2176E795" w14:textId="77777777" w:rsidR="00BD7336" w:rsidRDefault="0057459E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Wykonawca </w:t>
      </w:r>
      <w:r w:rsidR="00BB25C7" w:rsidRPr="00A55D91">
        <w:rPr>
          <w:rFonts w:ascii="Calibri" w:hAnsi="Calibri" w:cs="Calibri"/>
        </w:rPr>
        <w:t xml:space="preserve">i jego przedstawiciele skierowani do realizacji przedmiotu umowy są </w:t>
      </w:r>
      <w:r w:rsidRPr="00A55D91">
        <w:rPr>
          <w:rFonts w:ascii="Calibri" w:hAnsi="Calibri" w:cs="Calibri"/>
        </w:rPr>
        <w:t>zobowiązan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 xml:space="preserve"> do zapoznania się i przestrzegania regulaminu imprezy oraz 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>nstrukcj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 xml:space="preserve"> postępowania w przypadku </w:t>
      </w:r>
      <w:r w:rsidRPr="00A55D91">
        <w:rPr>
          <w:rFonts w:ascii="Calibri" w:hAnsi="Calibri" w:cs="Calibri"/>
        </w:rPr>
        <w:lastRenderedPageBreak/>
        <w:t>powstania</w:t>
      </w:r>
      <w:r w:rsidR="00BB25C7" w:rsidRPr="00A55D91">
        <w:rPr>
          <w:rFonts w:ascii="Calibri" w:hAnsi="Calibri" w:cs="Calibri"/>
        </w:rPr>
        <w:t xml:space="preserve"> </w:t>
      </w:r>
      <w:r w:rsidRPr="00A55D91">
        <w:rPr>
          <w:rFonts w:ascii="Calibri" w:hAnsi="Calibri" w:cs="Calibri"/>
        </w:rPr>
        <w:t xml:space="preserve">pożaru lub innego miejscowego zagrożenia w miejscu i w czasie Imprezy, które </w:t>
      </w:r>
      <w:r w:rsidR="00BB25C7" w:rsidRPr="00A55D91">
        <w:rPr>
          <w:rFonts w:ascii="Calibri" w:hAnsi="Calibri" w:cs="Calibri"/>
        </w:rPr>
        <w:t>Zamawiający udostępni Wykonawcy oraz przepisów ogólnie obowiązujących w zakresie ochrony przeciwpożarowej i bhp.</w:t>
      </w:r>
    </w:p>
    <w:p w14:paraId="0E0CB27F" w14:textId="77777777" w:rsidR="00BD7336" w:rsidRDefault="00BB25C7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BD7336">
        <w:rPr>
          <w:rFonts w:ascii="Calibri" w:hAnsi="Calibri" w:cs="Calibri"/>
        </w:rPr>
        <w:t xml:space="preserve">Wykonawca zobowiązany jest stosować się na terenie </w:t>
      </w:r>
      <w:r w:rsidR="00BD7336">
        <w:rPr>
          <w:rFonts w:ascii="Calibri" w:hAnsi="Calibri" w:cs="Calibri"/>
        </w:rPr>
        <w:t xml:space="preserve">wydarzenia </w:t>
      </w:r>
      <w:r w:rsidRPr="00BD7336">
        <w:rPr>
          <w:rFonts w:ascii="Calibri" w:hAnsi="Calibri" w:cs="Calibri"/>
        </w:rPr>
        <w:t>do zarządzeń i poleceń SOP oraz upoważnionych przedstawicieli KPRM.</w:t>
      </w:r>
    </w:p>
    <w:p w14:paraId="570F45AE" w14:textId="77777777" w:rsidR="00BD7336" w:rsidRDefault="00BB25C7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BD7336">
        <w:rPr>
          <w:rFonts w:ascii="Calibri" w:hAnsi="Calibri" w:cs="Calibri"/>
        </w:rPr>
        <w:t xml:space="preserve">Na terenie </w:t>
      </w:r>
      <w:r w:rsidR="00BD7336">
        <w:rPr>
          <w:rFonts w:ascii="Calibri" w:hAnsi="Calibri" w:cs="Calibri"/>
        </w:rPr>
        <w:t xml:space="preserve">wydarzenia </w:t>
      </w:r>
      <w:r w:rsidRPr="00BD7336">
        <w:rPr>
          <w:rFonts w:ascii="Calibri" w:hAnsi="Calibri" w:cs="Calibri"/>
        </w:rPr>
        <w:t>obowiązuje zakaz prowadzenia sprzedaży produktów.</w:t>
      </w:r>
    </w:p>
    <w:p w14:paraId="33AD2315" w14:textId="77777777" w:rsidR="00BD7336" w:rsidRDefault="00BD7336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bookmarkStart w:id="0" w:name="_Hlk194068169"/>
      <w:r>
        <w:rPr>
          <w:rFonts w:ascii="Calibri" w:hAnsi="Calibri" w:cs="Calibri"/>
        </w:rPr>
        <w:t>Dodatkowe w</w:t>
      </w:r>
      <w:r w:rsidR="00035989" w:rsidRPr="00BD7336">
        <w:rPr>
          <w:rFonts w:ascii="Calibri" w:hAnsi="Calibri" w:cs="Calibri"/>
        </w:rPr>
        <w:t>ymagania dotyczące stoisk/namiotów:</w:t>
      </w:r>
    </w:p>
    <w:p w14:paraId="4A042F1C" w14:textId="3E3230BF" w:rsidR="00FE6F4A" w:rsidRPr="00BD7336" w:rsidRDefault="00BD7336" w:rsidP="00BD733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35989" w:rsidRPr="00BD7336">
        <w:rPr>
          <w:rFonts w:ascii="Calibri" w:hAnsi="Calibri" w:cs="Calibri"/>
        </w:rPr>
        <w:t>owłoki obiektów namiotowych powinny być co najmniej trudno zapalne (klasy reakcji na ogień co najmniej C-s2, d0)</w:t>
      </w:r>
      <w:r w:rsidR="00FE6F4A" w:rsidRPr="00BD7336">
        <w:rPr>
          <w:rFonts w:ascii="Calibri" w:hAnsi="Calibri" w:cs="Calibri"/>
        </w:rPr>
        <w:t>,</w:t>
      </w:r>
    </w:p>
    <w:p w14:paraId="1A10A1E3" w14:textId="55641730" w:rsidR="00FE6F4A" w:rsidRPr="00C55AE6" w:rsidRDefault="00BD7336" w:rsidP="00B124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35989" w:rsidRPr="00C55AE6">
        <w:rPr>
          <w:rFonts w:ascii="Calibri" w:hAnsi="Calibri" w:cs="Calibri"/>
        </w:rPr>
        <w:t>rewniane lub drewnopochodne elementy podestów sceny oraz podłogi w obiektach namiotowych powinny być wykonane z materiałów zabezpieczonych do stopnia trudno zapalności (klasy reakcji na ogień co najmniej D-s1)</w:t>
      </w:r>
      <w:r w:rsidR="00FE6F4A" w:rsidRPr="00C55AE6">
        <w:rPr>
          <w:rFonts w:ascii="Calibri" w:hAnsi="Calibri" w:cs="Calibri"/>
        </w:rPr>
        <w:t>,</w:t>
      </w:r>
    </w:p>
    <w:p w14:paraId="6AE81F20" w14:textId="05F133B1" w:rsidR="00FE6F4A" w:rsidRPr="00C55AE6" w:rsidRDefault="00BD7336" w:rsidP="00B124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35989" w:rsidRPr="00C55AE6">
        <w:rPr>
          <w:rFonts w:ascii="Calibri" w:hAnsi="Calibri" w:cs="Calibri"/>
        </w:rPr>
        <w:t xml:space="preserve">szystkie obiekty tymczasowe typu namiotowego lub z obudową pneumatyczną, które będą lokalizowane na terenie imprezy masowej powinny spełniać wymagania Polskiej Normy PN-EN 13782:2007 Obiekty tymczasowe - Namioty </w:t>
      </w:r>
      <w:r w:rsidR="00FE6F4A" w:rsidRPr="00C55AE6">
        <w:rPr>
          <w:rFonts w:ascii="Calibri" w:hAnsi="Calibri" w:cs="Calibri"/>
        </w:rPr>
        <w:t>–</w:t>
      </w:r>
      <w:r w:rsidR="00035989" w:rsidRPr="00C55AE6">
        <w:rPr>
          <w:rFonts w:ascii="Calibri" w:hAnsi="Calibri" w:cs="Calibri"/>
        </w:rPr>
        <w:t xml:space="preserve"> Bezpieczeństwo</w:t>
      </w:r>
      <w:r w:rsidR="00FE6F4A" w:rsidRPr="00C55AE6">
        <w:rPr>
          <w:rFonts w:ascii="Calibri" w:hAnsi="Calibri" w:cs="Calibri"/>
        </w:rPr>
        <w:t>,</w:t>
      </w:r>
    </w:p>
    <w:p w14:paraId="63D311F6" w14:textId="67303D1D" w:rsidR="00424EAB" w:rsidRPr="00424EAB" w:rsidRDefault="00BD7336" w:rsidP="00424EAB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z</w:t>
      </w:r>
      <w:r w:rsidR="00FE6F4A" w:rsidRPr="00C55AE6">
        <w:rPr>
          <w:rFonts w:ascii="Calibri" w:hAnsi="Calibri" w:cs="Calibri"/>
        </w:rPr>
        <w:t>apewnienie gaśnicy przenośnej proszkowej typu GP4x ABC lub wodnopianowej typu GWP4x AB o masie środka gaśniczego nie mniejszej niż 4 kg.</w:t>
      </w:r>
    </w:p>
    <w:p w14:paraId="5A19A038" w14:textId="2A4E899C" w:rsidR="00424EAB" w:rsidRPr="00424EAB" w:rsidRDefault="00424EAB" w:rsidP="00424EA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wybrania z pośród punktów 1, 2 i 3 i zrezygnowania z części usług wymienionych w formularzu cenowym.</w:t>
      </w:r>
    </w:p>
    <w:bookmarkEnd w:id="0"/>
    <w:p w14:paraId="30FA9535" w14:textId="280B133C" w:rsidR="00F94385" w:rsidRPr="00C55AE6" w:rsidRDefault="00F94385" w:rsidP="00B12485">
      <w:pPr>
        <w:spacing w:after="0" w:line="360" w:lineRule="auto"/>
        <w:jc w:val="both"/>
        <w:rPr>
          <w:rFonts w:ascii="Calibri" w:hAnsi="Calibri" w:cs="Calibri"/>
          <w:color w:val="FF0000"/>
        </w:rPr>
      </w:pPr>
    </w:p>
    <w:sectPr w:rsidR="00F94385" w:rsidRPr="00C55A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4E67" w14:textId="77777777" w:rsidR="006526C9" w:rsidRDefault="006526C9" w:rsidP="00795DB3">
      <w:pPr>
        <w:spacing w:after="0" w:line="240" w:lineRule="auto"/>
      </w:pPr>
      <w:r>
        <w:separator/>
      </w:r>
    </w:p>
  </w:endnote>
  <w:endnote w:type="continuationSeparator" w:id="0">
    <w:p w14:paraId="46F6330C" w14:textId="77777777" w:rsidR="006526C9" w:rsidRDefault="006526C9" w:rsidP="0079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90F2" w14:textId="77777777" w:rsidR="006526C9" w:rsidRDefault="006526C9" w:rsidP="00795DB3">
      <w:pPr>
        <w:spacing w:after="0" w:line="240" w:lineRule="auto"/>
      </w:pPr>
      <w:r>
        <w:separator/>
      </w:r>
    </w:p>
  </w:footnote>
  <w:footnote w:type="continuationSeparator" w:id="0">
    <w:p w14:paraId="14B9518F" w14:textId="77777777" w:rsidR="006526C9" w:rsidRDefault="006526C9" w:rsidP="0079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23B3" w14:textId="39F0991E" w:rsidR="00795DB3" w:rsidRDefault="00795DB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C4330" wp14:editId="19907528">
          <wp:simplePos x="0" y="0"/>
          <wp:positionH relativeFrom="margin">
            <wp:align>left</wp:align>
          </wp:positionH>
          <wp:positionV relativeFrom="paragraph">
            <wp:posOffset>-278268</wp:posOffset>
          </wp:positionV>
          <wp:extent cx="1981200" cy="714375"/>
          <wp:effectExtent l="0" t="0" r="0" b="9525"/>
          <wp:wrapNone/>
          <wp:docPr id="1877484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41F"/>
    <w:multiLevelType w:val="hybridMultilevel"/>
    <w:tmpl w:val="F8F0A7FC"/>
    <w:lvl w:ilvl="0" w:tplc="E5F23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F60"/>
    <w:multiLevelType w:val="hybridMultilevel"/>
    <w:tmpl w:val="AE0EC98E"/>
    <w:lvl w:ilvl="0" w:tplc="AEF8EF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FA2"/>
    <w:multiLevelType w:val="hybridMultilevel"/>
    <w:tmpl w:val="B632476A"/>
    <w:lvl w:ilvl="0" w:tplc="0EA4208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82D99"/>
    <w:multiLevelType w:val="hybridMultilevel"/>
    <w:tmpl w:val="5A222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36E"/>
    <w:multiLevelType w:val="hybridMultilevel"/>
    <w:tmpl w:val="357C2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41463"/>
    <w:multiLevelType w:val="hybridMultilevel"/>
    <w:tmpl w:val="1DF0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3BE4"/>
    <w:multiLevelType w:val="hybridMultilevel"/>
    <w:tmpl w:val="A092A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AB78B8"/>
    <w:multiLevelType w:val="hybridMultilevel"/>
    <w:tmpl w:val="009E2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73EF"/>
    <w:multiLevelType w:val="hybridMultilevel"/>
    <w:tmpl w:val="F54051C2"/>
    <w:lvl w:ilvl="0" w:tplc="060EB1E0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94853"/>
    <w:multiLevelType w:val="hybridMultilevel"/>
    <w:tmpl w:val="6C60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5874"/>
    <w:multiLevelType w:val="hybridMultilevel"/>
    <w:tmpl w:val="C03088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82AE8"/>
    <w:multiLevelType w:val="hybridMultilevel"/>
    <w:tmpl w:val="D6A88F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40535"/>
    <w:multiLevelType w:val="hybridMultilevel"/>
    <w:tmpl w:val="8FEE0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7498"/>
    <w:multiLevelType w:val="hybridMultilevel"/>
    <w:tmpl w:val="4CACC21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F3137"/>
    <w:multiLevelType w:val="hybridMultilevel"/>
    <w:tmpl w:val="F71E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64E7C"/>
    <w:multiLevelType w:val="hybridMultilevel"/>
    <w:tmpl w:val="53D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2C8"/>
    <w:multiLevelType w:val="hybridMultilevel"/>
    <w:tmpl w:val="89D09B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3452"/>
    <w:multiLevelType w:val="hybridMultilevel"/>
    <w:tmpl w:val="710656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270175"/>
    <w:multiLevelType w:val="hybridMultilevel"/>
    <w:tmpl w:val="48DEF7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C21136"/>
    <w:multiLevelType w:val="hybridMultilevel"/>
    <w:tmpl w:val="ECFC48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6B6A56"/>
    <w:multiLevelType w:val="hybridMultilevel"/>
    <w:tmpl w:val="E5D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7B74"/>
    <w:multiLevelType w:val="hybridMultilevel"/>
    <w:tmpl w:val="738C5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A3E03"/>
    <w:multiLevelType w:val="hybridMultilevel"/>
    <w:tmpl w:val="5B1CA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763627"/>
    <w:multiLevelType w:val="hybridMultilevel"/>
    <w:tmpl w:val="9954B1C0"/>
    <w:lvl w:ilvl="0" w:tplc="C8526F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71BE7"/>
    <w:multiLevelType w:val="hybridMultilevel"/>
    <w:tmpl w:val="91F4DB02"/>
    <w:lvl w:ilvl="0" w:tplc="2EAE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D62D9"/>
    <w:multiLevelType w:val="hybridMultilevel"/>
    <w:tmpl w:val="3E8A8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32173"/>
    <w:multiLevelType w:val="hybridMultilevel"/>
    <w:tmpl w:val="E5BABEE8"/>
    <w:lvl w:ilvl="0" w:tplc="31CE2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135CC"/>
    <w:multiLevelType w:val="hybridMultilevel"/>
    <w:tmpl w:val="EB1C11F8"/>
    <w:lvl w:ilvl="0" w:tplc="C330AA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D0ABC"/>
    <w:multiLevelType w:val="hybridMultilevel"/>
    <w:tmpl w:val="94A2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4C53"/>
    <w:multiLevelType w:val="hybridMultilevel"/>
    <w:tmpl w:val="2A12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0246E"/>
    <w:multiLevelType w:val="hybridMultilevel"/>
    <w:tmpl w:val="04FA2750"/>
    <w:lvl w:ilvl="0" w:tplc="8CB8068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04810"/>
    <w:multiLevelType w:val="hybridMultilevel"/>
    <w:tmpl w:val="734EFCF2"/>
    <w:lvl w:ilvl="0" w:tplc="D04EE3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BA6543"/>
    <w:multiLevelType w:val="hybridMultilevel"/>
    <w:tmpl w:val="090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3815">
    <w:abstractNumId w:val="10"/>
  </w:num>
  <w:num w:numId="2" w16cid:durableId="2010674543">
    <w:abstractNumId w:val="17"/>
  </w:num>
  <w:num w:numId="3" w16cid:durableId="1697081453">
    <w:abstractNumId w:val="34"/>
  </w:num>
  <w:num w:numId="4" w16cid:durableId="1972830381">
    <w:abstractNumId w:val="7"/>
  </w:num>
  <w:num w:numId="5" w16cid:durableId="413016021">
    <w:abstractNumId w:val="39"/>
  </w:num>
  <w:num w:numId="6" w16cid:durableId="1676569168">
    <w:abstractNumId w:val="37"/>
  </w:num>
  <w:num w:numId="7" w16cid:durableId="1218324132">
    <w:abstractNumId w:val="1"/>
  </w:num>
  <w:num w:numId="8" w16cid:durableId="474614827">
    <w:abstractNumId w:val="13"/>
  </w:num>
  <w:num w:numId="9" w16cid:durableId="69163664">
    <w:abstractNumId w:val="26"/>
  </w:num>
  <w:num w:numId="10" w16cid:durableId="417749668">
    <w:abstractNumId w:val="2"/>
  </w:num>
  <w:num w:numId="11" w16cid:durableId="304504200">
    <w:abstractNumId w:val="30"/>
  </w:num>
  <w:num w:numId="12" w16cid:durableId="242224216">
    <w:abstractNumId w:val="16"/>
  </w:num>
  <w:num w:numId="13" w16cid:durableId="1401977637">
    <w:abstractNumId w:val="6"/>
  </w:num>
  <w:num w:numId="14" w16cid:durableId="1747608833">
    <w:abstractNumId w:val="9"/>
  </w:num>
  <w:num w:numId="15" w16cid:durableId="746807169">
    <w:abstractNumId w:val="4"/>
  </w:num>
  <w:num w:numId="16" w16cid:durableId="1857032861">
    <w:abstractNumId w:val="19"/>
  </w:num>
  <w:num w:numId="17" w16cid:durableId="440802013">
    <w:abstractNumId w:val="24"/>
  </w:num>
  <w:num w:numId="18" w16cid:durableId="156651140">
    <w:abstractNumId w:val="22"/>
  </w:num>
  <w:num w:numId="19" w16cid:durableId="395782164">
    <w:abstractNumId w:val="14"/>
  </w:num>
  <w:num w:numId="20" w16cid:durableId="1184515655">
    <w:abstractNumId w:val="29"/>
  </w:num>
  <w:num w:numId="21" w16cid:durableId="1709524694">
    <w:abstractNumId w:val="18"/>
  </w:num>
  <w:num w:numId="22" w16cid:durableId="1859735486">
    <w:abstractNumId w:val="8"/>
  </w:num>
  <w:num w:numId="23" w16cid:durableId="1821798943">
    <w:abstractNumId w:val="25"/>
  </w:num>
  <w:num w:numId="24" w16cid:durableId="671294910">
    <w:abstractNumId w:val="28"/>
  </w:num>
  <w:num w:numId="25" w16cid:durableId="59519080">
    <w:abstractNumId w:val="32"/>
  </w:num>
  <w:num w:numId="26" w16cid:durableId="534854304">
    <w:abstractNumId w:val="21"/>
  </w:num>
  <w:num w:numId="27" w16cid:durableId="1425880180">
    <w:abstractNumId w:val="38"/>
  </w:num>
  <w:num w:numId="28" w16cid:durableId="1902791483">
    <w:abstractNumId w:val="33"/>
  </w:num>
  <w:num w:numId="29" w16cid:durableId="1903255282">
    <w:abstractNumId w:val="20"/>
  </w:num>
  <w:num w:numId="30" w16cid:durableId="1883322820">
    <w:abstractNumId w:val="3"/>
  </w:num>
  <w:num w:numId="31" w16cid:durableId="1404179469">
    <w:abstractNumId w:val="36"/>
  </w:num>
  <w:num w:numId="32" w16cid:durableId="1504008192">
    <w:abstractNumId w:val="23"/>
  </w:num>
  <w:num w:numId="33" w16cid:durableId="2049985039">
    <w:abstractNumId w:val="12"/>
  </w:num>
  <w:num w:numId="34" w16cid:durableId="661471421">
    <w:abstractNumId w:val="15"/>
  </w:num>
  <w:num w:numId="35" w16cid:durableId="1320619978">
    <w:abstractNumId w:val="35"/>
  </w:num>
  <w:num w:numId="36" w16cid:durableId="685982896">
    <w:abstractNumId w:val="27"/>
  </w:num>
  <w:num w:numId="37" w16cid:durableId="134103555">
    <w:abstractNumId w:val="5"/>
  </w:num>
  <w:num w:numId="38" w16cid:durableId="462159990">
    <w:abstractNumId w:val="11"/>
  </w:num>
  <w:num w:numId="39" w16cid:durableId="1804344445">
    <w:abstractNumId w:val="31"/>
  </w:num>
  <w:num w:numId="40" w16cid:durableId="6536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0"/>
    <w:rsid w:val="00000980"/>
    <w:rsid w:val="00013BEA"/>
    <w:rsid w:val="00014FFB"/>
    <w:rsid w:val="00017356"/>
    <w:rsid w:val="00035989"/>
    <w:rsid w:val="0006226D"/>
    <w:rsid w:val="000752E3"/>
    <w:rsid w:val="000E1523"/>
    <w:rsid w:val="000F2D7D"/>
    <w:rsid w:val="000F69DD"/>
    <w:rsid w:val="00116DA5"/>
    <w:rsid w:val="0013532B"/>
    <w:rsid w:val="001445DE"/>
    <w:rsid w:val="00155002"/>
    <w:rsid w:val="00177CDE"/>
    <w:rsid w:val="00186616"/>
    <w:rsid w:val="00190526"/>
    <w:rsid w:val="001A63F3"/>
    <w:rsid w:val="001B2D2A"/>
    <w:rsid w:val="001B5378"/>
    <w:rsid w:val="001C0EC6"/>
    <w:rsid w:val="001D3D47"/>
    <w:rsid w:val="001E37C9"/>
    <w:rsid w:val="001F2A83"/>
    <w:rsid w:val="00250EF1"/>
    <w:rsid w:val="00255442"/>
    <w:rsid w:val="00265195"/>
    <w:rsid w:val="00272EA8"/>
    <w:rsid w:val="00273F0B"/>
    <w:rsid w:val="00280DBD"/>
    <w:rsid w:val="0029118F"/>
    <w:rsid w:val="00291BF3"/>
    <w:rsid w:val="002A0C7F"/>
    <w:rsid w:val="002A40E3"/>
    <w:rsid w:val="002B0441"/>
    <w:rsid w:val="002C270B"/>
    <w:rsid w:val="0032078D"/>
    <w:rsid w:val="003248F7"/>
    <w:rsid w:val="0033652C"/>
    <w:rsid w:val="00353012"/>
    <w:rsid w:val="00374E0F"/>
    <w:rsid w:val="0037702A"/>
    <w:rsid w:val="003835C1"/>
    <w:rsid w:val="00383AD0"/>
    <w:rsid w:val="003B74D2"/>
    <w:rsid w:val="003E2375"/>
    <w:rsid w:val="003E4932"/>
    <w:rsid w:val="003E62BE"/>
    <w:rsid w:val="004172E0"/>
    <w:rsid w:val="00424EAB"/>
    <w:rsid w:val="0047445B"/>
    <w:rsid w:val="00476ECD"/>
    <w:rsid w:val="004B2645"/>
    <w:rsid w:val="004B4992"/>
    <w:rsid w:val="004B6723"/>
    <w:rsid w:val="004C4339"/>
    <w:rsid w:val="004E6AFF"/>
    <w:rsid w:val="0050195A"/>
    <w:rsid w:val="0050680D"/>
    <w:rsid w:val="00541960"/>
    <w:rsid w:val="00562E78"/>
    <w:rsid w:val="00565965"/>
    <w:rsid w:val="00570A0C"/>
    <w:rsid w:val="0057459E"/>
    <w:rsid w:val="00574F42"/>
    <w:rsid w:val="00577A18"/>
    <w:rsid w:val="00585D9A"/>
    <w:rsid w:val="0059418B"/>
    <w:rsid w:val="00595C4D"/>
    <w:rsid w:val="005C4513"/>
    <w:rsid w:val="005C6847"/>
    <w:rsid w:val="005D567A"/>
    <w:rsid w:val="005E78B0"/>
    <w:rsid w:val="00621CD5"/>
    <w:rsid w:val="00650CF3"/>
    <w:rsid w:val="006526C9"/>
    <w:rsid w:val="00652DF8"/>
    <w:rsid w:val="006859F5"/>
    <w:rsid w:val="006A5D39"/>
    <w:rsid w:val="006A6DFF"/>
    <w:rsid w:val="006B6D15"/>
    <w:rsid w:val="006C4EB0"/>
    <w:rsid w:val="006C6DFB"/>
    <w:rsid w:val="006D33A7"/>
    <w:rsid w:val="006D34FA"/>
    <w:rsid w:val="006D49B1"/>
    <w:rsid w:val="006D60F9"/>
    <w:rsid w:val="006D6A29"/>
    <w:rsid w:val="007102B8"/>
    <w:rsid w:val="007112DE"/>
    <w:rsid w:val="007159FC"/>
    <w:rsid w:val="0072482A"/>
    <w:rsid w:val="00750B2E"/>
    <w:rsid w:val="007676C0"/>
    <w:rsid w:val="00777BAD"/>
    <w:rsid w:val="00777CC3"/>
    <w:rsid w:val="00795DB3"/>
    <w:rsid w:val="007A680D"/>
    <w:rsid w:val="007F1BE7"/>
    <w:rsid w:val="007F2C41"/>
    <w:rsid w:val="007F55FF"/>
    <w:rsid w:val="0080016A"/>
    <w:rsid w:val="008001D8"/>
    <w:rsid w:val="00803A71"/>
    <w:rsid w:val="00817B98"/>
    <w:rsid w:val="0082597D"/>
    <w:rsid w:val="008A0CB7"/>
    <w:rsid w:val="008A7B83"/>
    <w:rsid w:val="008C55F2"/>
    <w:rsid w:val="008C6B69"/>
    <w:rsid w:val="008E272B"/>
    <w:rsid w:val="008E7469"/>
    <w:rsid w:val="00910712"/>
    <w:rsid w:val="00926D51"/>
    <w:rsid w:val="009344A2"/>
    <w:rsid w:val="00934A1C"/>
    <w:rsid w:val="00962689"/>
    <w:rsid w:val="00977209"/>
    <w:rsid w:val="009D22EE"/>
    <w:rsid w:val="009D68B9"/>
    <w:rsid w:val="009E1923"/>
    <w:rsid w:val="00A05591"/>
    <w:rsid w:val="00A41BFF"/>
    <w:rsid w:val="00A52FFE"/>
    <w:rsid w:val="00A550C3"/>
    <w:rsid w:val="00A55D91"/>
    <w:rsid w:val="00A60FAC"/>
    <w:rsid w:val="00A9064F"/>
    <w:rsid w:val="00AD3F4F"/>
    <w:rsid w:val="00AD634F"/>
    <w:rsid w:val="00B0379A"/>
    <w:rsid w:val="00B1194C"/>
    <w:rsid w:val="00B12485"/>
    <w:rsid w:val="00B22A41"/>
    <w:rsid w:val="00B236E8"/>
    <w:rsid w:val="00B308DA"/>
    <w:rsid w:val="00B45CEB"/>
    <w:rsid w:val="00B6719E"/>
    <w:rsid w:val="00B75A8E"/>
    <w:rsid w:val="00B854B9"/>
    <w:rsid w:val="00BB25C7"/>
    <w:rsid w:val="00BC247A"/>
    <w:rsid w:val="00BD7336"/>
    <w:rsid w:val="00C55AE6"/>
    <w:rsid w:val="00C726A0"/>
    <w:rsid w:val="00C83784"/>
    <w:rsid w:val="00C9306D"/>
    <w:rsid w:val="00C96AD4"/>
    <w:rsid w:val="00C97F93"/>
    <w:rsid w:val="00CB2863"/>
    <w:rsid w:val="00CB4106"/>
    <w:rsid w:val="00CD0BAB"/>
    <w:rsid w:val="00D00363"/>
    <w:rsid w:val="00D0245D"/>
    <w:rsid w:val="00D066E9"/>
    <w:rsid w:val="00D06FC7"/>
    <w:rsid w:val="00D23C7A"/>
    <w:rsid w:val="00D43E6C"/>
    <w:rsid w:val="00D44EBD"/>
    <w:rsid w:val="00D75362"/>
    <w:rsid w:val="00D76C96"/>
    <w:rsid w:val="00DB534E"/>
    <w:rsid w:val="00DC0AEF"/>
    <w:rsid w:val="00DD00F1"/>
    <w:rsid w:val="00E036E3"/>
    <w:rsid w:val="00E21010"/>
    <w:rsid w:val="00E80D90"/>
    <w:rsid w:val="00E928F1"/>
    <w:rsid w:val="00E97759"/>
    <w:rsid w:val="00EA19B1"/>
    <w:rsid w:val="00EC5CC0"/>
    <w:rsid w:val="00EE242A"/>
    <w:rsid w:val="00EF43A1"/>
    <w:rsid w:val="00F04629"/>
    <w:rsid w:val="00F05237"/>
    <w:rsid w:val="00F0649D"/>
    <w:rsid w:val="00F249DA"/>
    <w:rsid w:val="00F254EB"/>
    <w:rsid w:val="00F94385"/>
    <w:rsid w:val="00F95894"/>
    <w:rsid w:val="00FE55AA"/>
    <w:rsid w:val="00FE6331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E88DF"/>
  <w15:chartTrackingRefBased/>
  <w15:docId w15:val="{5E51CFB8-64BF-41D8-93B3-E3DE448A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List Paragraph1,Preambuła,T_SZ_List Paragraph,Akapit normalny,Bullet Number,lp1"/>
    <w:basedOn w:val="Normalny"/>
    <w:link w:val="AkapitzlistZnak"/>
    <w:uiPriority w:val="34"/>
    <w:qFormat/>
    <w:rsid w:val="005419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1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C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95"/>
    <w:pPr>
      <w:spacing w:after="0" w:line="240" w:lineRule="auto"/>
    </w:p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qFormat/>
    <w:locked/>
    <w:rsid w:val="00962689"/>
  </w:style>
  <w:style w:type="paragraph" w:styleId="Nagwek">
    <w:name w:val="header"/>
    <w:basedOn w:val="Normalny"/>
    <w:link w:val="NagwekZnak"/>
    <w:uiPriority w:val="99"/>
    <w:unhideWhenUsed/>
    <w:rsid w:val="0079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DB3"/>
  </w:style>
  <w:style w:type="paragraph" w:styleId="Stopka">
    <w:name w:val="footer"/>
    <w:basedOn w:val="Normalny"/>
    <w:link w:val="StopkaZnak"/>
    <w:uiPriority w:val="99"/>
    <w:unhideWhenUsed/>
    <w:rsid w:val="0079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DB3"/>
  </w:style>
  <w:style w:type="paragraph" w:customStyle="1" w:styleId="TekstpodstawowyTekstwcity2st">
    <w:name w:val="Tekst podstawowy.Tekst wciêty 2 st"/>
    <w:basedOn w:val="Normalny"/>
    <w:rsid w:val="00795DB3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6228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Joanna  (BK)</dc:creator>
  <cp:keywords/>
  <dc:description/>
  <cp:lastModifiedBy>Olszewska Anna  (BK)</cp:lastModifiedBy>
  <cp:revision>2</cp:revision>
  <cp:lastPrinted>2025-03-25T07:56:00Z</cp:lastPrinted>
  <dcterms:created xsi:type="dcterms:W3CDTF">2025-04-24T10:26:00Z</dcterms:created>
  <dcterms:modified xsi:type="dcterms:W3CDTF">2025-04-24T10:26:00Z</dcterms:modified>
</cp:coreProperties>
</file>