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2BDCB0" w14:textId="77777777" w:rsidR="00476162" w:rsidRPr="00213F1D" w:rsidRDefault="00476162" w:rsidP="000F5727">
      <w:pPr>
        <w:spacing w:before="120" w:after="120" w:line="240" w:lineRule="auto"/>
        <w:contextualSpacing/>
        <w:jc w:val="both"/>
        <w:rPr>
          <w:rFonts w:eastAsia="Times New Roman" w:cs="Times New Roman"/>
          <w:sz w:val="22"/>
          <w:szCs w:val="22"/>
          <w:lang w:eastAsia="pl-PL"/>
        </w:rPr>
      </w:pP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14"/>
        <w:gridCol w:w="319"/>
        <w:gridCol w:w="348"/>
        <w:gridCol w:w="249"/>
        <w:gridCol w:w="429"/>
        <w:gridCol w:w="276"/>
        <w:gridCol w:w="403"/>
        <w:gridCol w:w="678"/>
        <w:gridCol w:w="50"/>
        <w:gridCol w:w="427"/>
        <w:gridCol w:w="6"/>
        <w:gridCol w:w="196"/>
        <w:gridCol w:w="370"/>
        <w:gridCol w:w="308"/>
        <w:gridCol w:w="536"/>
        <w:gridCol w:w="143"/>
        <w:gridCol w:w="613"/>
        <w:gridCol w:w="14"/>
        <w:gridCol w:w="730"/>
        <w:gridCol w:w="152"/>
        <w:gridCol w:w="339"/>
        <w:gridCol w:w="67"/>
        <w:gridCol w:w="574"/>
        <w:gridCol w:w="892"/>
        <w:gridCol w:w="740"/>
      </w:tblGrid>
      <w:tr w:rsidR="00A0005E" w:rsidRPr="00213F1D" w14:paraId="7A85C280" w14:textId="77777777" w:rsidTr="00E32FDA">
        <w:trPr>
          <w:trHeight w:val="1611"/>
        </w:trPr>
        <w:tc>
          <w:tcPr>
            <w:tcW w:w="7279" w:type="dxa"/>
            <w:gridSpan w:val="18"/>
          </w:tcPr>
          <w:p w14:paraId="74BE4C70" w14:textId="77777777" w:rsidR="00476162" w:rsidRPr="00213F1D" w:rsidRDefault="00476162" w:rsidP="00476162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bookmarkStart w:id="0" w:name="t1"/>
            <w:r w:rsidRPr="00213F1D">
              <w:rPr>
                <w:rFonts w:eastAsia="Times New Roman" w:cs="Times New Roman"/>
                <w:b/>
                <w:sz w:val="22"/>
                <w:szCs w:val="22"/>
                <w:lang w:eastAsia="pl-PL"/>
              </w:rPr>
              <w:t>Nazwa projektu</w:t>
            </w:r>
            <w:r w:rsidR="007517CC" w:rsidRPr="00213F1D">
              <w:rPr>
                <w:rFonts w:eastAsia="Times New Roman" w:cs="Times New Roman"/>
                <w:b/>
                <w:sz w:val="22"/>
                <w:szCs w:val="22"/>
                <w:lang w:eastAsia="pl-PL"/>
              </w:rPr>
              <w:t>:</w:t>
            </w:r>
          </w:p>
          <w:p w14:paraId="4387524F" w14:textId="65DDE863" w:rsidR="00C97354" w:rsidRPr="00213F1D" w:rsidRDefault="00C97354" w:rsidP="00C97354">
            <w:pPr>
              <w:spacing w:after="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Projekt uchwały Rady Ministrów w sprawie zatwierdzenia Programu Ochrony Ludności i Obrony Cywilnej</w:t>
            </w:r>
            <w:r w:rsidR="005D3110">
              <w:rPr>
                <w:rFonts w:eastAsia="Times New Roman" w:cs="Times New Roman"/>
                <w:sz w:val="22"/>
                <w:szCs w:val="22"/>
                <w:lang w:eastAsia="pl-PL"/>
              </w:rPr>
              <w:t xml:space="preserve"> na lata</w:t>
            </w:r>
            <w:r w:rsidR="00A37F6C"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 xml:space="preserve"> 2027-2031</w:t>
            </w:r>
          </w:p>
          <w:p w14:paraId="396D70A6" w14:textId="77777777" w:rsidR="00887CE0" w:rsidRPr="00213F1D" w:rsidRDefault="00887CE0" w:rsidP="007517CC">
            <w:pPr>
              <w:spacing w:after="0" w:line="240" w:lineRule="auto"/>
              <w:contextualSpacing/>
              <w:jc w:val="both"/>
              <w:rPr>
                <w:rFonts w:eastAsia="Times New Roman" w:cs="Times New Roman"/>
                <w:b/>
                <w:sz w:val="22"/>
                <w:szCs w:val="22"/>
                <w:lang w:eastAsia="pl-PL"/>
              </w:rPr>
            </w:pPr>
          </w:p>
          <w:p w14:paraId="368762E0" w14:textId="77777777" w:rsidR="005B2036" w:rsidRPr="00213F1D" w:rsidRDefault="00476162" w:rsidP="007517CC">
            <w:pPr>
              <w:spacing w:after="0" w:line="240" w:lineRule="auto"/>
              <w:contextualSpacing/>
              <w:jc w:val="both"/>
              <w:rPr>
                <w:rFonts w:eastAsia="Times New Roman" w:cs="Times New Roman"/>
                <w:b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b/>
                <w:sz w:val="22"/>
                <w:szCs w:val="22"/>
                <w:lang w:eastAsia="pl-PL"/>
              </w:rPr>
              <w:t>Ministerstwo wiodące</w:t>
            </w:r>
            <w:r w:rsidR="005B2036" w:rsidRPr="00213F1D">
              <w:rPr>
                <w:rFonts w:eastAsia="Times New Roman" w:cs="Times New Roman"/>
                <w:b/>
                <w:sz w:val="22"/>
                <w:szCs w:val="22"/>
                <w:lang w:eastAsia="pl-PL"/>
              </w:rPr>
              <w:t>:</w:t>
            </w:r>
          </w:p>
          <w:p w14:paraId="02E90BA9" w14:textId="77777777" w:rsidR="005B2036" w:rsidRPr="00213F1D" w:rsidRDefault="005B2036" w:rsidP="007517CC">
            <w:pPr>
              <w:spacing w:after="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Ministerstwo Spraw Wewnętrznych i Administracj</w:t>
            </w:r>
            <w:r w:rsidR="00476162"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i</w:t>
            </w:r>
          </w:p>
          <w:bookmarkEnd w:id="0"/>
          <w:p w14:paraId="41711588" w14:textId="77777777" w:rsidR="007517CC" w:rsidRPr="00213F1D" w:rsidRDefault="007517CC" w:rsidP="007517CC">
            <w:pPr>
              <w:spacing w:after="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</w:p>
          <w:p w14:paraId="2A53D2A9" w14:textId="77777777" w:rsidR="00476162" w:rsidRPr="00213F1D" w:rsidRDefault="00476162" w:rsidP="007517CC">
            <w:pPr>
              <w:spacing w:after="0" w:line="240" w:lineRule="auto"/>
              <w:contextualSpacing/>
              <w:jc w:val="both"/>
              <w:rPr>
                <w:rFonts w:eastAsia="Times New Roman" w:cs="Times New Roman"/>
                <w:b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b/>
                <w:sz w:val="22"/>
                <w:szCs w:val="22"/>
                <w:lang w:eastAsia="pl-PL"/>
              </w:rPr>
              <w:t xml:space="preserve">Osoba odpowiedzialna za projekt w randze Ministra, Sekretarza Stanu lub Podsekretarza Stanu </w:t>
            </w:r>
          </w:p>
          <w:p w14:paraId="6CC5561D" w14:textId="77777777" w:rsidR="00476162" w:rsidRPr="00213F1D" w:rsidRDefault="00476162" w:rsidP="007517CC">
            <w:pPr>
              <w:spacing w:after="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W</w:t>
            </w:r>
            <w:r w:rsidR="005B2036"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iesław Le</w:t>
            </w:r>
            <w:r w:rsidR="00A237FD"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ś</w:t>
            </w:r>
            <w:r w:rsidR="005B2036"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niakiewicz</w:t>
            </w: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 xml:space="preserve"> – </w:t>
            </w:r>
            <w:r w:rsidR="005B2036"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 xml:space="preserve">Podsekretarz </w:t>
            </w: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 xml:space="preserve">Stanu w Ministerstwie </w:t>
            </w:r>
            <w:r w:rsidR="005B2036"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Spraw Wewnętrznych i Administracji</w:t>
            </w:r>
          </w:p>
          <w:p w14:paraId="698583A1" w14:textId="77777777" w:rsidR="007517CC" w:rsidRPr="00213F1D" w:rsidRDefault="007517CC" w:rsidP="007517CC">
            <w:pPr>
              <w:spacing w:after="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</w:p>
          <w:p w14:paraId="4217A34F" w14:textId="14D8A9A6" w:rsidR="00476162" w:rsidRPr="00213F1D" w:rsidRDefault="00A37F6C" w:rsidP="00476162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b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b/>
                <w:sz w:val="22"/>
                <w:szCs w:val="22"/>
                <w:lang w:eastAsia="pl-PL"/>
              </w:rPr>
              <w:t>Kontakt do opiekuna merytorycznego</w:t>
            </w:r>
            <w:r w:rsidR="00476162" w:rsidRPr="00213F1D">
              <w:rPr>
                <w:rFonts w:eastAsia="Times New Roman" w:cs="Times New Roman"/>
                <w:b/>
                <w:sz w:val="22"/>
                <w:szCs w:val="22"/>
                <w:lang w:eastAsia="pl-PL"/>
              </w:rPr>
              <w:t xml:space="preserve"> projektu</w:t>
            </w:r>
          </w:p>
          <w:p w14:paraId="1FE0F627" w14:textId="77777777" w:rsidR="00A37F6C" w:rsidRPr="00213F1D" w:rsidRDefault="00A37F6C" w:rsidP="00A37F6C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 xml:space="preserve">Pan Michał Pawłowski – Dyrektor </w:t>
            </w:r>
          </w:p>
          <w:p w14:paraId="144FF197" w14:textId="77777777" w:rsidR="00476162" w:rsidRPr="00213F1D" w:rsidRDefault="00A37F6C" w:rsidP="00A37F6C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 xml:space="preserve">Departamentu Ochrony Ludności i Zarządzania Kryzysowego w MSWiA, tel. 47 728 52 07 e-mail: </w:t>
            </w:r>
            <w:hyperlink r:id="rId9" w:history="1">
              <w:r w:rsidR="00D92803" w:rsidRPr="00213F1D">
                <w:rPr>
                  <w:rStyle w:val="Hipercze"/>
                  <w:rFonts w:eastAsia="Times New Roman" w:cs="Times New Roman"/>
                  <w:sz w:val="22"/>
                  <w:szCs w:val="22"/>
                  <w:lang w:eastAsia="pl-PL"/>
                </w:rPr>
                <w:t>sekretariat.dolizk@mswia.gov.pl</w:t>
              </w:r>
            </w:hyperlink>
            <w:r w:rsidR="00D92803"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 xml:space="preserve">. </w:t>
            </w:r>
          </w:p>
        </w:tc>
        <w:tc>
          <w:tcPr>
            <w:tcW w:w="3494" w:type="dxa"/>
            <w:gridSpan w:val="7"/>
            <w:shd w:val="clear" w:color="auto" w:fill="FFFFFF"/>
          </w:tcPr>
          <w:p w14:paraId="59F3E2E7" w14:textId="61631E50" w:rsidR="00476162" w:rsidRPr="00213F1D" w:rsidRDefault="00476162" w:rsidP="00476162">
            <w:pPr>
              <w:spacing w:before="120" w:after="120" w:line="240" w:lineRule="auto"/>
              <w:contextualSpacing/>
              <w:rPr>
                <w:rFonts w:eastAsia="Times New Roman" w:cs="Times New Roman"/>
                <w:b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b/>
                <w:sz w:val="22"/>
                <w:szCs w:val="22"/>
                <w:lang w:eastAsia="pl-PL"/>
              </w:rPr>
              <w:t>Data sporządzenia</w:t>
            </w:r>
            <w:r w:rsidRPr="00213F1D">
              <w:rPr>
                <w:rFonts w:eastAsia="Times New Roman" w:cs="Times New Roman"/>
                <w:b/>
                <w:sz w:val="22"/>
                <w:szCs w:val="22"/>
                <w:lang w:eastAsia="pl-PL"/>
              </w:rPr>
              <w:br/>
            </w:r>
            <w:r w:rsidR="00CE15D4">
              <w:rPr>
                <w:rFonts w:eastAsia="Times New Roman" w:cs="Times New Roman"/>
                <w:sz w:val="22"/>
                <w:szCs w:val="22"/>
                <w:lang w:eastAsia="pl-PL"/>
              </w:rPr>
              <w:t>12 sierpnia</w:t>
            </w:r>
            <w:r w:rsidR="00926EA9"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 xml:space="preserve"> 2026</w:t>
            </w:r>
            <w:r w:rsidR="00C97354"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 xml:space="preserve"> r.</w:t>
            </w: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 xml:space="preserve"> </w:t>
            </w:r>
          </w:p>
          <w:p w14:paraId="7C54A8D5" w14:textId="77777777" w:rsidR="00476162" w:rsidRPr="00213F1D" w:rsidRDefault="00476162" w:rsidP="00476162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b/>
                <w:sz w:val="22"/>
                <w:szCs w:val="22"/>
                <w:lang w:eastAsia="pl-PL"/>
              </w:rPr>
            </w:pPr>
          </w:p>
          <w:p w14:paraId="56DDE951" w14:textId="77777777" w:rsidR="00476162" w:rsidRPr="00213F1D" w:rsidRDefault="00476162" w:rsidP="00476162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b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b/>
                <w:sz w:val="22"/>
                <w:szCs w:val="22"/>
                <w:lang w:eastAsia="pl-PL"/>
              </w:rPr>
              <w:t xml:space="preserve">Źródło: </w:t>
            </w:r>
            <w:bookmarkStart w:id="1" w:name="Lista1"/>
          </w:p>
          <w:bookmarkEnd w:id="1"/>
          <w:p w14:paraId="1A4C9EAC" w14:textId="4984CD45" w:rsidR="00476162" w:rsidRPr="00213F1D" w:rsidRDefault="00E170D1" w:rsidP="00476162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 xml:space="preserve">Art. 156 ust. </w:t>
            </w:r>
            <w:r w:rsidR="00B43591">
              <w:rPr>
                <w:rFonts w:eastAsia="Times New Roman" w:cs="Times New Roman"/>
                <w:sz w:val="22"/>
                <w:szCs w:val="22"/>
                <w:lang w:eastAsia="pl-PL"/>
              </w:rPr>
              <w:t>1</w:t>
            </w: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 xml:space="preserve"> u</w:t>
            </w:r>
            <w:r w:rsidR="00476162"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staw</w:t>
            </w: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y</w:t>
            </w:r>
            <w:r w:rsidR="00476162"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 xml:space="preserve"> z dnia</w:t>
            </w:r>
            <w:r w:rsidR="00FB6DEA"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 xml:space="preserve"> </w:t>
            </w:r>
            <w:r w:rsidR="00633AAB"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5 </w:t>
            </w:r>
            <w:r w:rsidR="001867E6"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grudnia 2024</w:t>
            </w:r>
            <w:r w:rsidR="001A01DB">
              <w:rPr>
                <w:rFonts w:eastAsia="Times New Roman" w:cs="Times New Roman"/>
                <w:sz w:val="22"/>
                <w:szCs w:val="22"/>
                <w:lang w:eastAsia="pl-PL"/>
              </w:rPr>
              <w:t> </w:t>
            </w:r>
            <w:r w:rsidR="001867E6"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r. o </w:t>
            </w:r>
            <w:r w:rsidR="004F5612"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ochronie ludności i </w:t>
            </w:r>
            <w:r w:rsidR="005B2036"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obronie cywilnej</w:t>
            </w:r>
            <w:r w:rsidR="00AA1C12"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 xml:space="preserve"> (Dz. U. poz. 1907</w:t>
            </w:r>
            <w:r w:rsidR="00926EA9"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, z późn. zm.</w:t>
            </w:r>
            <w:r w:rsidR="00AA1C12"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)</w:t>
            </w:r>
            <w:r w:rsidR="00FE3DDD"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.</w:t>
            </w:r>
          </w:p>
          <w:p w14:paraId="086FE296" w14:textId="77777777" w:rsidR="00476162" w:rsidRPr="00213F1D" w:rsidRDefault="00476162" w:rsidP="00476162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</w:p>
          <w:p w14:paraId="47544D83" w14:textId="48738CBD" w:rsidR="00633AAB" w:rsidRPr="00213F1D" w:rsidRDefault="00476162" w:rsidP="00476162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b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b/>
                <w:sz w:val="22"/>
                <w:szCs w:val="22"/>
                <w:lang w:eastAsia="pl-PL"/>
              </w:rPr>
              <w:t>Nr w wykazie prac</w:t>
            </w:r>
            <w:r w:rsidR="003C2FB4" w:rsidRPr="00213F1D">
              <w:rPr>
                <w:rFonts w:eastAsia="Times New Roman" w:cs="Times New Roman"/>
                <w:b/>
                <w:sz w:val="22"/>
                <w:szCs w:val="22"/>
                <w:lang w:eastAsia="pl-PL"/>
              </w:rPr>
              <w:t xml:space="preserve">: </w:t>
            </w:r>
            <w:r w:rsidR="00653DA5" w:rsidRPr="00653DA5">
              <w:rPr>
                <w:rFonts w:eastAsia="Times New Roman" w:cs="Times New Roman"/>
                <w:b/>
                <w:sz w:val="22"/>
                <w:szCs w:val="22"/>
                <w:lang w:eastAsia="pl-PL"/>
              </w:rPr>
              <w:t>ID279</w:t>
            </w:r>
          </w:p>
          <w:p w14:paraId="082E7D33" w14:textId="77777777" w:rsidR="00476162" w:rsidRPr="00213F1D" w:rsidRDefault="00476162" w:rsidP="00C9735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</w:p>
        </w:tc>
      </w:tr>
      <w:tr w:rsidR="00476162" w:rsidRPr="00213F1D" w14:paraId="6A96199F" w14:textId="77777777" w:rsidTr="00E32FDA">
        <w:trPr>
          <w:trHeight w:val="142"/>
        </w:trPr>
        <w:tc>
          <w:tcPr>
            <w:tcW w:w="10773" w:type="dxa"/>
            <w:gridSpan w:val="25"/>
            <w:shd w:val="clear" w:color="auto" w:fill="99CCFF"/>
          </w:tcPr>
          <w:p w14:paraId="78839272" w14:textId="77777777" w:rsidR="00476162" w:rsidRPr="00213F1D" w:rsidRDefault="00476162" w:rsidP="00965D56">
            <w:pPr>
              <w:spacing w:before="120" w:after="120" w:line="240" w:lineRule="auto"/>
              <w:contextualSpacing/>
              <w:jc w:val="center"/>
              <w:rPr>
                <w:rFonts w:eastAsia="Times New Roman" w:cs="Times New Roman"/>
                <w:b/>
                <w:sz w:val="22"/>
                <w:szCs w:val="22"/>
                <w:lang w:eastAsia="pl-PL"/>
              </w:rPr>
            </w:pPr>
            <w:r w:rsidRPr="007E5450">
              <w:rPr>
                <w:rFonts w:eastAsia="Times New Roman" w:cs="Times New Roman"/>
                <w:b/>
                <w:sz w:val="32"/>
                <w:szCs w:val="22"/>
                <w:lang w:eastAsia="pl-PL"/>
              </w:rPr>
              <w:t>OCENA SKUTKÓW REGULACJI</w:t>
            </w:r>
          </w:p>
        </w:tc>
      </w:tr>
      <w:tr w:rsidR="00476162" w:rsidRPr="00213F1D" w14:paraId="11EECE8D" w14:textId="77777777" w:rsidTr="00E32FDA">
        <w:trPr>
          <w:trHeight w:val="333"/>
        </w:trPr>
        <w:tc>
          <w:tcPr>
            <w:tcW w:w="10773" w:type="dxa"/>
            <w:gridSpan w:val="25"/>
            <w:shd w:val="clear" w:color="auto" w:fill="99CCFF"/>
            <w:vAlign w:val="center"/>
          </w:tcPr>
          <w:p w14:paraId="1B61CC7E" w14:textId="77777777" w:rsidR="00476162" w:rsidRPr="00213F1D" w:rsidRDefault="00476162" w:rsidP="009D2859">
            <w:pPr>
              <w:numPr>
                <w:ilvl w:val="0"/>
                <w:numId w:val="1"/>
              </w:num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b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b/>
                <w:sz w:val="22"/>
                <w:szCs w:val="22"/>
                <w:lang w:eastAsia="pl-PL"/>
              </w:rPr>
              <w:t>Jaki problem jest rozwiązywany?</w:t>
            </w:r>
            <w:bookmarkStart w:id="2" w:name="Wybór1"/>
            <w:bookmarkEnd w:id="2"/>
          </w:p>
        </w:tc>
      </w:tr>
      <w:tr w:rsidR="00476162" w:rsidRPr="00213F1D" w14:paraId="0F313DAD" w14:textId="77777777" w:rsidTr="00E32FDA">
        <w:trPr>
          <w:trHeight w:val="142"/>
        </w:trPr>
        <w:tc>
          <w:tcPr>
            <w:tcW w:w="10773" w:type="dxa"/>
            <w:gridSpan w:val="25"/>
            <w:shd w:val="clear" w:color="auto" w:fill="FFFFFF"/>
          </w:tcPr>
          <w:p w14:paraId="1176A35C" w14:textId="6606F4EB" w:rsidR="00233D52" w:rsidRPr="00213F1D" w:rsidRDefault="00233D52" w:rsidP="007C3705">
            <w:pPr>
              <w:spacing w:after="0" w:line="240" w:lineRule="auto"/>
              <w:jc w:val="both"/>
              <w:rPr>
                <w:rFonts w:cstheme="minorHAnsi"/>
                <w:sz w:val="22"/>
                <w:szCs w:val="22"/>
              </w:rPr>
            </w:pPr>
            <w:r w:rsidRPr="00213F1D">
              <w:rPr>
                <w:rFonts w:cstheme="minorHAnsi"/>
                <w:sz w:val="22"/>
                <w:szCs w:val="22"/>
              </w:rPr>
              <w:t>Najważniejszym aktem prawnym regulującym funkcjonowanie systemu ochrony ludności i obrony cywilnej</w:t>
            </w:r>
            <w:r w:rsidR="00C205AF">
              <w:rPr>
                <w:rFonts w:cstheme="minorHAnsi"/>
                <w:sz w:val="22"/>
                <w:szCs w:val="22"/>
              </w:rPr>
              <w:t xml:space="preserve"> </w:t>
            </w:r>
            <w:r w:rsidRPr="00213F1D">
              <w:rPr>
                <w:rFonts w:cstheme="minorHAnsi"/>
                <w:sz w:val="22"/>
                <w:szCs w:val="22"/>
              </w:rPr>
              <w:t>w kraju jest ustawa z dnia 5 grudnia 2024 r. o ochronie ludności i obr</w:t>
            </w:r>
            <w:r w:rsidR="00D0391C">
              <w:rPr>
                <w:rFonts w:cstheme="minorHAnsi"/>
                <w:sz w:val="22"/>
                <w:szCs w:val="22"/>
              </w:rPr>
              <w:t>onie cywilnej (Dz. U. poz. 1907</w:t>
            </w:r>
            <w:r w:rsidR="00C205AF">
              <w:rPr>
                <w:rFonts w:cstheme="minorHAnsi"/>
                <w:sz w:val="22"/>
                <w:szCs w:val="22"/>
              </w:rPr>
              <w:t xml:space="preserve">, </w:t>
            </w:r>
            <w:r w:rsidR="00D0391C">
              <w:rPr>
                <w:rFonts w:cstheme="minorHAnsi"/>
                <w:sz w:val="22"/>
                <w:szCs w:val="22"/>
              </w:rPr>
              <w:t>z późn. zm.</w:t>
            </w:r>
            <w:r w:rsidR="00AD6C77">
              <w:rPr>
                <w:rFonts w:cstheme="minorHAnsi"/>
                <w:sz w:val="22"/>
                <w:szCs w:val="22"/>
              </w:rPr>
              <w:t>).</w:t>
            </w:r>
            <w:r w:rsidRPr="00213F1D">
              <w:rPr>
                <w:rFonts w:cstheme="minorHAnsi"/>
                <w:sz w:val="22"/>
                <w:szCs w:val="22"/>
              </w:rPr>
              <w:t xml:space="preserve"> Ustawa weszła w życie z dniem 1 stycznia 2025 r. Ustawa w art. 2 definiuje ochronę ludności jako system składający się z organów administracji publicznej wykonujących zadania mające na celu zapewnienie bezpieczeństwa</w:t>
            </w:r>
            <w:r w:rsidR="001A01DB">
              <w:rPr>
                <w:rFonts w:cstheme="minorHAnsi"/>
                <w:sz w:val="22"/>
                <w:szCs w:val="22"/>
              </w:rPr>
              <w:t xml:space="preserve"> </w:t>
            </w:r>
            <w:r w:rsidRPr="00213F1D">
              <w:rPr>
                <w:rFonts w:cstheme="minorHAnsi"/>
                <w:sz w:val="22"/>
                <w:szCs w:val="22"/>
              </w:rPr>
              <w:t>ludności</w:t>
            </w:r>
            <w:r w:rsidR="001A01DB">
              <w:rPr>
                <w:rFonts w:cstheme="minorHAnsi"/>
                <w:sz w:val="22"/>
                <w:szCs w:val="22"/>
              </w:rPr>
              <w:t xml:space="preserve"> </w:t>
            </w:r>
            <w:r w:rsidRPr="00213F1D">
              <w:rPr>
                <w:rFonts w:cstheme="minorHAnsi"/>
                <w:sz w:val="22"/>
                <w:szCs w:val="22"/>
              </w:rPr>
              <w:t>przez ochronę życia i zdrowia ludzi, mienia, w</w:t>
            </w:r>
            <w:r w:rsidR="00C205AF">
              <w:rPr>
                <w:rFonts w:cstheme="minorHAnsi"/>
                <w:sz w:val="22"/>
                <w:szCs w:val="22"/>
              </w:rPr>
              <w:t> </w:t>
            </w:r>
            <w:r w:rsidRPr="00213F1D">
              <w:rPr>
                <w:rFonts w:cstheme="minorHAnsi"/>
                <w:sz w:val="22"/>
                <w:szCs w:val="22"/>
              </w:rPr>
              <w:t>tym zwierząt, infrastruktury niezbędnej do zaspokojenia potrzeb bytowych, dóbr kultury i środowiska w sytuacji zagrożenia, zwanych dalej „organami</w:t>
            </w:r>
            <w:r w:rsidR="00AD6C77">
              <w:rPr>
                <w:rFonts w:cstheme="minorHAnsi"/>
                <w:sz w:val="22"/>
                <w:szCs w:val="22"/>
              </w:rPr>
              <w:t xml:space="preserve"> </w:t>
            </w:r>
            <w:r w:rsidRPr="00213F1D">
              <w:rPr>
                <w:rFonts w:cstheme="minorHAnsi"/>
                <w:sz w:val="22"/>
                <w:szCs w:val="22"/>
              </w:rPr>
              <w:t>ochrony</w:t>
            </w:r>
            <w:r w:rsidR="00AD6C77">
              <w:rPr>
                <w:rFonts w:cstheme="minorHAnsi"/>
                <w:sz w:val="22"/>
                <w:szCs w:val="22"/>
              </w:rPr>
              <w:t xml:space="preserve"> </w:t>
            </w:r>
            <w:r w:rsidRPr="00213F1D">
              <w:rPr>
                <w:rFonts w:cstheme="minorHAnsi"/>
                <w:sz w:val="22"/>
                <w:szCs w:val="22"/>
              </w:rPr>
              <w:t>ludności”, podmiotów wykonujących te zadania, zwanych dalej „podmiotami ochrony ludności”, oraz zasobów ochrony ludności.</w:t>
            </w:r>
          </w:p>
          <w:p w14:paraId="0F65B360" w14:textId="657D068F" w:rsidR="00233D52" w:rsidRPr="00213F1D" w:rsidRDefault="00233D52" w:rsidP="007C3705">
            <w:pPr>
              <w:spacing w:after="0" w:line="240" w:lineRule="auto"/>
              <w:jc w:val="both"/>
              <w:rPr>
                <w:rFonts w:cstheme="minorHAnsi"/>
                <w:sz w:val="22"/>
                <w:szCs w:val="22"/>
              </w:rPr>
            </w:pPr>
            <w:r w:rsidRPr="00213F1D">
              <w:rPr>
                <w:rFonts w:cstheme="minorHAnsi"/>
                <w:sz w:val="22"/>
                <w:szCs w:val="22"/>
              </w:rPr>
              <w:t xml:space="preserve">Zgodnie z art. 7 </w:t>
            </w:r>
            <w:r w:rsidR="00C205AF">
              <w:rPr>
                <w:rFonts w:cstheme="minorHAnsi"/>
                <w:sz w:val="22"/>
                <w:szCs w:val="22"/>
              </w:rPr>
              <w:t xml:space="preserve">ww. </w:t>
            </w:r>
            <w:r w:rsidRPr="00213F1D">
              <w:rPr>
                <w:rFonts w:cstheme="minorHAnsi"/>
                <w:sz w:val="22"/>
                <w:szCs w:val="22"/>
              </w:rPr>
              <w:t>ustawy podstawą finansowania realizacji zadań ochrony ludności i obrony cywilnej jest Program Ochrony Ludności i Obrony Cywilnej. Program jest najważniejszym dokumentem wykonawczym,</w:t>
            </w:r>
            <w:r w:rsidR="00C205AF">
              <w:rPr>
                <w:rFonts w:cstheme="minorHAnsi"/>
                <w:sz w:val="22"/>
                <w:szCs w:val="22"/>
              </w:rPr>
              <w:t xml:space="preserve"> </w:t>
            </w:r>
            <w:r w:rsidRPr="00213F1D">
              <w:rPr>
                <w:rFonts w:cstheme="minorHAnsi"/>
                <w:sz w:val="22"/>
                <w:szCs w:val="22"/>
              </w:rPr>
              <w:t xml:space="preserve">zapewniającym prawidłowe finansowanie realizacji zadań ochrony ludności i obrony cywilnej. </w:t>
            </w:r>
            <w:r w:rsidR="004338E5" w:rsidRPr="00213F1D">
              <w:rPr>
                <w:rFonts w:cstheme="minorHAnsi"/>
                <w:sz w:val="22"/>
                <w:szCs w:val="22"/>
              </w:rPr>
              <w:t>Obecnie obowiązujący Program Ochrony Ludności i Obrony Cywilnej</w:t>
            </w:r>
            <w:r w:rsidR="00E32FDA">
              <w:rPr>
                <w:rFonts w:cstheme="minorHAnsi"/>
                <w:sz w:val="22"/>
                <w:szCs w:val="22"/>
              </w:rPr>
              <w:t xml:space="preserve"> realizowany jest w latach 2025–</w:t>
            </w:r>
            <w:r w:rsidR="004338E5" w:rsidRPr="00213F1D">
              <w:rPr>
                <w:rFonts w:cstheme="minorHAnsi"/>
                <w:sz w:val="22"/>
                <w:szCs w:val="22"/>
              </w:rPr>
              <w:t xml:space="preserve">2026, w świetle powyższego istnieje potrzeba </w:t>
            </w:r>
            <w:r w:rsidR="00FF046F" w:rsidRPr="00213F1D">
              <w:rPr>
                <w:rFonts w:cstheme="minorHAnsi"/>
                <w:sz w:val="22"/>
                <w:szCs w:val="22"/>
              </w:rPr>
              <w:t>wydania Programu Ochrony L</w:t>
            </w:r>
            <w:r w:rsidR="004338E5" w:rsidRPr="00213F1D">
              <w:rPr>
                <w:rFonts w:cstheme="minorHAnsi"/>
                <w:sz w:val="22"/>
                <w:szCs w:val="22"/>
              </w:rPr>
              <w:t xml:space="preserve">udności i Obrony Cywilnej </w:t>
            </w:r>
            <w:r w:rsidR="005D3110">
              <w:rPr>
                <w:rFonts w:cstheme="minorHAnsi"/>
                <w:sz w:val="22"/>
                <w:szCs w:val="22"/>
              </w:rPr>
              <w:t>na lata</w:t>
            </w:r>
            <w:r w:rsidR="00E32FDA">
              <w:rPr>
                <w:rFonts w:cstheme="minorHAnsi"/>
                <w:sz w:val="22"/>
                <w:szCs w:val="22"/>
              </w:rPr>
              <w:t xml:space="preserve"> 2027–</w:t>
            </w:r>
            <w:r w:rsidR="004338E5" w:rsidRPr="00213F1D">
              <w:rPr>
                <w:rFonts w:cstheme="minorHAnsi"/>
                <w:sz w:val="22"/>
                <w:szCs w:val="22"/>
              </w:rPr>
              <w:t xml:space="preserve">2031, w celu zapewnienia </w:t>
            </w:r>
            <w:r w:rsidR="00390BFD" w:rsidRPr="00213F1D">
              <w:rPr>
                <w:rFonts w:cstheme="minorHAnsi"/>
                <w:sz w:val="22"/>
                <w:szCs w:val="22"/>
              </w:rPr>
              <w:t xml:space="preserve">ciągłości </w:t>
            </w:r>
            <w:r w:rsidR="004338E5" w:rsidRPr="00213F1D">
              <w:rPr>
                <w:rFonts w:cstheme="minorHAnsi"/>
                <w:sz w:val="22"/>
                <w:szCs w:val="22"/>
              </w:rPr>
              <w:t>ochrony ludności i odbudowy systemu obrony cywilnej kraju, wraz z niezbędnymi zasobami oraz wzmacnianiem odporności struktur państwa i całego społeczeństwa na współczesne zagrożenia</w:t>
            </w:r>
            <w:r w:rsidR="00390BFD" w:rsidRPr="00213F1D">
              <w:rPr>
                <w:rFonts w:cstheme="minorHAnsi"/>
                <w:sz w:val="22"/>
                <w:szCs w:val="22"/>
              </w:rPr>
              <w:t>, co również stanowi realizację delegacji ustawowej dla ministra właściwego do spraw wewnętrznych.</w:t>
            </w:r>
          </w:p>
          <w:p w14:paraId="4B9F3122" w14:textId="0706E3C3" w:rsidR="00233D52" w:rsidRPr="003D5147" w:rsidRDefault="003D5147" w:rsidP="007C3705">
            <w:pPr>
              <w:pStyle w:val="Akapitzlist"/>
              <w:spacing w:after="0" w:line="240" w:lineRule="auto"/>
              <w:ind w:left="30"/>
              <w:jc w:val="both"/>
              <w:rPr>
                <w:color w:val="000000"/>
                <w:spacing w:val="-2"/>
                <w:sz w:val="22"/>
                <w:szCs w:val="22"/>
              </w:rPr>
            </w:pPr>
            <w:r w:rsidRPr="003D5147">
              <w:rPr>
                <w:color w:val="000000"/>
                <w:spacing w:val="-2"/>
                <w:sz w:val="22"/>
                <w:szCs w:val="22"/>
              </w:rPr>
              <w:t>Ustawa w art. 156 reguluje zasady opracowywania i przyjmowania Programu Ochrony Ludności i Obrony Cywilnej. Program przyjmowany jest, w drodze uchwały, na wniosek ministra właściwego do spraw wewnętrznych przez Radę Ministrów. Projekt Programu podlega szczególnej procedurze uzgodnieniowej. Po opracowaniu przez ministra właściwego do spraw wewnętrznych projekt Programu jest uzgadniany z Ministrem Obrony Narodowej oraz opiniowany przez Komisję Wspólną Rządu i Samorządu Terytorialnego. Po dokonaniu przewidzianych w ustawie uzgodnień i opiniowania z</w:t>
            </w:r>
            <w:r w:rsidR="00E32FDA">
              <w:rPr>
                <w:color w:val="000000"/>
                <w:spacing w:val="-2"/>
                <w:sz w:val="22"/>
                <w:szCs w:val="22"/>
              </w:rPr>
              <w:t> </w:t>
            </w:r>
            <w:r w:rsidRPr="003D5147">
              <w:rPr>
                <w:color w:val="000000"/>
                <w:spacing w:val="-2"/>
                <w:sz w:val="22"/>
                <w:szCs w:val="22"/>
              </w:rPr>
              <w:t xml:space="preserve">głównymi współwykonawcami Programu, projekt jest procedowany jako załącznik do uchwały Rady Ministrów w trybie przewidzianym dla dokumentu rządowego zgodnie z uchwałą nr 190 Rady Ministrów z dnia 29 października 2013 r. – Regulamin pracy Rady Ministrów (M.P. z 2026 r. poz. 404). </w:t>
            </w:r>
            <w:r w:rsidRPr="003D5147">
              <w:rPr>
                <w:sz w:val="22"/>
                <w:szCs w:val="22"/>
              </w:rPr>
              <w:t xml:space="preserve"> </w:t>
            </w:r>
          </w:p>
          <w:p w14:paraId="352CB53A" w14:textId="2A5AC097" w:rsidR="00476162" w:rsidRPr="00213F1D" w:rsidRDefault="00233D52" w:rsidP="00E32FDA">
            <w:pPr>
              <w:spacing w:after="0" w:line="240" w:lineRule="auto"/>
              <w:jc w:val="both"/>
              <w:rPr>
                <w:rFonts w:cstheme="minorHAnsi"/>
                <w:sz w:val="22"/>
                <w:szCs w:val="22"/>
              </w:rPr>
            </w:pPr>
            <w:r w:rsidRPr="00213F1D">
              <w:rPr>
                <w:rFonts w:cstheme="minorHAnsi"/>
                <w:sz w:val="22"/>
                <w:szCs w:val="22"/>
              </w:rPr>
              <w:t>Ustawa określa zawartość Programu, są to m.in. środki w podziale na poszczególne lata i poszczególnych dysponentów, o</w:t>
            </w:r>
            <w:r w:rsidR="001A01DB">
              <w:rPr>
                <w:rFonts w:cstheme="minorHAnsi"/>
                <w:sz w:val="22"/>
                <w:szCs w:val="22"/>
              </w:rPr>
              <w:t> </w:t>
            </w:r>
            <w:r w:rsidRPr="00213F1D">
              <w:rPr>
                <w:rFonts w:cstheme="minorHAnsi"/>
                <w:sz w:val="22"/>
                <w:szCs w:val="22"/>
              </w:rPr>
              <w:t>których mowa w art. 155 ust. 2 ustawy, odrębnie dla dysponentów z art. 155 ust. 2 pkt 1 i 2 oraz pkt 3</w:t>
            </w:r>
            <w:r w:rsidR="00AD6C77">
              <w:rPr>
                <w:rFonts w:cstheme="minorHAnsi"/>
                <w:sz w:val="22"/>
                <w:szCs w:val="22"/>
              </w:rPr>
              <w:t xml:space="preserve">. </w:t>
            </w:r>
            <w:r w:rsidRPr="00213F1D">
              <w:rPr>
                <w:rFonts w:cstheme="minorHAnsi"/>
                <w:sz w:val="22"/>
                <w:szCs w:val="22"/>
              </w:rPr>
              <w:t xml:space="preserve">Perspektywa czasowa Programu została określona w ustawie </w:t>
            </w:r>
            <w:r w:rsidR="00947678">
              <w:rPr>
                <w:rFonts w:cstheme="minorHAnsi"/>
                <w:sz w:val="22"/>
                <w:szCs w:val="22"/>
              </w:rPr>
              <w:t xml:space="preserve">na 5 lat. Oznacza to, że Program obowiązywał będzie </w:t>
            </w:r>
            <w:r w:rsidRPr="00213F1D">
              <w:rPr>
                <w:rFonts w:cstheme="minorHAnsi"/>
                <w:sz w:val="22"/>
                <w:szCs w:val="22"/>
              </w:rPr>
              <w:t>od 1 stycznia 2027</w:t>
            </w:r>
            <w:r w:rsidR="00E32FDA">
              <w:rPr>
                <w:rFonts w:cstheme="minorHAnsi"/>
                <w:sz w:val="22"/>
                <w:szCs w:val="22"/>
              </w:rPr>
              <w:t> </w:t>
            </w:r>
            <w:r w:rsidRPr="00213F1D">
              <w:rPr>
                <w:rFonts w:cstheme="minorHAnsi"/>
                <w:sz w:val="22"/>
                <w:szCs w:val="22"/>
              </w:rPr>
              <w:t>r. do 31 grudnia 2031</w:t>
            </w:r>
            <w:r w:rsidR="00BD66CE" w:rsidRPr="00213F1D">
              <w:rPr>
                <w:rFonts w:cstheme="minorHAnsi"/>
                <w:sz w:val="22"/>
                <w:szCs w:val="22"/>
              </w:rPr>
              <w:t> </w:t>
            </w:r>
            <w:r w:rsidRPr="00213F1D">
              <w:rPr>
                <w:rFonts w:cstheme="minorHAnsi"/>
                <w:sz w:val="22"/>
                <w:szCs w:val="22"/>
              </w:rPr>
              <w:t xml:space="preserve">r. </w:t>
            </w:r>
          </w:p>
        </w:tc>
      </w:tr>
      <w:tr w:rsidR="00476162" w:rsidRPr="00213F1D" w14:paraId="00289498" w14:textId="77777777" w:rsidTr="00E32FDA">
        <w:trPr>
          <w:trHeight w:val="381"/>
        </w:trPr>
        <w:tc>
          <w:tcPr>
            <w:tcW w:w="10773" w:type="dxa"/>
            <w:gridSpan w:val="25"/>
            <w:shd w:val="clear" w:color="auto" w:fill="99CCFF"/>
            <w:vAlign w:val="center"/>
          </w:tcPr>
          <w:p w14:paraId="6F17D3E3" w14:textId="5CF86E14" w:rsidR="00476162" w:rsidRPr="00213F1D" w:rsidRDefault="00476162" w:rsidP="009D2859">
            <w:pPr>
              <w:numPr>
                <w:ilvl w:val="0"/>
                <w:numId w:val="1"/>
              </w:num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b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b/>
                <w:sz w:val="22"/>
                <w:szCs w:val="22"/>
                <w:lang w:eastAsia="pl-PL"/>
              </w:rPr>
              <w:t>Rekomendowane rozwiązanie, w tym planowane narzędzia interwencji i oczekiwany efekt</w:t>
            </w:r>
          </w:p>
        </w:tc>
      </w:tr>
      <w:tr w:rsidR="00476162" w:rsidRPr="00213F1D" w14:paraId="1B58C422" w14:textId="77777777" w:rsidTr="00E32FDA">
        <w:trPr>
          <w:trHeight w:val="841"/>
        </w:trPr>
        <w:tc>
          <w:tcPr>
            <w:tcW w:w="10773" w:type="dxa"/>
            <w:gridSpan w:val="25"/>
            <w:shd w:val="clear" w:color="auto" w:fill="auto"/>
          </w:tcPr>
          <w:p w14:paraId="2FD938B4" w14:textId="68BA3D83" w:rsidR="0010474C" w:rsidRPr="00213F1D" w:rsidRDefault="00C97354" w:rsidP="007C3705">
            <w:pPr>
              <w:pStyle w:val="ARTartustawynprozporzdzenia"/>
              <w:spacing w:before="0" w:line="240" w:lineRule="auto"/>
              <w:ind w:firstLine="0"/>
              <w:rPr>
                <w:rFonts w:cs="Times New Roman"/>
                <w:sz w:val="22"/>
                <w:szCs w:val="22"/>
              </w:rPr>
            </w:pPr>
            <w:r w:rsidRPr="00213F1D">
              <w:rPr>
                <w:rFonts w:cs="Times New Roman"/>
                <w:sz w:val="22"/>
                <w:szCs w:val="22"/>
              </w:rPr>
              <w:t>Przygotowanie Program</w:t>
            </w:r>
            <w:r w:rsidR="001A01DB">
              <w:rPr>
                <w:rFonts w:cs="Times New Roman"/>
                <w:sz w:val="22"/>
                <w:szCs w:val="22"/>
              </w:rPr>
              <w:t>u</w:t>
            </w:r>
            <w:r w:rsidRPr="00213F1D">
              <w:rPr>
                <w:rFonts w:cs="Times New Roman"/>
                <w:sz w:val="22"/>
                <w:szCs w:val="22"/>
              </w:rPr>
              <w:t xml:space="preserve"> Ochrony Ludności i Obrony Cywilnej</w:t>
            </w:r>
            <w:r w:rsidR="001A01DB">
              <w:rPr>
                <w:rFonts w:cs="Times New Roman"/>
                <w:sz w:val="22"/>
                <w:szCs w:val="22"/>
              </w:rPr>
              <w:t xml:space="preserve"> </w:t>
            </w:r>
            <w:r w:rsidR="005D3110">
              <w:rPr>
                <w:rFonts w:cs="Times New Roman"/>
                <w:sz w:val="22"/>
                <w:szCs w:val="22"/>
              </w:rPr>
              <w:t>na lata</w:t>
            </w:r>
            <w:r w:rsidR="00E32FDA">
              <w:rPr>
                <w:rFonts w:cs="Times New Roman"/>
                <w:sz w:val="22"/>
                <w:szCs w:val="22"/>
              </w:rPr>
              <w:t xml:space="preserve"> 2027–</w:t>
            </w:r>
            <w:r w:rsidR="001A01DB">
              <w:rPr>
                <w:rFonts w:cs="Times New Roman"/>
                <w:sz w:val="22"/>
                <w:szCs w:val="22"/>
              </w:rPr>
              <w:t>2031</w:t>
            </w:r>
            <w:r w:rsidRPr="00213F1D">
              <w:rPr>
                <w:rFonts w:cs="Times New Roman"/>
                <w:sz w:val="22"/>
                <w:szCs w:val="22"/>
              </w:rPr>
              <w:t xml:space="preserve"> stanowi realizację delegacji ustawowej dla ministra właściwego do spraw wewnętrznych, zawartej w art. 156 ust. </w:t>
            </w:r>
            <w:r w:rsidR="003D5147">
              <w:rPr>
                <w:rFonts w:cs="Times New Roman"/>
                <w:sz w:val="22"/>
                <w:szCs w:val="22"/>
              </w:rPr>
              <w:t xml:space="preserve">1 </w:t>
            </w:r>
            <w:r w:rsidRPr="00213F1D">
              <w:rPr>
                <w:rFonts w:cs="Times New Roman"/>
                <w:sz w:val="22"/>
                <w:szCs w:val="22"/>
              </w:rPr>
              <w:t>ustawy z dnia 5 grudnia 2024 r. o ochronie ludności i</w:t>
            </w:r>
            <w:r w:rsidR="005D3110">
              <w:rPr>
                <w:rFonts w:cs="Times New Roman"/>
                <w:sz w:val="22"/>
                <w:szCs w:val="22"/>
              </w:rPr>
              <w:t> </w:t>
            </w:r>
            <w:r w:rsidRPr="00213F1D">
              <w:rPr>
                <w:rFonts w:cs="Times New Roman"/>
                <w:sz w:val="22"/>
                <w:szCs w:val="22"/>
              </w:rPr>
              <w:t xml:space="preserve">obronie </w:t>
            </w:r>
            <w:r w:rsidR="00FD3819">
              <w:rPr>
                <w:rFonts w:cs="Times New Roman"/>
                <w:sz w:val="22"/>
                <w:szCs w:val="22"/>
              </w:rPr>
              <w:t>cywilnej</w:t>
            </w:r>
            <w:r w:rsidR="00E32FDA">
              <w:rPr>
                <w:rFonts w:cs="Times New Roman"/>
                <w:sz w:val="22"/>
                <w:szCs w:val="22"/>
              </w:rPr>
              <w:t>.</w:t>
            </w:r>
          </w:p>
          <w:p w14:paraId="70C1B411" w14:textId="2D14C770" w:rsidR="00213F1D" w:rsidRPr="00213F1D" w:rsidRDefault="00213F1D" w:rsidP="007C3705">
            <w:pPr>
              <w:pStyle w:val="ARTartustawynprozporzdzenia"/>
              <w:spacing w:before="0" w:line="240" w:lineRule="auto"/>
              <w:ind w:firstLine="0"/>
              <w:rPr>
                <w:rFonts w:cs="Times New Roman"/>
                <w:sz w:val="22"/>
                <w:szCs w:val="22"/>
              </w:rPr>
            </w:pPr>
            <w:r w:rsidRPr="00213F1D">
              <w:rPr>
                <w:rFonts w:cs="Times New Roman"/>
                <w:sz w:val="22"/>
                <w:szCs w:val="22"/>
              </w:rPr>
              <w:t>Program Ochrony Ludności</w:t>
            </w:r>
            <w:r w:rsidR="007E5450">
              <w:rPr>
                <w:rFonts w:cs="Times New Roman"/>
                <w:sz w:val="22"/>
                <w:szCs w:val="22"/>
              </w:rPr>
              <w:t xml:space="preserve"> i Obrony Cywilnej</w:t>
            </w:r>
            <w:r w:rsidRPr="00213F1D">
              <w:rPr>
                <w:rFonts w:cs="Times New Roman"/>
                <w:sz w:val="22"/>
                <w:szCs w:val="22"/>
              </w:rPr>
              <w:t xml:space="preserve"> składa się z następujących części:</w:t>
            </w:r>
          </w:p>
          <w:p w14:paraId="24EEB897" w14:textId="47AE498E" w:rsidR="0058109E" w:rsidRPr="0058109E" w:rsidRDefault="0058109E" w:rsidP="00E32FDA">
            <w:pPr>
              <w:pStyle w:val="ARTartustawynprozporzdzenia"/>
              <w:tabs>
                <w:tab w:val="left" w:pos="322"/>
              </w:tabs>
              <w:spacing w:before="0" w:line="240" w:lineRule="auto"/>
              <w:ind w:firstLine="0"/>
              <w:rPr>
                <w:rFonts w:cs="Times New Roman"/>
                <w:sz w:val="22"/>
                <w:szCs w:val="22"/>
              </w:rPr>
            </w:pPr>
            <w:r w:rsidRPr="0058109E">
              <w:rPr>
                <w:rFonts w:cs="Times New Roman"/>
                <w:sz w:val="22"/>
                <w:szCs w:val="22"/>
              </w:rPr>
              <w:t>1.</w:t>
            </w:r>
            <w:r w:rsidRPr="0058109E">
              <w:rPr>
                <w:rFonts w:cs="Times New Roman"/>
                <w:sz w:val="22"/>
                <w:szCs w:val="22"/>
              </w:rPr>
              <w:tab/>
            </w:r>
            <w:r w:rsidR="00FD3819" w:rsidRPr="0058109E">
              <w:rPr>
                <w:rFonts w:cs="Times New Roman"/>
                <w:sz w:val="22"/>
                <w:szCs w:val="22"/>
              </w:rPr>
              <w:t>wskazani</w:t>
            </w:r>
            <w:r w:rsidR="00FD3819">
              <w:rPr>
                <w:rFonts w:cs="Times New Roman"/>
                <w:sz w:val="22"/>
                <w:szCs w:val="22"/>
              </w:rPr>
              <w:t>a</w:t>
            </w:r>
            <w:r w:rsidR="00FD3819" w:rsidRPr="0058109E">
              <w:rPr>
                <w:rFonts w:cs="Times New Roman"/>
                <w:sz w:val="22"/>
                <w:szCs w:val="22"/>
              </w:rPr>
              <w:t xml:space="preserve"> </w:t>
            </w:r>
            <w:r w:rsidRPr="0058109E">
              <w:rPr>
                <w:rFonts w:cs="Times New Roman"/>
                <w:sz w:val="22"/>
                <w:szCs w:val="22"/>
              </w:rPr>
              <w:t>podstawy prawnej,</w:t>
            </w:r>
          </w:p>
          <w:p w14:paraId="752C2D3A" w14:textId="77777777" w:rsidR="0058109E" w:rsidRPr="0058109E" w:rsidRDefault="0058109E" w:rsidP="00E32FDA">
            <w:pPr>
              <w:pStyle w:val="ARTartustawynprozporzdzenia"/>
              <w:tabs>
                <w:tab w:val="left" w:pos="322"/>
              </w:tabs>
              <w:spacing w:before="0" w:line="240" w:lineRule="auto"/>
              <w:ind w:firstLine="0"/>
              <w:rPr>
                <w:rFonts w:cs="Times New Roman"/>
                <w:sz w:val="22"/>
                <w:szCs w:val="22"/>
              </w:rPr>
            </w:pPr>
            <w:r w:rsidRPr="0058109E">
              <w:rPr>
                <w:rFonts w:cs="Times New Roman"/>
                <w:sz w:val="22"/>
                <w:szCs w:val="22"/>
              </w:rPr>
              <w:t>2.</w:t>
            </w:r>
            <w:r w:rsidRPr="0058109E">
              <w:rPr>
                <w:rFonts w:cs="Times New Roman"/>
                <w:sz w:val="22"/>
                <w:szCs w:val="22"/>
              </w:rPr>
              <w:tab/>
              <w:t>ewaluacji poprzedniego Programu i diagnozy systemu,</w:t>
            </w:r>
          </w:p>
          <w:p w14:paraId="3AD00900" w14:textId="77777777" w:rsidR="0058109E" w:rsidRPr="0058109E" w:rsidRDefault="0058109E" w:rsidP="00E32FDA">
            <w:pPr>
              <w:pStyle w:val="ARTartustawynprozporzdzenia"/>
              <w:tabs>
                <w:tab w:val="left" w:pos="322"/>
              </w:tabs>
              <w:spacing w:before="0" w:line="240" w:lineRule="auto"/>
              <w:ind w:firstLine="0"/>
              <w:rPr>
                <w:rFonts w:cs="Times New Roman"/>
                <w:sz w:val="22"/>
                <w:szCs w:val="22"/>
              </w:rPr>
            </w:pPr>
            <w:r w:rsidRPr="0058109E">
              <w:rPr>
                <w:rFonts w:cs="Times New Roman"/>
                <w:sz w:val="22"/>
                <w:szCs w:val="22"/>
              </w:rPr>
              <w:t>3.</w:t>
            </w:r>
            <w:r w:rsidRPr="0058109E">
              <w:rPr>
                <w:rFonts w:cs="Times New Roman"/>
                <w:sz w:val="22"/>
                <w:szCs w:val="22"/>
              </w:rPr>
              <w:tab/>
              <w:t>wskazania celów strategicznych systemu ochrony ludności,</w:t>
            </w:r>
          </w:p>
          <w:p w14:paraId="59F61373" w14:textId="0448992B" w:rsidR="0058109E" w:rsidRPr="0058109E" w:rsidRDefault="0058109E" w:rsidP="00E32FDA">
            <w:pPr>
              <w:pStyle w:val="ARTartustawynprozporzdzenia"/>
              <w:tabs>
                <w:tab w:val="left" w:pos="322"/>
              </w:tabs>
              <w:spacing w:before="0" w:line="240" w:lineRule="auto"/>
              <w:ind w:firstLine="0"/>
              <w:rPr>
                <w:rFonts w:cs="Times New Roman"/>
                <w:sz w:val="22"/>
                <w:szCs w:val="22"/>
              </w:rPr>
            </w:pPr>
            <w:r w:rsidRPr="0058109E">
              <w:rPr>
                <w:rFonts w:cs="Times New Roman"/>
                <w:sz w:val="22"/>
                <w:szCs w:val="22"/>
              </w:rPr>
              <w:t>4.</w:t>
            </w:r>
            <w:r w:rsidRPr="0058109E">
              <w:rPr>
                <w:rFonts w:cs="Times New Roman"/>
                <w:sz w:val="22"/>
                <w:szCs w:val="22"/>
              </w:rPr>
              <w:tab/>
            </w:r>
            <w:r w:rsidR="00FD3819" w:rsidRPr="0058109E">
              <w:rPr>
                <w:rFonts w:cs="Times New Roman"/>
                <w:sz w:val="22"/>
                <w:szCs w:val="22"/>
              </w:rPr>
              <w:t>omówieni</w:t>
            </w:r>
            <w:r w:rsidR="00FD3819">
              <w:rPr>
                <w:rFonts w:cs="Times New Roman"/>
                <w:sz w:val="22"/>
                <w:szCs w:val="22"/>
              </w:rPr>
              <w:t>a</w:t>
            </w:r>
            <w:r w:rsidR="00FD3819" w:rsidRPr="0058109E">
              <w:rPr>
                <w:rFonts w:cs="Times New Roman"/>
                <w:sz w:val="22"/>
                <w:szCs w:val="22"/>
              </w:rPr>
              <w:t xml:space="preserve"> </w:t>
            </w:r>
            <w:r w:rsidRPr="0058109E">
              <w:rPr>
                <w:rFonts w:cs="Times New Roman"/>
                <w:sz w:val="22"/>
                <w:szCs w:val="22"/>
              </w:rPr>
              <w:t>roli organizacji społecznych w systemie ochrony ludności,</w:t>
            </w:r>
          </w:p>
          <w:p w14:paraId="5055036F" w14:textId="77777777" w:rsidR="0058109E" w:rsidRPr="0058109E" w:rsidRDefault="0058109E" w:rsidP="00E32FDA">
            <w:pPr>
              <w:pStyle w:val="ARTartustawynprozporzdzenia"/>
              <w:tabs>
                <w:tab w:val="left" w:pos="322"/>
              </w:tabs>
              <w:spacing w:before="0" w:line="240" w:lineRule="auto"/>
              <w:ind w:firstLine="0"/>
              <w:rPr>
                <w:rFonts w:cs="Times New Roman"/>
                <w:sz w:val="22"/>
                <w:szCs w:val="22"/>
              </w:rPr>
            </w:pPr>
            <w:r w:rsidRPr="0058109E">
              <w:rPr>
                <w:rFonts w:cs="Times New Roman"/>
                <w:sz w:val="22"/>
                <w:szCs w:val="22"/>
              </w:rPr>
              <w:t>5.</w:t>
            </w:r>
            <w:r w:rsidRPr="0058109E">
              <w:rPr>
                <w:rFonts w:cs="Times New Roman"/>
                <w:sz w:val="22"/>
                <w:szCs w:val="22"/>
              </w:rPr>
              <w:tab/>
              <w:t>ustalenia zasad podziału środków finansowych,</w:t>
            </w:r>
          </w:p>
          <w:p w14:paraId="68719F4D" w14:textId="77777777" w:rsidR="0058109E" w:rsidRPr="0058109E" w:rsidRDefault="0058109E" w:rsidP="00E32FDA">
            <w:pPr>
              <w:pStyle w:val="ARTartustawynprozporzdzenia"/>
              <w:tabs>
                <w:tab w:val="left" w:pos="322"/>
              </w:tabs>
              <w:spacing w:before="0" w:line="240" w:lineRule="auto"/>
              <w:ind w:firstLine="0"/>
              <w:rPr>
                <w:rFonts w:cs="Times New Roman"/>
                <w:sz w:val="22"/>
                <w:szCs w:val="22"/>
              </w:rPr>
            </w:pPr>
            <w:r w:rsidRPr="0058109E">
              <w:rPr>
                <w:rFonts w:cs="Times New Roman"/>
                <w:sz w:val="22"/>
                <w:szCs w:val="22"/>
              </w:rPr>
              <w:t>6.</w:t>
            </w:r>
            <w:r w:rsidRPr="0058109E">
              <w:rPr>
                <w:rFonts w:cs="Times New Roman"/>
                <w:sz w:val="22"/>
                <w:szCs w:val="22"/>
              </w:rPr>
              <w:tab/>
              <w:t>wskazania obszarów Programu,</w:t>
            </w:r>
          </w:p>
          <w:p w14:paraId="69F92EFA" w14:textId="77777777" w:rsidR="0058109E" w:rsidRPr="0058109E" w:rsidRDefault="0058109E" w:rsidP="00E32FDA">
            <w:pPr>
              <w:pStyle w:val="ARTartustawynprozporzdzenia"/>
              <w:tabs>
                <w:tab w:val="left" w:pos="322"/>
              </w:tabs>
              <w:spacing w:before="0" w:line="240" w:lineRule="auto"/>
              <w:ind w:firstLine="0"/>
              <w:rPr>
                <w:rFonts w:cs="Times New Roman"/>
                <w:sz w:val="22"/>
                <w:szCs w:val="22"/>
              </w:rPr>
            </w:pPr>
            <w:r w:rsidRPr="0058109E">
              <w:rPr>
                <w:rFonts w:cs="Times New Roman"/>
                <w:sz w:val="22"/>
                <w:szCs w:val="22"/>
              </w:rPr>
              <w:t>7.</w:t>
            </w:r>
            <w:r w:rsidRPr="0058109E">
              <w:rPr>
                <w:rFonts w:cs="Times New Roman"/>
                <w:sz w:val="22"/>
                <w:szCs w:val="22"/>
              </w:rPr>
              <w:tab/>
              <w:t>ustalenia zasad realizacji inwestycji,</w:t>
            </w:r>
          </w:p>
          <w:p w14:paraId="178C1D24" w14:textId="2EFD943E" w:rsidR="0058109E" w:rsidRPr="0058109E" w:rsidRDefault="0058109E" w:rsidP="00E32FDA">
            <w:pPr>
              <w:pStyle w:val="ARTartustawynprozporzdzenia"/>
              <w:tabs>
                <w:tab w:val="left" w:pos="322"/>
              </w:tabs>
              <w:spacing w:before="0" w:line="240" w:lineRule="auto"/>
              <w:ind w:firstLine="0"/>
              <w:rPr>
                <w:rFonts w:cs="Times New Roman"/>
                <w:sz w:val="22"/>
                <w:szCs w:val="22"/>
              </w:rPr>
            </w:pPr>
            <w:r w:rsidRPr="0058109E">
              <w:rPr>
                <w:rFonts w:cs="Times New Roman"/>
                <w:sz w:val="22"/>
                <w:szCs w:val="22"/>
              </w:rPr>
              <w:t>8.</w:t>
            </w:r>
            <w:r w:rsidRPr="0058109E">
              <w:rPr>
                <w:rFonts w:cs="Times New Roman"/>
                <w:sz w:val="22"/>
                <w:szCs w:val="22"/>
              </w:rPr>
              <w:tab/>
              <w:t xml:space="preserve">ustalenia </w:t>
            </w:r>
            <w:r w:rsidR="00CE15D4">
              <w:rPr>
                <w:rFonts w:cs="Times New Roman"/>
                <w:sz w:val="22"/>
                <w:szCs w:val="22"/>
              </w:rPr>
              <w:t>sposobów monitorowania</w:t>
            </w:r>
            <w:r w:rsidRPr="0058109E">
              <w:rPr>
                <w:rFonts w:cs="Times New Roman"/>
                <w:sz w:val="22"/>
                <w:szCs w:val="22"/>
              </w:rPr>
              <w:t xml:space="preserve"> realizacji zadań,</w:t>
            </w:r>
          </w:p>
          <w:p w14:paraId="7546AC44" w14:textId="77777777" w:rsidR="0058109E" w:rsidRPr="0058109E" w:rsidRDefault="0058109E" w:rsidP="00E32FDA">
            <w:pPr>
              <w:pStyle w:val="ARTartustawynprozporzdzenia"/>
              <w:tabs>
                <w:tab w:val="left" w:pos="322"/>
              </w:tabs>
              <w:spacing w:before="0" w:line="240" w:lineRule="auto"/>
              <w:ind w:firstLine="0"/>
              <w:rPr>
                <w:rFonts w:cs="Times New Roman"/>
                <w:sz w:val="22"/>
                <w:szCs w:val="22"/>
              </w:rPr>
            </w:pPr>
            <w:r w:rsidRPr="0058109E">
              <w:rPr>
                <w:rFonts w:cs="Times New Roman"/>
                <w:sz w:val="22"/>
                <w:szCs w:val="22"/>
              </w:rPr>
              <w:t>9.</w:t>
            </w:r>
            <w:r w:rsidRPr="0058109E">
              <w:rPr>
                <w:rFonts w:cs="Times New Roman"/>
                <w:sz w:val="22"/>
                <w:szCs w:val="22"/>
              </w:rPr>
              <w:tab/>
              <w:t>tabeli podziału środków,</w:t>
            </w:r>
          </w:p>
          <w:p w14:paraId="7673003D" w14:textId="631A0D31" w:rsidR="0058109E" w:rsidRDefault="0058109E" w:rsidP="00E32FDA">
            <w:pPr>
              <w:tabs>
                <w:tab w:val="left" w:pos="322"/>
              </w:tabs>
              <w:spacing w:after="0" w:line="240" w:lineRule="auto"/>
              <w:jc w:val="both"/>
              <w:rPr>
                <w:rFonts w:cs="Times New Roman"/>
                <w:sz w:val="22"/>
                <w:szCs w:val="22"/>
              </w:rPr>
            </w:pPr>
            <w:r w:rsidRPr="0058109E">
              <w:rPr>
                <w:rFonts w:cs="Times New Roman"/>
                <w:sz w:val="22"/>
                <w:szCs w:val="22"/>
              </w:rPr>
              <w:lastRenderedPageBreak/>
              <w:t>10.</w:t>
            </w:r>
            <w:r w:rsidR="00E32FDA">
              <w:rPr>
                <w:rFonts w:cs="Times New Roman"/>
                <w:sz w:val="22"/>
                <w:szCs w:val="22"/>
              </w:rPr>
              <w:tab/>
              <w:t>tabeli kwalifikowanych zakupów.</w:t>
            </w:r>
          </w:p>
          <w:p w14:paraId="0F5DE675" w14:textId="0661064E" w:rsidR="00213F1D" w:rsidRPr="00213F1D" w:rsidRDefault="00213F1D" w:rsidP="0058109E">
            <w:pPr>
              <w:spacing w:after="0" w:line="240" w:lineRule="auto"/>
              <w:jc w:val="both"/>
              <w:rPr>
                <w:rFonts w:cstheme="minorHAnsi"/>
                <w:sz w:val="22"/>
                <w:szCs w:val="22"/>
              </w:rPr>
            </w:pPr>
            <w:r w:rsidRPr="00213F1D">
              <w:rPr>
                <w:rFonts w:cstheme="minorHAnsi"/>
                <w:sz w:val="22"/>
                <w:szCs w:val="22"/>
              </w:rPr>
              <w:t>Celem wydania Programu Ochrony Ludności i Obrony Cywilnej</w:t>
            </w:r>
            <w:r w:rsidR="005D3110">
              <w:rPr>
                <w:rFonts w:cstheme="minorHAnsi"/>
                <w:sz w:val="22"/>
                <w:szCs w:val="22"/>
              </w:rPr>
              <w:t xml:space="preserve"> na lata</w:t>
            </w:r>
            <w:r w:rsidR="00E32FDA">
              <w:rPr>
                <w:rFonts w:cstheme="minorHAnsi"/>
                <w:sz w:val="22"/>
                <w:szCs w:val="22"/>
              </w:rPr>
              <w:t xml:space="preserve"> 2027–</w:t>
            </w:r>
            <w:r w:rsidRPr="00213F1D">
              <w:rPr>
                <w:rFonts w:cstheme="minorHAnsi"/>
                <w:sz w:val="22"/>
                <w:szCs w:val="22"/>
              </w:rPr>
              <w:t>2031 oraz funkcjonowania systemu ochrony ludności jest zapewnienie bezpieczeństwa ludności przez ochronę życia i zdrowia ludzi, mienia, w tym zwierząt, infrastruktury niezbędnej do zaspokojenia potrzeb bytowych, dóbr kultury i środowiska w sytuacji zagrożenia. System ochrony ludności funkcjonuje w czasie pokoju, a w czasie stanu wojennego i w czasie wojny przekształca się w obronę cywilną. W celu realizacji zadań ochrony ludności niezbędne jest zapewnienie sił i środków, w tym zasobów i personelu, wytworzenie zdolności organów i podmiotów do zapewnienia ciągłości działania i świadczenia usług w przypadku zagrożenia, wytworzenie odporności społecznej oraz stworzenie in</w:t>
            </w:r>
            <w:r w:rsidR="00947678">
              <w:rPr>
                <w:rFonts w:cstheme="minorHAnsi"/>
                <w:sz w:val="22"/>
                <w:szCs w:val="22"/>
              </w:rPr>
              <w:t>frastruktury chroniącej ludność</w:t>
            </w:r>
            <w:r w:rsidRPr="00213F1D">
              <w:rPr>
                <w:rFonts w:cstheme="minorHAnsi"/>
                <w:sz w:val="22"/>
                <w:szCs w:val="22"/>
              </w:rPr>
              <w:t xml:space="preserve"> i zasoby przed bezpośrednim oddziaływaniem zagrożeń. </w:t>
            </w:r>
          </w:p>
          <w:p w14:paraId="205EC928" w14:textId="735D0964" w:rsidR="00213F1D" w:rsidRPr="00213F1D" w:rsidRDefault="00213F1D" w:rsidP="007C3705">
            <w:pPr>
              <w:spacing w:after="0" w:line="240" w:lineRule="auto"/>
              <w:jc w:val="both"/>
              <w:rPr>
                <w:rFonts w:cstheme="minorHAnsi"/>
                <w:sz w:val="22"/>
                <w:szCs w:val="22"/>
              </w:rPr>
            </w:pPr>
            <w:r w:rsidRPr="00213F1D">
              <w:rPr>
                <w:rFonts w:cstheme="minorHAnsi"/>
                <w:sz w:val="22"/>
                <w:szCs w:val="22"/>
              </w:rPr>
              <w:t xml:space="preserve">Obecnie obowiązujący Program Ochrony Ludności i Obrony Cywilnej realizowany jest </w:t>
            </w:r>
            <w:r w:rsidR="00743824">
              <w:rPr>
                <w:rFonts w:cstheme="minorHAnsi"/>
                <w:sz w:val="22"/>
                <w:szCs w:val="22"/>
              </w:rPr>
              <w:t>w latach 2025-2026, w związku z </w:t>
            </w:r>
            <w:r w:rsidRPr="00213F1D">
              <w:rPr>
                <w:rFonts w:cstheme="minorHAnsi"/>
                <w:sz w:val="22"/>
                <w:szCs w:val="22"/>
              </w:rPr>
              <w:t xml:space="preserve">powyższym istnieje potrzeba wydania Programu Ochrony Ludności i Obrony Cywilnej </w:t>
            </w:r>
            <w:r w:rsidR="005D3110">
              <w:rPr>
                <w:rFonts w:cstheme="minorHAnsi"/>
                <w:sz w:val="22"/>
                <w:szCs w:val="22"/>
              </w:rPr>
              <w:t>na lata</w:t>
            </w:r>
            <w:r w:rsidRPr="00213F1D">
              <w:rPr>
                <w:rFonts w:cstheme="minorHAnsi"/>
                <w:sz w:val="22"/>
                <w:szCs w:val="22"/>
              </w:rPr>
              <w:t xml:space="preserve"> 2027-2031,</w:t>
            </w:r>
            <w:r w:rsidR="003A4729">
              <w:rPr>
                <w:rFonts w:cstheme="minorHAnsi"/>
                <w:sz w:val="22"/>
                <w:szCs w:val="22"/>
              </w:rPr>
              <w:t xml:space="preserve"> </w:t>
            </w:r>
            <w:r w:rsidRPr="00213F1D">
              <w:rPr>
                <w:rFonts w:cstheme="minorHAnsi"/>
                <w:sz w:val="22"/>
                <w:szCs w:val="22"/>
              </w:rPr>
              <w:t>w celu zapewnienia ciągłości ochrony ludności i odbudowy systemu obrony cywilnej kraju, wraz z niezbędnymi zasobami oraz wzmacnianiem odporności struktur państwa i całego społeczeństwa na współczesne zagrożenia, co również stanowi realizację delegacji ustawowej dla ministra właściwego do spraw wewnętrznych.</w:t>
            </w:r>
          </w:p>
          <w:p w14:paraId="6F57D547" w14:textId="05C75044" w:rsidR="00213F1D" w:rsidRPr="00213F1D" w:rsidRDefault="00213F1D" w:rsidP="007C3705">
            <w:pPr>
              <w:spacing w:after="0" w:line="240" w:lineRule="auto"/>
              <w:jc w:val="both"/>
              <w:rPr>
                <w:rFonts w:cstheme="minorHAnsi"/>
                <w:sz w:val="22"/>
                <w:szCs w:val="22"/>
              </w:rPr>
            </w:pPr>
            <w:r w:rsidRPr="00213F1D">
              <w:rPr>
                <w:rFonts w:cstheme="minorHAnsi"/>
                <w:sz w:val="22"/>
                <w:szCs w:val="22"/>
              </w:rPr>
              <w:t xml:space="preserve">W nowym Programie wyodrębniono kluczowe </w:t>
            </w:r>
            <w:r w:rsidR="003A4729">
              <w:rPr>
                <w:rFonts w:cstheme="minorHAnsi"/>
                <w:sz w:val="22"/>
                <w:szCs w:val="22"/>
              </w:rPr>
              <w:t xml:space="preserve">cele </w:t>
            </w:r>
            <w:r w:rsidRPr="00213F1D">
              <w:rPr>
                <w:rFonts w:cstheme="minorHAnsi"/>
                <w:sz w:val="22"/>
                <w:szCs w:val="22"/>
              </w:rPr>
              <w:t>systemu ochrony ludności, uznane za priorytetowe na lata 2027-2031:</w:t>
            </w:r>
          </w:p>
          <w:p w14:paraId="179DE527" w14:textId="77777777" w:rsidR="00213F1D" w:rsidRPr="00213F1D" w:rsidRDefault="00213F1D" w:rsidP="007C3705">
            <w:pPr>
              <w:spacing w:after="0" w:line="240" w:lineRule="auto"/>
              <w:ind w:left="747" w:hanging="284"/>
              <w:jc w:val="both"/>
              <w:rPr>
                <w:rFonts w:cstheme="minorHAnsi"/>
                <w:sz w:val="22"/>
                <w:szCs w:val="22"/>
              </w:rPr>
            </w:pPr>
            <w:r w:rsidRPr="00213F1D">
              <w:rPr>
                <w:rFonts w:cstheme="minorHAnsi"/>
                <w:sz w:val="22"/>
                <w:szCs w:val="22"/>
              </w:rPr>
              <w:t>1.</w:t>
            </w:r>
            <w:r w:rsidRPr="00213F1D">
              <w:rPr>
                <w:rFonts w:cstheme="minorHAnsi"/>
                <w:sz w:val="22"/>
                <w:szCs w:val="22"/>
              </w:rPr>
              <w:tab/>
              <w:t>zapewnienie wyszkolonego personelu do realizacji zadań ochrony ludności i obrony cywilnej,</w:t>
            </w:r>
          </w:p>
          <w:p w14:paraId="1F6CD36D" w14:textId="77777777" w:rsidR="00213F1D" w:rsidRPr="00213F1D" w:rsidRDefault="00213F1D" w:rsidP="007C3705">
            <w:pPr>
              <w:spacing w:after="0" w:line="240" w:lineRule="auto"/>
              <w:ind w:left="747" w:hanging="284"/>
              <w:jc w:val="both"/>
              <w:rPr>
                <w:rFonts w:cstheme="minorHAnsi"/>
                <w:sz w:val="22"/>
                <w:szCs w:val="22"/>
              </w:rPr>
            </w:pPr>
            <w:r w:rsidRPr="00213F1D">
              <w:rPr>
                <w:rFonts w:cstheme="minorHAnsi"/>
                <w:sz w:val="22"/>
                <w:szCs w:val="22"/>
              </w:rPr>
              <w:t>2.</w:t>
            </w:r>
            <w:r w:rsidRPr="00213F1D">
              <w:rPr>
                <w:rFonts w:cstheme="minorHAnsi"/>
                <w:sz w:val="22"/>
                <w:szCs w:val="22"/>
              </w:rPr>
              <w:tab/>
              <w:t>zapewnienie ciągłości dostarczania podstawowych usług oraz zasobów w sytuacji zagrożenia, z uwzględnieniem odporności i zastępowalności zasobów,</w:t>
            </w:r>
          </w:p>
          <w:p w14:paraId="2CF7B04D" w14:textId="77777777" w:rsidR="00213F1D" w:rsidRPr="00213F1D" w:rsidRDefault="00213F1D" w:rsidP="007C3705">
            <w:pPr>
              <w:spacing w:after="0" w:line="240" w:lineRule="auto"/>
              <w:ind w:left="747" w:hanging="284"/>
              <w:jc w:val="both"/>
              <w:rPr>
                <w:rFonts w:cstheme="minorHAnsi"/>
                <w:sz w:val="22"/>
                <w:szCs w:val="22"/>
              </w:rPr>
            </w:pPr>
            <w:r w:rsidRPr="00213F1D">
              <w:rPr>
                <w:rFonts w:cstheme="minorHAnsi"/>
                <w:sz w:val="22"/>
                <w:szCs w:val="22"/>
              </w:rPr>
              <w:t>3.</w:t>
            </w:r>
            <w:r w:rsidRPr="00213F1D">
              <w:rPr>
                <w:rFonts w:cstheme="minorHAnsi"/>
                <w:sz w:val="22"/>
                <w:szCs w:val="22"/>
              </w:rPr>
              <w:tab/>
              <w:t>zapewnienie wyposażenia dla organów i podmiotów ochrony ludności, w tym wyposażenia ochronnego do działania w czasie wojny i ewakuacji ludności, mienia i ruchomych dóbr kultury,</w:t>
            </w:r>
          </w:p>
          <w:p w14:paraId="35333A30" w14:textId="77777777" w:rsidR="00213F1D" w:rsidRPr="00213F1D" w:rsidRDefault="00213F1D" w:rsidP="007C3705">
            <w:pPr>
              <w:spacing w:after="0" w:line="240" w:lineRule="auto"/>
              <w:ind w:left="747" w:hanging="284"/>
              <w:jc w:val="both"/>
              <w:rPr>
                <w:rFonts w:cstheme="minorHAnsi"/>
                <w:sz w:val="22"/>
                <w:szCs w:val="22"/>
              </w:rPr>
            </w:pPr>
            <w:r w:rsidRPr="00213F1D">
              <w:rPr>
                <w:rFonts w:cstheme="minorHAnsi"/>
                <w:sz w:val="22"/>
                <w:szCs w:val="22"/>
              </w:rPr>
              <w:t>4.</w:t>
            </w:r>
            <w:r w:rsidRPr="00213F1D">
              <w:rPr>
                <w:rFonts w:cstheme="minorHAnsi"/>
                <w:sz w:val="22"/>
                <w:szCs w:val="22"/>
              </w:rPr>
              <w:tab/>
              <w:t>stworzenie i rozwój systemu bezpiecznej łączności, wykrywania, ostrzegania i alarmowania oraz wymiany informacji i środków cyberbezpieczeństwa,</w:t>
            </w:r>
          </w:p>
          <w:p w14:paraId="094C1078" w14:textId="4E3EAF9B" w:rsidR="00213F1D" w:rsidRPr="00213F1D" w:rsidRDefault="00213F1D" w:rsidP="007C3705">
            <w:pPr>
              <w:spacing w:after="0" w:line="240" w:lineRule="auto"/>
              <w:ind w:left="747" w:hanging="284"/>
              <w:jc w:val="both"/>
              <w:rPr>
                <w:rFonts w:cstheme="minorHAnsi"/>
                <w:sz w:val="22"/>
                <w:szCs w:val="22"/>
              </w:rPr>
            </w:pPr>
            <w:r w:rsidRPr="00213F1D">
              <w:rPr>
                <w:rFonts w:cstheme="minorHAnsi"/>
                <w:sz w:val="22"/>
                <w:szCs w:val="22"/>
              </w:rPr>
              <w:t>5.</w:t>
            </w:r>
            <w:r w:rsidRPr="00213F1D">
              <w:rPr>
                <w:rFonts w:cstheme="minorHAnsi"/>
                <w:sz w:val="22"/>
                <w:szCs w:val="22"/>
              </w:rPr>
              <w:tab/>
              <w:t>odbudowa systemu infrastruktury ochronnej, w tym tworzenie obiektów zbiorowej o</w:t>
            </w:r>
            <w:r w:rsidR="00743824">
              <w:rPr>
                <w:rFonts w:cstheme="minorHAnsi"/>
                <w:sz w:val="22"/>
                <w:szCs w:val="22"/>
              </w:rPr>
              <w:t>chrony i punktów schronienia, z </w:t>
            </w:r>
            <w:r w:rsidRPr="00213F1D">
              <w:rPr>
                <w:rFonts w:cstheme="minorHAnsi"/>
                <w:sz w:val="22"/>
                <w:szCs w:val="22"/>
              </w:rPr>
              <w:t xml:space="preserve">uwzględnieniem lokalizacji i gęstości infrastruktury ochronnej, </w:t>
            </w:r>
          </w:p>
          <w:p w14:paraId="46207494" w14:textId="77777777" w:rsidR="00213F1D" w:rsidRPr="00213F1D" w:rsidRDefault="00213F1D" w:rsidP="007C3705">
            <w:pPr>
              <w:spacing w:after="0" w:line="240" w:lineRule="auto"/>
              <w:ind w:left="747" w:hanging="284"/>
              <w:jc w:val="both"/>
              <w:rPr>
                <w:rFonts w:cstheme="minorHAnsi"/>
                <w:sz w:val="22"/>
                <w:szCs w:val="22"/>
              </w:rPr>
            </w:pPr>
            <w:r w:rsidRPr="00213F1D">
              <w:rPr>
                <w:rFonts w:cstheme="minorHAnsi"/>
                <w:sz w:val="22"/>
                <w:szCs w:val="22"/>
              </w:rPr>
              <w:t>6.</w:t>
            </w:r>
            <w:r w:rsidRPr="00213F1D">
              <w:rPr>
                <w:rFonts w:cstheme="minorHAnsi"/>
                <w:sz w:val="22"/>
                <w:szCs w:val="22"/>
              </w:rPr>
              <w:tab/>
              <w:t xml:space="preserve">edukacja ludności w zakresie zachowania się w sytuacji zagrożenia oraz przeciwdziałanie dezinformacji i budowanie odporności społecznej w warunkach wojny kognitywnej, </w:t>
            </w:r>
          </w:p>
          <w:p w14:paraId="66253951" w14:textId="77777777" w:rsidR="00213F1D" w:rsidRPr="00213F1D" w:rsidRDefault="00213F1D" w:rsidP="007C3705">
            <w:pPr>
              <w:spacing w:after="0" w:line="240" w:lineRule="auto"/>
              <w:ind w:left="747" w:hanging="284"/>
              <w:jc w:val="both"/>
              <w:rPr>
                <w:rFonts w:cstheme="minorHAnsi"/>
                <w:sz w:val="22"/>
                <w:szCs w:val="22"/>
              </w:rPr>
            </w:pPr>
            <w:r w:rsidRPr="00213F1D">
              <w:rPr>
                <w:rFonts w:cstheme="minorHAnsi"/>
                <w:sz w:val="22"/>
                <w:szCs w:val="22"/>
              </w:rPr>
              <w:t>7.</w:t>
            </w:r>
            <w:r w:rsidRPr="00213F1D">
              <w:rPr>
                <w:rFonts w:cstheme="minorHAnsi"/>
                <w:sz w:val="22"/>
                <w:szCs w:val="22"/>
              </w:rPr>
              <w:tab/>
              <w:t>zapewnienie zabezpieczenia medycznego na wypadek sytuacji kryzysowych i wojny.</w:t>
            </w:r>
          </w:p>
          <w:p w14:paraId="69A3675B" w14:textId="77777777" w:rsidR="00AD6C77" w:rsidRPr="00213F1D" w:rsidRDefault="00AD6C77" w:rsidP="007C3705">
            <w:pPr>
              <w:spacing w:after="0" w:line="240" w:lineRule="auto"/>
              <w:jc w:val="both"/>
              <w:rPr>
                <w:rFonts w:cstheme="minorHAnsi"/>
                <w:sz w:val="22"/>
                <w:szCs w:val="22"/>
              </w:rPr>
            </w:pPr>
            <w:r w:rsidRPr="00213F1D">
              <w:rPr>
                <w:rFonts w:cstheme="minorHAnsi"/>
                <w:sz w:val="22"/>
                <w:szCs w:val="22"/>
              </w:rPr>
              <w:t>Celem Programu Ochrony Ludności i Obrony Cywilnej jest określenie sposobu finansowania w odniesieniu do środków finansowych na realizację celów kluczowych systemu ochrony ludności. Cele kluczowe systemu ochrony ludności znajdują odzwierciedlenie w obszarach, podobszarach i zadaniach Programu.</w:t>
            </w:r>
          </w:p>
          <w:p w14:paraId="78F7C370" w14:textId="5EB942BF" w:rsidR="0010474C" w:rsidRPr="00213F1D" w:rsidRDefault="0010474C" w:rsidP="007C3705">
            <w:pPr>
              <w:spacing w:after="0" w:line="240" w:lineRule="auto"/>
              <w:jc w:val="both"/>
              <w:rPr>
                <w:rFonts w:cstheme="minorHAnsi"/>
                <w:sz w:val="22"/>
                <w:szCs w:val="22"/>
              </w:rPr>
            </w:pPr>
            <w:r w:rsidRPr="00213F1D">
              <w:rPr>
                <w:rFonts w:cstheme="minorHAnsi"/>
                <w:sz w:val="22"/>
                <w:szCs w:val="22"/>
              </w:rPr>
              <w:t>Realizacja inwestycji z Programu Ochrony Ludności i Obrony Cywilnej ma na celu stworzenie zdolności do działania w</w:t>
            </w:r>
            <w:r w:rsidR="001A01DB">
              <w:rPr>
                <w:rFonts w:cstheme="minorHAnsi"/>
                <w:sz w:val="22"/>
                <w:szCs w:val="22"/>
              </w:rPr>
              <w:t> </w:t>
            </w:r>
            <w:r w:rsidRPr="00213F1D">
              <w:rPr>
                <w:rFonts w:cstheme="minorHAnsi"/>
                <w:sz w:val="22"/>
                <w:szCs w:val="22"/>
              </w:rPr>
              <w:t xml:space="preserve">sytuacji nadzwyczajnego zagrożenia, w tym w czasie konfliktu zbrojnego, a nie tylko zabezpieczenie bieżącej działalności podmiotów i organów ochrony ludności. Przy realizacji zadań wynikających z Programu Ochrony Ludności i Obrony Cywilnej należy brać pod uwagę czynniki wpływające na skuteczność budowania systemu ochrony ludności przez poszczególne inwestycje, tj. adekwatność zasobów do wniosków z analizy ryzyka zagrożeń, zgodność z planowaniem obronnym oraz prawidłową dyslokację geograficzną zasobów, sił i środków. Przy ocenie zagrożeń należy wziąć pod uwagę sześć podstawowych skutków krytycznych: głód, pragnienie, choroby, urazy, następstwa zbyt wysokich temperatur oraz następstwa zbyt niskich temperatur, przed którymi należy zabezpieczyć ludność. </w:t>
            </w:r>
          </w:p>
          <w:p w14:paraId="5411AB47" w14:textId="77777777" w:rsidR="0010474C" w:rsidRPr="00213F1D" w:rsidRDefault="0010474C" w:rsidP="007C3705">
            <w:pPr>
              <w:spacing w:after="0" w:line="240" w:lineRule="auto"/>
              <w:jc w:val="both"/>
              <w:rPr>
                <w:rFonts w:cstheme="minorHAnsi"/>
                <w:sz w:val="22"/>
                <w:szCs w:val="22"/>
              </w:rPr>
            </w:pPr>
            <w:r w:rsidRPr="00213F1D">
              <w:rPr>
                <w:rFonts w:cstheme="minorHAnsi"/>
                <w:sz w:val="22"/>
                <w:szCs w:val="22"/>
              </w:rPr>
              <w:t>Przy tworzeniu zasobów i infrastruktury należy brać pod uwagę wyrażoną w ustawie z dnia 5 grudnia 2024 r. o ochronie ludności i obronie cywilnej w art. 4 ust. 2 zasadę odporności, tj. zapewnienia ciągłości działania w przypadku uszkodzenia bądź zniszczenia części infrastruktury lub zasobów, w tym przez ich zastępowalność.</w:t>
            </w:r>
          </w:p>
          <w:p w14:paraId="1617D81B" w14:textId="77777777" w:rsidR="00213F1D" w:rsidRDefault="0010474C" w:rsidP="007C3705">
            <w:pPr>
              <w:spacing w:after="0" w:line="240" w:lineRule="auto"/>
              <w:jc w:val="both"/>
              <w:rPr>
                <w:rFonts w:cstheme="minorHAnsi"/>
                <w:sz w:val="22"/>
                <w:szCs w:val="22"/>
              </w:rPr>
            </w:pPr>
            <w:r w:rsidRPr="00213F1D">
              <w:rPr>
                <w:rFonts w:cstheme="minorHAnsi"/>
                <w:sz w:val="22"/>
                <w:szCs w:val="22"/>
              </w:rPr>
              <w:t xml:space="preserve">Przy realizacji Programu należy całościowo uwzględniać współdziałanie wszystkich elementów systemu ochrony ludności: organów ochrony ludności, podmiotów ochrony ludności (zarówno publicznych, jak i organizacji pozarządowych oraz przedsiębiorców), a także społeczeństwa. </w:t>
            </w:r>
          </w:p>
          <w:p w14:paraId="65FFCA25" w14:textId="77777777" w:rsidR="00AD6C77" w:rsidRPr="00AD6C77" w:rsidRDefault="00AD6C77" w:rsidP="007C3705">
            <w:pPr>
              <w:spacing w:after="0" w:line="240" w:lineRule="auto"/>
              <w:jc w:val="both"/>
              <w:rPr>
                <w:rFonts w:cstheme="minorHAnsi"/>
                <w:sz w:val="22"/>
                <w:szCs w:val="22"/>
              </w:rPr>
            </w:pPr>
            <w:r w:rsidRPr="00AD6C77">
              <w:rPr>
                <w:rFonts w:cstheme="minorHAnsi"/>
                <w:sz w:val="22"/>
                <w:szCs w:val="22"/>
              </w:rPr>
              <w:t>Do najistotniejszych zmian względem obowiązującego Programu należy:</w:t>
            </w:r>
          </w:p>
          <w:p w14:paraId="20FADDE9" w14:textId="2B3A3B2B" w:rsidR="00AD6C77" w:rsidRPr="00AD6C77" w:rsidRDefault="00AD6C77" w:rsidP="00E32FDA">
            <w:pPr>
              <w:spacing w:after="0" w:line="240" w:lineRule="auto"/>
              <w:ind w:left="322" w:hanging="322"/>
              <w:jc w:val="both"/>
              <w:rPr>
                <w:rFonts w:cstheme="minorHAnsi"/>
                <w:sz w:val="22"/>
                <w:szCs w:val="22"/>
              </w:rPr>
            </w:pPr>
            <w:r w:rsidRPr="00AD6C77">
              <w:rPr>
                <w:rFonts w:cstheme="minorHAnsi"/>
                <w:sz w:val="22"/>
                <w:szCs w:val="22"/>
              </w:rPr>
              <w:t>1. określenie szczegółowych algorytmów podziału środków finansowych oraz wskazanie kwot w załącznikach do Programu</w:t>
            </w:r>
            <w:r>
              <w:rPr>
                <w:rFonts w:cstheme="minorHAnsi"/>
                <w:sz w:val="22"/>
                <w:szCs w:val="22"/>
              </w:rPr>
              <w:t>,</w:t>
            </w:r>
          </w:p>
          <w:p w14:paraId="531FFFC5" w14:textId="73FC9AEA" w:rsidR="00AD6C77" w:rsidRPr="00AD6C77" w:rsidRDefault="00AD6C77" w:rsidP="007C3705">
            <w:pPr>
              <w:spacing w:after="0" w:line="240" w:lineRule="auto"/>
              <w:jc w:val="both"/>
              <w:rPr>
                <w:rFonts w:cstheme="minorHAnsi"/>
                <w:sz w:val="22"/>
                <w:szCs w:val="22"/>
              </w:rPr>
            </w:pPr>
            <w:r w:rsidRPr="00AD6C77">
              <w:rPr>
                <w:rFonts w:cstheme="minorHAnsi"/>
                <w:sz w:val="22"/>
                <w:szCs w:val="22"/>
              </w:rPr>
              <w:t>2. uporządkowanie sposobu realizacji inwestycji, w szczególności oceny wniosków</w:t>
            </w:r>
            <w:r>
              <w:rPr>
                <w:rFonts w:cstheme="minorHAnsi"/>
                <w:sz w:val="22"/>
                <w:szCs w:val="22"/>
              </w:rPr>
              <w:t>,</w:t>
            </w:r>
          </w:p>
          <w:p w14:paraId="0DA41764" w14:textId="3CCFE8FC" w:rsidR="00AD6C77" w:rsidRPr="00AD6C77" w:rsidRDefault="00AD6C77" w:rsidP="007C3705">
            <w:pPr>
              <w:spacing w:after="0" w:line="240" w:lineRule="auto"/>
              <w:jc w:val="both"/>
              <w:rPr>
                <w:rFonts w:cstheme="minorHAnsi"/>
                <w:sz w:val="22"/>
                <w:szCs w:val="22"/>
              </w:rPr>
            </w:pPr>
            <w:r w:rsidRPr="00AD6C77">
              <w:rPr>
                <w:rFonts w:cstheme="minorHAnsi"/>
                <w:sz w:val="22"/>
                <w:szCs w:val="22"/>
              </w:rPr>
              <w:t>3. ustanowienie prostego systemu wskaźników realizacji</w:t>
            </w:r>
            <w:r>
              <w:rPr>
                <w:rFonts w:cstheme="minorHAnsi"/>
                <w:sz w:val="22"/>
                <w:szCs w:val="22"/>
              </w:rPr>
              <w:t>,</w:t>
            </w:r>
          </w:p>
          <w:p w14:paraId="6B21FD3D" w14:textId="0F29EDA2" w:rsidR="00AD6C77" w:rsidRPr="00AD6C77" w:rsidRDefault="00AD6C77" w:rsidP="00E32FDA">
            <w:pPr>
              <w:spacing w:after="0" w:line="240" w:lineRule="auto"/>
              <w:ind w:left="322" w:hanging="322"/>
              <w:jc w:val="both"/>
              <w:rPr>
                <w:rFonts w:cstheme="minorHAnsi"/>
                <w:sz w:val="22"/>
                <w:szCs w:val="22"/>
              </w:rPr>
            </w:pPr>
            <w:r w:rsidRPr="00AD6C77">
              <w:rPr>
                <w:rFonts w:cstheme="minorHAnsi"/>
                <w:sz w:val="22"/>
                <w:szCs w:val="22"/>
              </w:rPr>
              <w:t>4. określenie tabeli kwalifikowanych zakupów, która ułatwi dokonywanie zakupów najczęstszych elementów zasobów ochrony ludności</w:t>
            </w:r>
            <w:r>
              <w:rPr>
                <w:rFonts w:cstheme="minorHAnsi"/>
                <w:sz w:val="22"/>
                <w:szCs w:val="22"/>
              </w:rPr>
              <w:t>,</w:t>
            </w:r>
          </w:p>
          <w:p w14:paraId="1BF183C4" w14:textId="142A0623" w:rsidR="00AD6C77" w:rsidRPr="00213F1D" w:rsidRDefault="00AD6C77" w:rsidP="007C3705">
            <w:pPr>
              <w:spacing w:after="0" w:line="240" w:lineRule="auto"/>
              <w:jc w:val="both"/>
              <w:rPr>
                <w:rFonts w:cstheme="minorHAnsi"/>
                <w:sz w:val="22"/>
                <w:szCs w:val="22"/>
              </w:rPr>
            </w:pPr>
            <w:r w:rsidRPr="00AD6C77">
              <w:rPr>
                <w:rFonts w:cstheme="minorHAnsi"/>
                <w:sz w:val="22"/>
                <w:szCs w:val="22"/>
              </w:rPr>
              <w:t>5. wzmocnienie gwarancji finansowania inwestycji wieloletnich.</w:t>
            </w:r>
          </w:p>
        </w:tc>
      </w:tr>
      <w:tr w:rsidR="00476162" w:rsidRPr="00213F1D" w14:paraId="51A13FE5" w14:textId="77777777" w:rsidTr="00E32FDA">
        <w:trPr>
          <w:trHeight w:val="435"/>
        </w:trPr>
        <w:tc>
          <w:tcPr>
            <w:tcW w:w="10773" w:type="dxa"/>
            <w:gridSpan w:val="25"/>
            <w:shd w:val="clear" w:color="auto" w:fill="99CCFF"/>
            <w:vAlign w:val="center"/>
          </w:tcPr>
          <w:p w14:paraId="3768FC3B" w14:textId="77777777" w:rsidR="00476162" w:rsidRPr="00213F1D" w:rsidRDefault="00476162" w:rsidP="009D2859">
            <w:pPr>
              <w:numPr>
                <w:ilvl w:val="0"/>
                <w:numId w:val="1"/>
              </w:num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b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b/>
                <w:sz w:val="22"/>
                <w:szCs w:val="22"/>
                <w:lang w:eastAsia="pl-PL"/>
              </w:rPr>
              <w:lastRenderedPageBreak/>
              <w:t>Jak problem został rozwiązany w innych krajach, w szczególności krajach członkowskich OECD/UE?</w:t>
            </w:r>
            <w:r w:rsidRPr="00213F1D">
              <w:rPr>
                <w:rFonts w:eastAsia="Times New Roman" w:cs="Times New Roman"/>
                <w:i/>
                <w:sz w:val="22"/>
                <w:szCs w:val="22"/>
                <w:lang w:eastAsia="pl-PL"/>
              </w:rPr>
              <w:t xml:space="preserve"> </w:t>
            </w:r>
          </w:p>
        </w:tc>
      </w:tr>
      <w:tr w:rsidR="00476162" w:rsidRPr="00213F1D" w14:paraId="2084D103" w14:textId="77777777" w:rsidTr="00E32FDA">
        <w:trPr>
          <w:trHeight w:val="142"/>
        </w:trPr>
        <w:tc>
          <w:tcPr>
            <w:tcW w:w="10773" w:type="dxa"/>
            <w:gridSpan w:val="25"/>
            <w:shd w:val="clear" w:color="auto" w:fill="auto"/>
          </w:tcPr>
          <w:p w14:paraId="321D1394" w14:textId="77777777" w:rsidR="00476162" w:rsidRPr="00213F1D" w:rsidRDefault="001769F4" w:rsidP="007C3705">
            <w:pPr>
              <w:pStyle w:val="Default"/>
              <w:spacing w:after="16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13F1D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Problematyka organizacji systemu ochrony ludności i obrony cywilnej w krajach członkowskich OECD/UE nie jest uregulowana w sposób jednolity i uniwersalny. </w:t>
            </w:r>
            <w:r w:rsidRPr="00213F1D">
              <w:rPr>
                <w:rFonts w:ascii="Times New Roman" w:hAnsi="Times New Roman"/>
                <w:sz w:val="22"/>
                <w:szCs w:val="22"/>
              </w:rPr>
              <w:t xml:space="preserve">Poszczególne kraje członkowskie stosują własne przepisy krajowe, które nie mają wpływu na kształt projektowanych rozwiązań. </w:t>
            </w:r>
          </w:p>
        </w:tc>
      </w:tr>
      <w:tr w:rsidR="00476162" w:rsidRPr="00213F1D" w14:paraId="685BF0C2" w14:textId="77777777" w:rsidTr="00E32FDA">
        <w:trPr>
          <w:trHeight w:val="359"/>
        </w:trPr>
        <w:tc>
          <w:tcPr>
            <w:tcW w:w="10773" w:type="dxa"/>
            <w:gridSpan w:val="25"/>
            <w:shd w:val="clear" w:color="auto" w:fill="99CCFF"/>
            <w:vAlign w:val="center"/>
          </w:tcPr>
          <w:p w14:paraId="22531511" w14:textId="77777777" w:rsidR="00476162" w:rsidRPr="00213F1D" w:rsidRDefault="00476162" w:rsidP="009D2859">
            <w:pPr>
              <w:numPr>
                <w:ilvl w:val="0"/>
                <w:numId w:val="1"/>
              </w:num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b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b/>
                <w:sz w:val="22"/>
                <w:szCs w:val="22"/>
                <w:lang w:eastAsia="pl-PL"/>
              </w:rPr>
              <w:t>Podmioty, na które oddziałuje projekt</w:t>
            </w:r>
          </w:p>
        </w:tc>
      </w:tr>
      <w:tr w:rsidR="00A0005E" w:rsidRPr="00213F1D" w14:paraId="59C9C47E" w14:textId="77777777" w:rsidTr="00E32FDA">
        <w:trPr>
          <w:trHeight w:val="142"/>
        </w:trPr>
        <w:tc>
          <w:tcPr>
            <w:tcW w:w="2830" w:type="dxa"/>
            <w:gridSpan w:val="4"/>
            <w:shd w:val="clear" w:color="auto" w:fill="auto"/>
          </w:tcPr>
          <w:p w14:paraId="2A303C89" w14:textId="77777777" w:rsidR="00476162" w:rsidRPr="00213F1D" w:rsidRDefault="00476162" w:rsidP="00926EA9">
            <w:pPr>
              <w:spacing w:before="120" w:after="120" w:line="240" w:lineRule="auto"/>
              <w:contextualSpacing/>
              <w:jc w:val="center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Grupa</w:t>
            </w:r>
          </w:p>
        </w:tc>
        <w:tc>
          <w:tcPr>
            <w:tcW w:w="2835" w:type="dxa"/>
            <w:gridSpan w:val="9"/>
            <w:shd w:val="clear" w:color="auto" w:fill="auto"/>
          </w:tcPr>
          <w:p w14:paraId="178F297E" w14:textId="77777777" w:rsidR="00476162" w:rsidRPr="00213F1D" w:rsidRDefault="00476162" w:rsidP="00926EA9">
            <w:pPr>
              <w:spacing w:before="120" w:after="120" w:line="240" w:lineRule="auto"/>
              <w:contextualSpacing/>
              <w:jc w:val="center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Wielkość</w:t>
            </w:r>
          </w:p>
        </w:tc>
        <w:tc>
          <w:tcPr>
            <w:tcW w:w="2835" w:type="dxa"/>
            <w:gridSpan w:val="8"/>
            <w:shd w:val="clear" w:color="auto" w:fill="auto"/>
          </w:tcPr>
          <w:p w14:paraId="6A377274" w14:textId="12F892D5" w:rsidR="00476162" w:rsidRPr="00213F1D" w:rsidRDefault="00476162" w:rsidP="00926EA9">
            <w:pPr>
              <w:spacing w:before="120" w:after="120" w:line="240" w:lineRule="auto"/>
              <w:contextualSpacing/>
              <w:jc w:val="center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Źródło danych</w:t>
            </w:r>
          </w:p>
        </w:tc>
        <w:tc>
          <w:tcPr>
            <w:tcW w:w="2273" w:type="dxa"/>
            <w:gridSpan w:val="4"/>
            <w:shd w:val="clear" w:color="auto" w:fill="auto"/>
          </w:tcPr>
          <w:p w14:paraId="6C2EC85F" w14:textId="77777777" w:rsidR="00476162" w:rsidRPr="00213F1D" w:rsidRDefault="00476162" w:rsidP="00926EA9">
            <w:pPr>
              <w:spacing w:before="120" w:after="120" w:line="240" w:lineRule="auto"/>
              <w:contextualSpacing/>
              <w:jc w:val="center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Oddziaływanie</w:t>
            </w:r>
          </w:p>
        </w:tc>
      </w:tr>
      <w:tr w:rsidR="00A0005E" w:rsidRPr="00213F1D" w14:paraId="2CFD8E9C" w14:textId="77777777" w:rsidTr="00E32FDA">
        <w:tc>
          <w:tcPr>
            <w:tcW w:w="2830" w:type="dxa"/>
            <w:gridSpan w:val="4"/>
            <w:shd w:val="clear" w:color="auto" w:fill="auto"/>
          </w:tcPr>
          <w:p w14:paraId="2C8409D7" w14:textId="77777777" w:rsidR="00A66A58" w:rsidRPr="00213F1D" w:rsidRDefault="00A66A58" w:rsidP="00A66A58">
            <w:pPr>
              <w:spacing w:before="40" w:line="240" w:lineRule="auto"/>
              <w:jc w:val="center"/>
              <w:rPr>
                <w:spacing w:val="-2"/>
                <w:sz w:val="22"/>
                <w:szCs w:val="22"/>
              </w:rPr>
            </w:pPr>
            <w:r w:rsidRPr="00213F1D">
              <w:rPr>
                <w:spacing w:val="-2"/>
                <w:sz w:val="22"/>
                <w:szCs w:val="22"/>
              </w:rPr>
              <w:lastRenderedPageBreak/>
              <w:t xml:space="preserve">Minister Spraw Wewnętrznych </w:t>
            </w:r>
            <w:r w:rsidR="00C4200C" w:rsidRPr="00213F1D">
              <w:rPr>
                <w:spacing w:val="-2"/>
                <w:sz w:val="22"/>
                <w:szCs w:val="22"/>
              </w:rPr>
              <w:br/>
            </w:r>
            <w:r w:rsidRPr="00213F1D">
              <w:rPr>
                <w:spacing w:val="-2"/>
                <w:sz w:val="22"/>
                <w:szCs w:val="22"/>
              </w:rPr>
              <w:t>i Administracji</w:t>
            </w:r>
          </w:p>
        </w:tc>
        <w:tc>
          <w:tcPr>
            <w:tcW w:w="2835" w:type="dxa"/>
            <w:gridSpan w:val="9"/>
            <w:shd w:val="clear" w:color="auto" w:fill="auto"/>
          </w:tcPr>
          <w:p w14:paraId="607A3E71" w14:textId="77777777" w:rsidR="00A66A58" w:rsidRPr="00213F1D" w:rsidRDefault="00BA78EF" w:rsidP="00B95C5F">
            <w:pPr>
              <w:spacing w:before="40" w:line="240" w:lineRule="auto"/>
              <w:jc w:val="center"/>
              <w:rPr>
                <w:spacing w:val="-2"/>
                <w:sz w:val="22"/>
                <w:szCs w:val="22"/>
              </w:rPr>
            </w:pPr>
            <w:r w:rsidRPr="00213F1D">
              <w:rPr>
                <w:spacing w:val="-2"/>
                <w:sz w:val="22"/>
                <w:szCs w:val="22"/>
              </w:rPr>
              <w:t>1</w:t>
            </w:r>
          </w:p>
        </w:tc>
        <w:tc>
          <w:tcPr>
            <w:tcW w:w="2835" w:type="dxa"/>
            <w:gridSpan w:val="8"/>
            <w:shd w:val="clear" w:color="auto" w:fill="auto"/>
          </w:tcPr>
          <w:p w14:paraId="4CBA5DE0" w14:textId="37D0CD0F" w:rsidR="00A66A58" w:rsidRPr="00213F1D" w:rsidRDefault="002C5B62" w:rsidP="00B95C5F">
            <w:pPr>
              <w:jc w:val="center"/>
              <w:rPr>
                <w:sz w:val="22"/>
                <w:szCs w:val="22"/>
              </w:rPr>
            </w:pPr>
            <w:r w:rsidRPr="00213F1D">
              <w:rPr>
                <w:sz w:val="22"/>
                <w:szCs w:val="22"/>
              </w:rPr>
              <w:t>Dane własne</w:t>
            </w:r>
          </w:p>
        </w:tc>
        <w:tc>
          <w:tcPr>
            <w:tcW w:w="2273" w:type="dxa"/>
            <w:gridSpan w:val="4"/>
            <w:shd w:val="clear" w:color="auto" w:fill="auto"/>
          </w:tcPr>
          <w:p w14:paraId="24B038A3" w14:textId="77AF23DF" w:rsidR="004F5612" w:rsidRPr="00213F1D" w:rsidRDefault="004F5612" w:rsidP="00BA78EF">
            <w:pPr>
              <w:spacing w:after="0" w:line="240" w:lineRule="auto"/>
              <w:jc w:val="center"/>
              <w:rPr>
                <w:spacing w:val="-2"/>
                <w:sz w:val="22"/>
                <w:szCs w:val="22"/>
              </w:rPr>
            </w:pPr>
            <w:r w:rsidRPr="00213F1D">
              <w:rPr>
                <w:spacing w:val="-2"/>
                <w:sz w:val="22"/>
                <w:szCs w:val="22"/>
              </w:rPr>
              <w:t>Opracowanie Programu</w:t>
            </w:r>
            <w:r w:rsidR="002C5B62" w:rsidRPr="00213F1D">
              <w:rPr>
                <w:spacing w:val="-2"/>
                <w:sz w:val="22"/>
                <w:szCs w:val="22"/>
              </w:rPr>
              <w:t>,</w:t>
            </w:r>
          </w:p>
          <w:p w14:paraId="17798C06" w14:textId="37D2F9FF" w:rsidR="00A66A58" w:rsidRPr="00213F1D" w:rsidRDefault="002C5B62" w:rsidP="00C833A9">
            <w:pPr>
              <w:spacing w:after="0" w:line="240" w:lineRule="auto"/>
              <w:jc w:val="center"/>
              <w:rPr>
                <w:spacing w:val="-2"/>
                <w:sz w:val="22"/>
                <w:szCs w:val="22"/>
              </w:rPr>
            </w:pPr>
            <w:r w:rsidRPr="00213F1D">
              <w:rPr>
                <w:spacing w:val="-2"/>
                <w:sz w:val="22"/>
                <w:szCs w:val="22"/>
              </w:rPr>
              <w:t>r</w:t>
            </w:r>
            <w:r w:rsidR="00C4200C" w:rsidRPr="00213F1D">
              <w:rPr>
                <w:spacing w:val="-2"/>
                <w:sz w:val="22"/>
                <w:szCs w:val="22"/>
              </w:rPr>
              <w:t xml:space="preserve">ealizacja </w:t>
            </w:r>
            <w:r w:rsidR="00180D1D" w:rsidRPr="00213F1D">
              <w:rPr>
                <w:spacing w:val="-2"/>
                <w:sz w:val="22"/>
                <w:szCs w:val="22"/>
              </w:rPr>
              <w:t>Programu</w:t>
            </w:r>
            <w:r w:rsidRPr="00213F1D">
              <w:rPr>
                <w:spacing w:val="-2"/>
                <w:sz w:val="22"/>
                <w:szCs w:val="22"/>
              </w:rPr>
              <w:t>, monitorowanie realizacji Programu</w:t>
            </w:r>
          </w:p>
        </w:tc>
      </w:tr>
      <w:tr w:rsidR="008079A4" w:rsidRPr="00213F1D" w14:paraId="216D9BBC" w14:textId="77777777" w:rsidTr="00E32FDA">
        <w:tc>
          <w:tcPr>
            <w:tcW w:w="2830" w:type="dxa"/>
            <w:gridSpan w:val="4"/>
            <w:shd w:val="clear" w:color="auto" w:fill="auto"/>
          </w:tcPr>
          <w:p w14:paraId="1654B4A4" w14:textId="77777777" w:rsidR="008079A4" w:rsidRPr="00213F1D" w:rsidRDefault="00180D1D" w:rsidP="008079A4">
            <w:pPr>
              <w:spacing w:before="40" w:line="240" w:lineRule="auto"/>
              <w:jc w:val="center"/>
              <w:rPr>
                <w:spacing w:val="-2"/>
                <w:sz w:val="22"/>
                <w:szCs w:val="22"/>
              </w:rPr>
            </w:pPr>
            <w:r w:rsidRPr="00213F1D">
              <w:rPr>
                <w:spacing w:val="-2"/>
                <w:sz w:val="22"/>
                <w:szCs w:val="22"/>
              </w:rPr>
              <w:t>Minister Obrony Narodowej</w:t>
            </w:r>
          </w:p>
        </w:tc>
        <w:tc>
          <w:tcPr>
            <w:tcW w:w="2835" w:type="dxa"/>
            <w:gridSpan w:val="9"/>
            <w:shd w:val="clear" w:color="auto" w:fill="auto"/>
          </w:tcPr>
          <w:p w14:paraId="4AA2B35F" w14:textId="77777777" w:rsidR="008079A4" w:rsidRPr="00213F1D" w:rsidRDefault="008079A4" w:rsidP="008079A4">
            <w:pPr>
              <w:spacing w:before="40" w:line="240" w:lineRule="auto"/>
              <w:jc w:val="center"/>
              <w:rPr>
                <w:spacing w:val="-2"/>
                <w:sz w:val="22"/>
                <w:szCs w:val="22"/>
              </w:rPr>
            </w:pPr>
            <w:r w:rsidRPr="00213F1D">
              <w:rPr>
                <w:spacing w:val="-2"/>
                <w:sz w:val="22"/>
                <w:szCs w:val="22"/>
              </w:rPr>
              <w:t>1</w:t>
            </w:r>
          </w:p>
        </w:tc>
        <w:tc>
          <w:tcPr>
            <w:tcW w:w="2835" w:type="dxa"/>
            <w:gridSpan w:val="8"/>
            <w:shd w:val="clear" w:color="auto" w:fill="auto"/>
          </w:tcPr>
          <w:p w14:paraId="5EC81B67" w14:textId="55B552B6" w:rsidR="008079A4" w:rsidRPr="00213F1D" w:rsidRDefault="002C5B62" w:rsidP="008079A4">
            <w:pPr>
              <w:jc w:val="center"/>
              <w:rPr>
                <w:sz w:val="22"/>
                <w:szCs w:val="22"/>
              </w:rPr>
            </w:pPr>
            <w:r w:rsidRPr="00213F1D">
              <w:rPr>
                <w:sz w:val="22"/>
                <w:szCs w:val="22"/>
              </w:rPr>
              <w:t>Dane własne</w:t>
            </w:r>
          </w:p>
        </w:tc>
        <w:tc>
          <w:tcPr>
            <w:tcW w:w="2273" w:type="dxa"/>
            <w:gridSpan w:val="4"/>
            <w:shd w:val="clear" w:color="auto" w:fill="auto"/>
          </w:tcPr>
          <w:p w14:paraId="3DD01ABB" w14:textId="77777777" w:rsidR="004F5612" w:rsidRPr="00213F1D" w:rsidRDefault="004F5612" w:rsidP="008079A4">
            <w:pPr>
              <w:spacing w:after="0" w:line="240" w:lineRule="auto"/>
              <w:jc w:val="center"/>
              <w:rPr>
                <w:spacing w:val="-2"/>
                <w:sz w:val="22"/>
                <w:szCs w:val="22"/>
              </w:rPr>
            </w:pPr>
            <w:r w:rsidRPr="00213F1D">
              <w:rPr>
                <w:spacing w:val="-2"/>
                <w:sz w:val="22"/>
                <w:szCs w:val="22"/>
              </w:rPr>
              <w:t>Uzgadnianie Programu</w:t>
            </w:r>
          </w:p>
          <w:p w14:paraId="1A71F917" w14:textId="4A5EF467" w:rsidR="00C4200C" w:rsidRPr="00213F1D" w:rsidRDefault="00926EA9" w:rsidP="003A4729">
            <w:pPr>
              <w:spacing w:after="0" w:line="240" w:lineRule="auto"/>
              <w:jc w:val="center"/>
              <w:rPr>
                <w:spacing w:val="-2"/>
                <w:sz w:val="22"/>
                <w:szCs w:val="22"/>
              </w:rPr>
            </w:pPr>
            <w:r w:rsidRPr="00213F1D">
              <w:rPr>
                <w:spacing w:val="-2"/>
                <w:sz w:val="22"/>
                <w:szCs w:val="22"/>
              </w:rPr>
              <w:t>r</w:t>
            </w:r>
            <w:r w:rsidR="00C4200C" w:rsidRPr="00213F1D">
              <w:rPr>
                <w:spacing w:val="-2"/>
                <w:sz w:val="22"/>
                <w:szCs w:val="22"/>
              </w:rPr>
              <w:t>ealizacja Programu</w:t>
            </w:r>
            <w:r w:rsidRPr="00213F1D">
              <w:rPr>
                <w:spacing w:val="-2"/>
                <w:sz w:val="22"/>
                <w:szCs w:val="22"/>
              </w:rPr>
              <w:t xml:space="preserve"> w zakresie podmiotów resortu obrony narodowej.</w:t>
            </w:r>
          </w:p>
        </w:tc>
      </w:tr>
      <w:tr w:rsidR="00180D1D" w:rsidRPr="00213F1D" w14:paraId="6EF638E6" w14:textId="77777777" w:rsidTr="00E32FDA">
        <w:tc>
          <w:tcPr>
            <w:tcW w:w="2830" w:type="dxa"/>
            <w:gridSpan w:val="4"/>
            <w:shd w:val="clear" w:color="auto" w:fill="auto"/>
          </w:tcPr>
          <w:p w14:paraId="04FC2D81" w14:textId="77777777" w:rsidR="00180D1D" w:rsidRPr="00213F1D" w:rsidRDefault="00180D1D" w:rsidP="008079A4">
            <w:pPr>
              <w:spacing w:before="40" w:line="240" w:lineRule="auto"/>
              <w:jc w:val="center"/>
              <w:rPr>
                <w:spacing w:val="-2"/>
                <w:sz w:val="22"/>
                <w:szCs w:val="22"/>
              </w:rPr>
            </w:pPr>
            <w:r w:rsidRPr="00213F1D">
              <w:rPr>
                <w:spacing w:val="-2"/>
                <w:sz w:val="22"/>
                <w:szCs w:val="22"/>
              </w:rPr>
              <w:t>Minister Zdrowia</w:t>
            </w:r>
          </w:p>
        </w:tc>
        <w:tc>
          <w:tcPr>
            <w:tcW w:w="2835" w:type="dxa"/>
            <w:gridSpan w:val="9"/>
            <w:shd w:val="clear" w:color="auto" w:fill="auto"/>
          </w:tcPr>
          <w:p w14:paraId="596A55CD" w14:textId="77777777" w:rsidR="00180D1D" w:rsidRPr="00213F1D" w:rsidRDefault="00180D1D" w:rsidP="008079A4">
            <w:pPr>
              <w:spacing w:before="40" w:line="240" w:lineRule="auto"/>
              <w:jc w:val="center"/>
              <w:rPr>
                <w:spacing w:val="-2"/>
                <w:sz w:val="22"/>
                <w:szCs w:val="22"/>
              </w:rPr>
            </w:pPr>
            <w:r w:rsidRPr="00213F1D">
              <w:rPr>
                <w:spacing w:val="-2"/>
                <w:sz w:val="22"/>
                <w:szCs w:val="22"/>
              </w:rPr>
              <w:t>1</w:t>
            </w:r>
          </w:p>
        </w:tc>
        <w:tc>
          <w:tcPr>
            <w:tcW w:w="2835" w:type="dxa"/>
            <w:gridSpan w:val="8"/>
            <w:shd w:val="clear" w:color="auto" w:fill="auto"/>
          </w:tcPr>
          <w:p w14:paraId="5F6A6C31" w14:textId="478AA80B" w:rsidR="00180D1D" w:rsidRPr="00213F1D" w:rsidRDefault="002C5B62" w:rsidP="008079A4">
            <w:pPr>
              <w:jc w:val="center"/>
              <w:rPr>
                <w:sz w:val="22"/>
                <w:szCs w:val="22"/>
              </w:rPr>
            </w:pPr>
            <w:r w:rsidRPr="00213F1D">
              <w:rPr>
                <w:sz w:val="22"/>
                <w:szCs w:val="22"/>
              </w:rPr>
              <w:t>Dane własne</w:t>
            </w:r>
          </w:p>
        </w:tc>
        <w:tc>
          <w:tcPr>
            <w:tcW w:w="2273" w:type="dxa"/>
            <w:gridSpan w:val="4"/>
            <w:shd w:val="clear" w:color="auto" w:fill="auto"/>
          </w:tcPr>
          <w:p w14:paraId="0419DB14" w14:textId="65C56687" w:rsidR="00180D1D" w:rsidRPr="00213F1D" w:rsidRDefault="00180D1D" w:rsidP="008079A4">
            <w:pPr>
              <w:spacing w:after="0" w:line="240" w:lineRule="auto"/>
              <w:jc w:val="center"/>
              <w:rPr>
                <w:spacing w:val="-2"/>
                <w:sz w:val="22"/>
                <w:szCs w:val="22"/>
              </w:rPr>
            </w:pPr>
            <w:r w:rsidRPr="00213F1D">
              <w:rPr>
                <w:spacing w:val="-2"/>
                <w:sz w:val="22"/>
                <w:szCs w:val="22"/>
              </w:rPr>
              <w:t>Realizacja Programu</w:t>
            </w:r>
            <w:r w:rsidR="00926EA9" w:rsidRPr="00213F1D">
              <w:rPr>
                <w:spacing w:val="-2"/>
                <w:sz w:val="22"/>
                <w:szCs w:val="22"/>
              </w:rPr>
              <w:t xml:space="preserve"> w zakresie środków resortu zdrowia i NFZ</w:t>
            </w:r>
          </w:p>
        </w:tc>
      </w:tr>
      <w:tr w:rsidR="00180D1D" w:rsidRPr="00213F1D" w14:paraId="6BE5ECFB" w14:textId="77777777" w:rsidTr="00E32FDA">
        <w:tc>
          <w:tcPr>
            <w:tcW w:w="2830" w:type="dxa"/>
            <w:gridSpan w:val="4"/>
            <w:shd w:val="clear" w:color="auto" w:fill="auto"/>
          </w:tcPr>
          <w:p w14:paraId="76F1B6F4" w14:textId="77777777" w:rsidR="00180D1D" w:rsidRPr="00213F1D" w:rsidRDefault="00180D1D" w:rsidP="008079A4">
            <w:pPr>
              <w:spacing w:before="40" w:line="240" w:lineRule="auto"/>
              <w:jc w:val="center"/>
              <w:rPr>
                <w:spacing w:val="-2"/>
                <w:sz w:val="22"/>
                <w:szCs w:val="22"/>
              </w:rPr>
            </w:pPr>
            <w:r w:rsidRPr="00213F1D">
              <w:rPr>
                <w:spacing w:val="-2"/>
                <w:sz w:val="22"/>
                <w:szCs w:val="22"/>
              </w:rPr>
              <w:t>wojewodowie</w:t>
            </w:r>
          </w:p>
        </w:tc>
        <w:tc>
          <w:tcPr>
            <w:tcW w:w="2835" w:type="dxa"/>
            <w:gridSpan w:val="9"/>
            <w:shd w:val="clear" w:color="auto" w:fill="auto"/>
          </w:tcPr>
          <w:p w14:paraId="3204A1F5" w14:textId="77777777" w:rsidR="00180D1D" w:rsidRPr="00213F1D" w:rsidRDefault="00180D1D" w:rsidP="008079A4">
            <w:pPr>
              <w:spacing w:before="40" w:line="240" w:lineRule="auto"/>
              <w:jc w:val="center"/>
              <w:rPr>
                <w:spacing w:val="-2"/>
                <w:sz w:val="22"/>
                <w:szCs w:val="22"/>
              </w:rPr>
            </w:pPr>
            <w:r w:rsidRPr="00213F1D">
              <w:rPr>
                <w:spacing w:val="-2"/>
                <w:sz w:val="22"/>
                <w:szCs w:val="22"/>
              </w:rPr>
              <w:t>16</w:t>
            </w:r>
          </w:p>
        </w:tc>
        <w:tc>
          <w:tcPr>
            <w:tcW w:w="2835" w:type="dxa"/>
            <w:gridSpan w:val="8"/>
            <w:shd w:val="clear" w:color="auto" w:fill="auto"/>
          </w:tcPr>
          <w:p w14:paraId="76C5FC75" w14:textId="76A16063" w:rsidR="00180D1D" w:rsidRPr="00213F1D" w:rsidRDefault="002C5B62" w:rsidP="008079A4">
            <w:pPr>
              <w:jc w:val="center"/>
              <w:rPr>
                <w:sz w:val="22"/>
                <w:szCs w:val="22"/>
              </w:rPr>
            </w:pPr>
            <w:r w:rsidRPr="00213F1D">
              <w:rPr>
                <w:sz w:val="22"/>
                <w:szCs w:val="22"/>
              </w:rPr>
              <w:t>Dane własne</w:t>
            </w:r>
          </w:p>
        </w:tc>
        <w:tc>
          <w:tcPr>
            <w:tcW w:w="2273" w:type="dxa"/>
            <w:gridSpan w:val="4"/>
            <w:shd w:val="clear" w:color="auto" w:fill="auto"/>
          </w:tcPr>
          <w:p w14:paraId="24730725" w14:textId="0B7E7E0B" w:rsidR="00180D1D" w:rsidRPr="00213F1D" w:rsidRDefault="00180D1D" w:rsidP="008079A4">
            <w:pPr>
              <w:spacing w:after="0" w:line="240" w:lineRule="auto"/>
              <w:jc w:val="center"/>
              <w:rPr>
                <w:spacing w:val="-2"/>
                <w:sz w:val="22"/>
                <w:szCs w:val="22"/>
              </w:rPr>
            </w:pPr>
            <w:r w:rsidRPr="00213F1D">
              <w:rPr>
                <w:spacing w:val="-2"/>
                <w:sz w:val="22"/>
                <w:szCs w:val="22"/>
              </w:rPr>
              <w:t>Realizacja Programu</w:t>
            </w:r>
            <w:r w:rsidR="00D0391C">
              <w:rPr>
                <w:spacing w:val="-2"/>
                <w:sz w:val="22"/>
                <w:szCs w:val="22"/>
              </w:rPr>
              <w:t>, współpraca z JST</w:t>
            </w:r>
            <w:r w:rsidR="002C5B62" w:rsidRPr="00213F1D">
              <w:rPr>
                <w:spacing w:val="-2"/>
                <w:sz w:val="22"/>
                <w:szCs w:val="22"/>
              </w:rPr>
              <w:t xml:space="preserve"> w zakresie realizacji Programu</w:t>
            </w:r>
          </w:p>
        </w:tc>
      </w:tr>
      <w:tr w:rsidR="00180D1D" w:rsidRPr="00213F1D" w14:paraId="39EBD239" w14:textId="77777777" w:rsidTr="00E32FDA">
        <w:tc>
          <w:tcPr>
            <w:tcW w:w="2830" w:type="dxa"/>
            <w:gridSpan w:val="4"/>
            <w:shd w:val="clear" w:color="auto" w:fill="auto"/>
          </w:tcPr>
          <w:p w14:paraId="6EC15184" w14:textId="77777777" w:rsidR="00180D1D" w:rsidRPr="00213F1D" w:rsidRDefault="00180D1D" w:rsidP="008079A4">
            <w:pPr>
              <w:spacing w:before="40" w:line="240" w:lineRule="auto"/>
              <w:jc w:val="center"/>
              <w:rPr>
                <w:spacing w:val="-2"/>
                <w:sz w:val="22"/>
                <w:szCs w:val="22"/>
              </w:rPr>
            </w:pPr>
            <w:r w:rsidRPr="00213F1D">
              <w:rPr>
                <w:spacing w:val="-2"/>
                <w:sz w:val="22"/>
                <w:szCs w:val="22"/>
              </w:rPr>
              <w:t>Rządowa Agencja Rezerw Strategicznych</w:t>
            </w:r>
          </w:p>
        </w:tc>
        <w:tc>
          <w:tcPr>
            <w:tcW w:w="2835" w:type="dxa"/>
            <w:gridSpan w:val="9"/>
            <w:shd w:val="clear" w:color="auto" w:fill="auto"/>
          </w:tcPr>
          <w:p w14:paraId="09612A5F" w14:textId="77777777" w:rsidR="00180D1D" w:rsidRPr="00213F1D" w:rsidRDefault="00180D1D" w:rsidP="008079A4">
            <w:pPr>
              <w:spacing w:before="40" w:line="240" w:lineRule="auto"/>
              <w:jc w:val="center"/>
              <w:rPr>
                <w:spacing w:val="-2"/>
                <w:sz w:val="22"/>
                <w:szCs w:val="22"/>
              </w:rPr>
            </w:pPr>
            <w:r w:rsidRPr="00213F1D">
              <w:rPr>
                <w:spacing w:val="-2"/>
                <w:sz w:val="22"/>
                <w:szCs w:val="22"/>
              </w:rPr>
              <w:t>1</w:t>
            </w:r>
          </w:p>
        </w:tc>
        <w:tc>
          <w:tcPr>
            <w:tcW w:w="2835" w:type="dxa"/>
            <w:gridSpan w:val="8"/>
            <w:shd w:val="clear" w:color="auto" w:fill="auto"/>
          </w:tcPr>
          <w:p w14:paraId="6FA323E6" w14:textId="7E1286BE" w:rsidR="00180D1D" w:rsidRPr="00213F1D" w:rsidRDefault="002C5B62" w:rsidP="008079A4">
            <w:pPr>
              <w:jc w:val="center"/>
              <w:rPr>
                <w:sz w:val="22"/>
                <w:szCs w:val="22"/>
              </w:rPr>
            </w:pPr>
            <w:r w:rsidRPr="00213F1D">
              <w:rPr>
                <w:sz w:val="22"/>
                <w:szCs w:val="22"/>
              </w:rPr>
              <w:t>Dane własne</w:t>
            </w:r>
          </w:p>
        </w:tc>
        <w:tc>
          <w:tcPr>
            <w:tcW w:w="2273" w:type="dxa"/>
            <w:gridSpan w:val="4"/>
            <w:shd w:val="clear" w:color="auto" w:fill="auto"/>
          </w:tcPr>
          <w:p w14:paraId="60A520E5" w14:textId="77777777" w:rsidR="00180D1D" w:rsidRPr="00213F1D" w:rsidRDefault="00180D1D" w:rsidP="008079A4">
            <w:pPr>
              <w:spacing w:after="0" w:line="240" w:lineRule="auto"/>
              <w:jc w:val="center"/>
              <w:rPr>
                <w:spacing w:val="-2"/>
                <w:sz w:val="22"/>
                <w:szCs w:val="22"/>
              </w:rPr>
            </w:pPr>
            <w:r w:rsidRPr="00213F1D">
              <w:rPr>
                <w:spacing w:val="-2"/>
                <w:sz w:val="22"/>
                <w:szCs w:val="22"/>
              </w:rPr>
              <w:t>Realizacja Programu</w:t>
            </w:r>
          </w:p>
        </w:tc>
      </w:tr>
      <w:tr w:rsidR="00463EDC" w:rsidRPr="00213F1D" w14:paraId="5389E26E" w14:textId="77777777" w:rsidTr="00E32FDA">
        <w:tc>
          <w:tcPr>
            <w:tcW w:w="2830" w:type="dxa"/>
            <w:gridSpan w:val="4"/>
            <w:shd w:val="clear" w:color="auto" w:fill="auto"/>
          </w:tcPr>
          <w:p w14:paraId="26ECB72A" w14:textId="54527763" w:rsidR="00463EDC" w:rsidRPr="00213F1D" w:rsidRDefault="002C5B62" w:rsidP="002C5B62">
            <w:pPr>
              <w:spacing w:before="40" w:line="240" w:lineRule="auto"/>
              <w:jc w:val="center"/>
              <w:rPr>
                <w:spacing w:val="-2"/>
                <w:sz w:val="22"/>
                <w:szCs w:val="22"/>
              </w:rPr>
            </w:pPr>
            <w:r w:rsidRPr="00213F1D">
              <w:rPr>
                <w:spacing w:val="-2"/>
                <w:sz w:val="22"/>
                <w:szCs w:val="22"/>
              </w:rPr>
              <w:t>Komisja Wspólna Rządu i Samorządu Terytorialnego</w:t>
            </w:r>
          </w:p>
        </w:tc>
        <w:tc>
          <w:tcPr>
            <w:tcW w:w="2835" w:type="dxa"/>
            <w:gridSpan w:val="9"/>
            <w:shd w:val="clear" w:color="auto" w:fill="auto"/>
          </w:tcPr>
          <w:p w14:paraId="623B93A8" w14:textId="77777777" w:rsidR="00463EDC" w:rsidRPr="00213F1D" w:rsidRDefault="00463EDC" w:rsidP="008079A4">
            <w:pPr>
              <w:spacing w:before="40" w:line="240" w:lineRule="auto"/>
              <w:jc w:val="center"/>
              <w:rPr>
                <w:spacing w:val="-2"/>
                <w:sz w:val="22"/>
                <w:szCs w:val="22"/>
              </w:rPr>
            </w:pPr>
            <w:r w:rsidRPr="00213F1D">
              <w:rPr>
                <w:spacing w:val="-2"/>
                <w:sz w:val="22"/>
                <w:szCs w:val="22"/>
              </w:rPr>
              <w:t>1</w:t>
            </w:r>
          </w:p>
        </w:tc>
        <w:tc>
          <w:tcPr>
            <w:tcW w:w="2835" w:type="dxa"/>
            <w:gridSpan w:val="8"/>
            <w:shd w:val="clear" w:color="auto" w:fill="auto"/>
          </w:tcPr>
          <w:p w14:paraId="229C8639" w14:textId="432E5E0F" w:rsidR="00463EDC" w:rsidRPr="00213F1D" w:rsidRDefault="002C5B62" w:rsidP="008079A4">
            <w:pPr>
              <w:jc w:val="center"/>
              <w:rPr>
                <w:sz w:val="22"/>
                <w:szCs w:val="22"/>
              </w:rPr>
            </w:pPr>
            <w:r w:rsidRPr="00213F1D">
              <w:rPr>
                <w:sz w:val="22"/>
                <w:szCs w:val="22"/>
              </w:rPr>
              <w:t>Dane własne</w:t>
            </w:r>
          </w:p>
        </w:tc>
        <w:tc>
          <w:tcPr>
            <w:tcW w:w="2273" w:type="dxa"/>
            <w:gridSpan w:val="4"/>
            <w:shd w:val="clear" w:color="auto" w:fill="auto"/>
          </w:tcPr>
          <w:p w14:paraId="69D60BA7" w14:textId="5F96E307" w:rsidR="00463EDC" w:rsidRPr="00213F1D" w:rsidRDefault="002C5B62" w:rsidP="008079A4">
            <w:pPr>
              <w:spacing w:after="0" w:line="240" w:lineRule="auto"/>
              <w:jc w:val="center"/>
              <w:rPr>
                <w:spacing w:val="-2"/>
                <w:sz w:val="22"/>
                <w:szCs w:val="22"/>
              </w:rPr>
            </w:pPr>
            <w:r w:rsidRPr="00213F1D">
              <w:rPr>
                <w:spacing w:val="-2"/>
                <w:sz w:val="22"/>
                <w:szCs w:val="22"/>
              </w:rPr>
              <w:t>Opiniowanie</w:t>
            </w:r>
            <w:r w:rsidR="00463EDC" w:rsidRPr="00213F1D">
              <w:rPr>
                <w:spacing w:val="-2"/>
                <w:sz w:val="22"/>
                <w:szCs w:val="22"/>
              </w:rPr>
              <w:t xml:space="preserve"> Programu</w:t>
            </w:r>
          </w:p>
        </w:tc>
      </w:tr>
      <w:tr w:rsidR="00552C26" w:rsidRPr="00213F1D" w14:paraId="681389DB" w14:textId="77777777" w:rsidTr="00E32FDA">
        <w:trPr>
          <w:trHeight w:val="1080"/>
        </w:trPr>
        <w:tc>
          <w:tcPr>
            <w:tcW w:w="2830" w:type="dxa"/>
            <w:gridSpan w:val="4"/>
            <w:shd w:val="clear" w:color="auto" w:fill="auto"/>
          </w:tcPr>
          <w:p w14:paraId="6BC06ADA" w14:textId="77777777" w:rsidR="00552C26" w:rsidRPr="00213F1D" w:rsidRDefault="00552C26" w:rsidP="00552C26">
            <w:pPr>
              <w:jc w:val="center"/>
              <w:rPr>
                <w:sz w:val="22"/>
                <w:szCs w:val="22"/>
              </w:rPr>
            </w:pPr>
            <w:r w:rsidRPr="00213F1D">
              <w:rPr>
                <w:sz w:val="22"/>
                <w:szCs w:val="22"/>
              </w:rPr>
              <w:t>Podmioty ochrony ludności</w:t>
            </w:r>
          </w:p>
        </w:tc>
        <w:tc>
          <w:tcPr>
            <w:tcW w:w="2835" w:type="dxa"/>
            <w:gridSpan w:val="9"/>
            <w:shd w:val="clear" w:color="auto" w:fill="auto"/>
          </w:tcPr>
          <w:p w14:paraId="4FD025AE" w14:textId="77777777" w:rsidR="00552C26" w:rsidRPr="00213F1D" w:rsidRDefault="00552C26" w:rsidP="00552C26">
            <w:pPr>
              <w:jc w:val="center"/>
              <w:rPr>
                <w:sz w:val="22"/>
                <w:szCs w:val="22"/>
              </w:rPr>
            </w:pPr>
            <w:r w:rsidRPr="00213F1D">
              <w:rPr>
                <w:sz w:val="22"/>
                <w:szCs w:val="22"/>
              </w:rPr>
              <w:t>Brak danych na poziomie centralnym odnośnie wielkości grupy podmiotów ochrony ludności</w:t>
            </w:r>
          </w:p>
        </w:tc>
        <w:tc>
          <w:tcPr>
            <w:tcW w:w="2835" w:type="dxa"/>
            <w:gridSpan w:val="8"/>
            <w:shd w:val="clear" w:color="auto" w:fill="auto"/>
          </w:tcPr>
          <w:p w14:paraId="7F42610B" w14:textId="77777777" w:rsidR="00552C26" w:rsidRPr="00213F1D" w:rsidRDefault="00552C26" w:rsidP="00552C26">
            <w:pPr>
              <w:jc w:val="center"/>
              <w:rPr>
                <w:sz w:val="22"/>
                <w:szCs w:val="22"/>
              </w:rPr>
            </w:pPr>
            <w:r w:rsidRPr="00213F1D">
              <w:rPr>
                <w:sz w:val="22"/>
                <w:szCs w:val="22"/>
              </w:rPr>
              <w:t>–</w:t>
            </w:r>
          </w:p>
        </w:tc>
        <w:tc>
          <w:tcPr>
            <w:tcW w:w="2273" w:type="dxa"/>
            <w:gridSpan w:val="4"/>
            <w:shd w:val="clear" w:color="auto" w:fill="auto"/>
          </w:tcPr>
          <w:p w14:paraId="3091E539" w14:textId="10DE842B" w:rsidR="00552C26" w:rsidRPr="00213F1D" w:rsidRDefault="00C95E01" w:rsidP="00C95E01">
            <w:pPr>
              <w:jc w:val="center"/>
              <w:rPr>
                <w:sz w:val="22"/>
                <w:szCs w:val="22"/>
              </w:rPr>
            </w:pPr>
            <w:r w:rsidRPr="00213F1D">
              <w:rPr>
                <w:sz w:val="22"/>
                <w:szCs w:val="22"/>
              </w:rPr>
              <w:t>Realizacja Programu, otrzymywan</w:t>
            </w:r>
            <w:r w:rsidR="00D0391C">
              <w:rPr>
                <w:sz w:val="22"/>
                <w:szCs w:val="22"/>
              </w:rPr>
              <w:t>i</w:t>
            </w:r>
            <w:r w:rsidRPr="00213F1D">
              <w:rPr>
                <w:sz w:val="22"/>
                <w:szCs w:val="22"/>
              </w:rPr>
              <w:t>e środków z</w:t>
            </w:r>
            <w:r w:rsidR="003A4729">
              <w:rPr>
                <w:sz w:val="22"/>
                <w:szCs w:val="22"/>
              </w:rPr>
              <w:t> </w:t>
            </w:r>
            <w:r w:rsidRPr="00213F1D">
              <w:rPr>
                <w:sz w:val="22"/>
                <w:szCs w:val="22"/>
              </w:rPr>
              <w:t>Programu</w:t>
            </w:r>
          </w:p>
        </w:tc>
      </w:tr>
      <w:tr w:rsidR="00552C26" w:rsidRPr="00213F1D" w14:paraId="2C277249" w14:textId="77777777" w:rsidTr="00E32FDA">
        <w:trPr>
          <w:trHeight w:val="1651"/>
        </w:trPr>
        <w:tc>
          <w:tcPr>
            <w:tcW w:w="2830" w:type="dxa"/>
            <w:gridSpan w:val="4"/>
            <w:shd w:val="clear" w:color="auto" w:fill="auto"/>
          </w:tcPr>
          <w:p w14:paraId="509C81B5" w14:textId="77777777" w:rsidR="00552C26" w:rsidRPr="00213F1D" w:rsidRDefault="00552C26" w:rsidP="00552C26">
            <w:pPr>
              <w:jc w:val="center"/>
              <w:rPr>
                <w:sz w:val="22"/>
                <w:szCs w:val="22"/>
              </w:rPr>
            </w:pPr>
            <w:r w:rsidRPr="00213F1D">
              <w:rPr>
                <w:sz w:val="22"/>
                <w:szCs w:val="22"/>
              </w:rPr>
              <w:t>Organy ochrony ludności</w:t>
            </w:r>
          </w:p>
        </w:tc>
        <w:tc>
          <w:tcPr>
            <w:tcW w:w="2835" w:type="dxa"/>
            <w:gridSpan w:val="9"/>
            <w:shd w:val="clear" w:color="auto" w:fill="auto"/>
          </w:tcPr>
          <w:p w14:paraId="1F28CCDB" w14:textId="08D33F2A" w:rsidR="00552C26" w:rsidRPr="00213F1D" w:rsidRDefault="00552C26" w:rsidP="004F3F0A">
            <w:pPr>
              <w:jc w:val="center"/>
              <w:rPr>
                <w:sz w:val="22"/>
                <w:szCs w:val="22"/>
              </w:rPr>
            </w:pPr>
            <w:r w:rsidRPr="00213F1D">
              <w:rPr>
                <w:sz w:val="22"/>
                <w:szCs w:val="22"/>
              </w:rPr>
              <w:t>Wojewodowie – 16, starostowie i prezydenci miast na prawach powiatu – 380,</w:t>
            </w:r>
            <w:r w:rsidR="004F3F0A" w:rsidRPr="00213F1D">
              <w:rPr>
                <w:sz w:val="22"/>
                <w:szCs w:val="22"/>
              </w:rPr>
              <w:t xml:space="preserve"> </w:t>
            </w:r>
            <w:r w:rsidRPr="00213F1D">
              <w:rPr>
                <w:sz w:val="22"/>
                <w:szCs w:val="22"/>
              </w:rPr>
              <w:t xml:space="preserve">wójtowie – 2479, marszałkowie województwa </w:t>
            </w:r>
            <w:r w:rsidR="003A4729" w:rsidRPr="00213F1D">
              <w:rPr>
                <w:sz w:val="22"/>
                <w:szCs w:val="22"/>
              </w:rPr>
              <w:t>–</w:t>
            </w:r>
            <w:r w:rsidRPr="00213F1D">
              <w:rPr>
                <w:sz w:val="22"/>
                <w:szCs w:val="22"/>
              </w:rPr>
              <w:t>16</w:t>
            </w:r>
          </w:p>
        </w:tc>
        <w:tc>
          <w:tcPr>
            <w:tcW w:w="2835" w:type="dxa"/>
            <w:gridSpan w:val="8"/>
            <w:shd w:val="clear" w:color="auto" w:fill="auto"/>
          </w:tcPr>
          <w:p w14:paraId="7B47A7B3" w14:textId="76EA82B9" w:rsidR="00552C26" w:rsidRPr="00213F1D" w:rsidRDefault="00C95E01" w:rsidP="00552C26">
            <w:pPr>
              <w:jc w:val="center"/>
              <w:rPr>
                <w:sz w:val="22"/>
                <w:szCs w:val="22"/>
              </w:rPr>
            </w:pPr>
            <w:r w:rsidRPr="00213F1D">
              <w:rPr>
                <w:sz w:val="22"/>
                <w:szCs w:val="22"/>
              </w:rPr>
              <w:t>Dane własne</w:t>
            </w:r>
          </w:p>
        </w:tc>
        <w:tc>
          <w:tcPr>
            <w:tcW w:w="2273" w:type="dxa"/>
            <w:gridSpan w:val="4"/>
            <w:shd w:val="clear" w:color="auto" w:fill="auto"/>
          </w:tcPr>
          <w:p w14:paraId="06F97C6F" w14:textId="359E3C06" w:rsidR="00552C26" w:rsidRPr="00213F1D" w:rsidRDefault="00C95E01" w:rsidP="00552C26">
            <w:pPr>
              <w:jc w:val="center"/>
              <w:rPr>
                <w:sz w:val="22"/>
                <w:szCs w:val="22"/>
              </w:rPr>
            </w:pPr>
            <w:r w:rsidRPr="00213F1D">
              <w:rPr>
                <w:sz w:val="22"/>
                <w:szCs w:val="22"/>
              </w:rPr>
              <w:t>Realizacja Programu</w:t>
            </w:r>
          </w:p>
        </w:tc>
      </w:tr>
      <w:tr w:rsidR="006B1BA4" w:rsidRPr="00213F1D" w14:paraId="516AAFC7" w14:textId="77777777" w:rsidTr="00E32FDA">
        <w:trPr>
          <w:trHeight w:val="441"/>
        </w:trPr>
        <w:tc>
          <w:tcPr>
            <w:tcW w:w="10773" w:type="dxa"/>
            <w:gridSpan w:val="25"/>
            <w:shd w:val="clear" w:color="auto" w:fill="99CCFF"/>
            <w:vAlign w:val="center"/>
          </w:tcPr>
          <w:p w14:paraId="00582AB2" w14:textId="77777777" w:rsidR="006B1BA4" w:rsidRPr="00213F1D" w:rsidRDefault="006B1BA4" w:rsidP="009D2859">
            <w:pPr>
              <w:numPr>
                <w:ilvl w:val="0"/>
                <w:numId w:val="1"/>
              </w:numPr>
              <w:spacing w:before="120" w:after="120" w:line="240" w:lineRule="auto"/>
              <w:contextualSpacing/>
              <w:jc w:val="both"/>
              <w:rPr>
                <w:sz w:val="22"/>
                <w:szCs w:val="22"/>
              </w:rPr>
            </w:pPr>
            <w:r w:rsidRPr="00213F1D">
              <w:rPr>
                <w:rFonts w:eastAsia="Times New Roman" w:cs="Times New Roman"/>
                <w:b/>
                <w:sz w:val="22"/>
                <w:szCs w:val="22"/>
                <w:lang w:eastAsia="pl-PL"/>
              </w:rPr>
              <w:t>Informacje na temat zakresu, czasu trwania i podsumowanie wyników konsultacji</w:t>
            </w:r>
          </w:p>
        </w:tc>
      </w:tr>
      <w:tr w:rsidR="006B1BA4" w:rsidRPr="00213F1D" w14:paraId="6A037260" w14:textId="77777777" w:rsidTr="00E32FDA">
        <w:trPr>
          <w:trHeight w:val="142"/>
        </w:trPr>
        <w:tc>
          <w:tcPr>
            <w:tcW w:w="10773" w:type="dxa"/>
            <w:gridSpan w:val="25"/>
            <w:shd w:val="clear" w:color="auto" w:fill="FFFFFF"/>
          </w:tcPr>
          <w:p w14:paraId="6DAAA196" w14:textId="6B048F3E" w:rsidR="00947678" w:rsidRPr="00947678" w:rsidRDefault="00947678" w:rsidP="0058109E">
            <w:pPr>
              <w:spacing w:after="0" w:line="276" w:lineRule="auto"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947678">
              <w:rPr>
                <w:rFonts w:eastAsia="Times New Roman"/>
                <w:sz w:val="22"/>
                <w:szCs w:val="22"/>
                <w:lang w:eastAsia="pl-PL"/>
              </w:rPr>
              <w:t>Projekt zostanie udostępniony w Biuletynie Informacji Publicznej Ministerstwa Spraw Wewnętrznych i Administracji, zgodnie z uchwałą nr 190 Rady Ministrów z dnia 29 października 2013 r. – Regulamin pracy Rady Ministrów.</w:t>
            </w:r>
          </w:p>
          <w:p w14:paraId="55696892" w14:textId="1C93FAE1" w:rsidR="00485658" w:rsidRDefault="006B1BA4" w:rsidP="0058109E">
            <w:pPr>
              <w:spacing w:after="0" w:line="276" w:lineRule="auto"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 xml:space="preserve">Projekt </w:t>
            </w:r>
            <w:r w:rsidR="00C833A9"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 xml:space="preserve">uchwały </w:t>
            </w:r>
            <w:r w:rsidR="003A7567"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wraz z</w:t>
            </w:r>
            <w:r w:rsidR="003A4729">
              <w:rPr>
                <w:rFonts w:eastAsia="Times New Roman" w:cs="Times New Roman"/>
                <w:sz w:val="22"/>
                <w:szCs w:val="22"/>
                <w:lang w:eastAsia="pl-PL"/>
              </w:rPr>
              <w:t> </w:t>
            </w:r>
            <w:r w:rsidR="003A7567"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 xml:space="preserve">załącznikiem podlega </w:t>
            </w:r>
            <w:r w:rsidR="00C833A9"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uzgodnieni</w:t>
            </w:r>
            <w:r w:rsidR="003A7567"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u</w:t>
            </w:r>
            <w:r w:rsidR="00C833A9"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 xml:space="preserve"> przez Ministra Obrony Narodowej</w:t>
            </w:r>
            <w:r w:rsidR="007108F9"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 xml:space="preserve">, a także jest opiniowany przez </w:t>
            </w:r>
            <w:r w:rsidR="00D75EDD">
              <w:rPr>
                <w:rFonts w:eastAsia="Times New Roman" w:cs="Times New Roman"/>
                <w:sz w:val="22"/>
                <w:szCs w:val="22"/>
                <w:lang w:eastAsia="pl-PL"/>
              </w:rPr>
              <w:t>Komisję Wspólną R</w:t>
            </w:r>
            <w:r w:rsidR="005275F2">
              <w:rPr>
                <w:rFonts w:eastAsia="Times New Roman" w:cs="Times New Roman"/>
                <w:sz w:val="22"/>
                <w:szCs w:val="22"/>
                <w:lang w:eastAsia="pl-PL"/>
              </w:rPr>
              <w:t>ządu i Samorządu Terytorialnego</w:t>
            </w:r>
            <w:r w:rsidR="00D75EDD">
              <w:rPr>
                <w:rFonts w:eastAsia="Times New Roman" w:cs="Times New Roman"/>
                <w:sz w:val="22"/>
                <w:szCs w:val="22"/>
                <w:lang w:eastAsia="pl-PL"/>
              </w:rPr>
              <w:t>.</w:t>
            </w:r>
            <w:r w:rsidR="005275F2">
              <w:rPr>
                <w:rFonts w:eastAsia="Times New Roman" w:cs="Times New Roman"/>
                <w:sz w:val="22"/>
                <w:szCs w:val="22"/>
                <w:lang w:eastAsia="pl-PL"/>
              </w:rPr>
              <w:t xml:space="preserve"> </w:t>
            </w:r>
            <w:r w:rsidR="002D7379">
              <w:rPr>
                <w:rFonts w:eastAsia="Times New Roman" w:cs="Times New Roman"/>
                <w:sz w:val="22"/>
                <w:szCs w:val="22"/>
                <w:lang w:eastAsia="pl-PL"/>
              </w:rPr>
              <w:t xml:space="preserve">W dniu 23 czerwca 2026 r. Program został pozytywnie zaopiniowany przez Komisję Wspólną Rządu i Samorządu Terytorialnego. </w:t>
            </w:r>
            <w:bookmarkStart w:id="3" w:name="_GoBack"/>
            <w:bookmarkEnd w:id="3"/>
            <w:r w:rsidR="003A4729">
              <w:rPr>
                <w:rFonts w:eastAsia="Times New Roman" w:cs="Times New Roman"/>
                <w:sz w:val="22"/>
                <w:szCs w:val="22"/>
                <w:lang w:eastAsia="pl-PL"/>
              </w:rPr>
              <w:t>Ponadto projekt był</w:t>
            </w:r>
            <w:r w:rsidR="006847EF">
              <w:rPr>
                <w:rFonts w:eastAsia="Times New Roman" w:cs="Times New Roman"/>
                <w:sz w:val="22"/>
                <w:szCs w:val="22"/>
                <w:lang w:eastAsia="pl-PL"/>
              </w:rPr>
              <w:t xml:space="preserve"> </w:t>
            </w:r>
            <w:r w:rsidR="003A4729">
              <w:rPr>
                <w:rFonts w:eastAsia="Times New Roman" w:cs="Times New Roman"/>
                <w:sz w:val="22"/>
                <w:szCs w:val="22"/>
                <w:lang w:eastAsia="pl-PL"/>
              </w:rPr>
              <w:t>opiniowany przez</w:t>
            </w:r>
            <w:r w:rsidR="00485658">
              <w:rPr>
                <w:rFonts w:eastAsia="Times New Roman" w:cs="Times New Roman"/>
                <w:sz w:val="22"/>
                <w:szCs w:val="22"/>
                <w:lang w:eastAsia="pl-PL"/>
              </w:rPr>
              <w:t xml:space="preserve"> wojewod</w:t>
            </w:r>
            <w:r w:rsidR="003A4729">
              <w:rPr>
                <w:rFonts w:eastAsia="Times New Roman" w:cs="Times New Roman"/>
                <w:sz w:val="22"/>
                <w:szCs w:val="22"/>
                <w:lang w:eastAsia="pl-PL"/>
              </w:rPr>
              <w:t>ów.</w:t>
            </w:r>
          </w:p>
          <w:p w14:paraId="14D69F3D" w14:textId="3C20FBF7" w:rsidR="0058109E" w:rsidRDefault="007108F9" w:rsidP="0058109E">
            <w:pPr>
              <w:spacing w:after="0" w:line="276" w:lineRule="auto"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 xml:space="preserve">Projekt będzie </w:t>
            </w:r>
            <w:r w:rsidR="006847EF">
              <w:rPr>
                <w:rFonts w:eastAsia="Times New Roman" w:cs="Times New Roman"/>
                <w:sz w:val="22"/>
                <w:szCs w:val="22"/>
                <w:lang w:eastAsia="pl-PL"/>
              </w:rPr>
              <w:t>również</w:t>
            </w: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 xml:space="preserve"> poddany uzgodnieniom międzyresortowym i konsultacjom </w:t>
            </w:r>
            <w:r w:rsidR="002C5B62"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publicznym</w:t>
            </w:r>
            <w:r w:rsidR="002D7379">
              <w:rPr>
                <w:rFonts w:eastAsia="Times New Roman" w:cs="Times New Roman"/>
                <w:sz w:val="22"/>
                <w:szCs w:val="22"/>
                <w:lang w:eastAsia="pl-PL"/>
              </w:rPr>
              <w:t xml:space="preserve">. Projekt zostanie skierowany do organizacji społecznych uczestniczących w realizacji Programu, w szczególności </w:t>
            </w:r>
            <w:r w:rsidR="0058109E">
              <w:rPr>
                <w:rFonts w:eastAsia="Times New Roman" w:cs="Times New Roman"/>
                <w:sz w:val="22"/>
                <w:szCs w:val="22"/>
                <w:lang w:eastAsia="pl-PL"/>
              </w:rPr>
              <w:t xml:space="preserve">niektórych </w:t>
            </w:r>
            <w:r w:rsidR="002D7379">
              <w:rPr>
                <w:rFonts w:eastAsia="Times New Roman" w:cs="Times New Roman"/>
                <w:sz w:val="22"/>
                <w:szCs w:val="22"/>
                <w:lang w:eastAsia="pl-PL"/>
              </w:rPr>
              <w:t>podmiotów ochrony ludności wymienionych w art. 17 ustawy o ochronie ludności i obronie cywilnej.</w:t>
            </w:r>
            <w:r w:rsidR="0058109E">
              <w:rPr>
                <w:rFonts w:eastAsia="Times New Roman" w:cs="Times New Roman"/>
                <w:sz w:val="22"/>
                <w:szCs w:val="22"/>
                <w:lang w:eastAsia="pl-PL"/>
              </w:rPr>
              <w:t xml:space="preserve"> Zakres konsultacji publicznych:</w:t>
            </w:r>
          </w:p>
          <w:p w14:paraId="33F50085" w14:textId="77777777" w:rsidR="0058109E" w:rsidRPr="0058109E" w:rsidRDefault="0058109E" w:rsidP="00E32FDA">
            <w:pPr>
              <w:numPr>
                <w:ilvl w:val="0"/>
                <w:numId w:val="20"/>
              </w:numPr>
              <w:spacing w:after="0" w:line="276" w:lineRule="auto"/>
              <w:ind w:left="463" w:hanging="425"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58109E">
              <w:rPr>
                <w:rFonts w:eastAsia="Times New Roman" w:cs="Times New Roman"/>
                <w:sz w:val="22"/>
                <w:szCs w:val="22"/>
                <w:lang w:eastAsia="pl-PL"/>
              </w:rPr>
              <w:t>Caritas Polska</w:t>
            </w:r>
          </w:p>
          <w:p w14:paraId="5921C11C" w14:textId="77777777" w:rsidR="0058109E" w:rsidRPr="0058109E" w:rsidRDefault="0058109E" w:rsidP="00E32FDA">
            <w:pPr>
              <w:numPr>
                <w:ilvl w:val="0"/>
                <w:numId w:val="20"/>
              </w:numPr>
              <w:spacing w:after="0" w:line="276" w:lineRule="auto"/>
              <w:ind w:left="463" w:hanging="425"/>
              <w:jc w:val="both"/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</w:pPr>
            <w:r w:rsidRPr="0058109E"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  <w:t>Eleos Polska</w:t>
            </w:r>
          </w:p>
          <w:p w14:paraId="7EFA445B" w14:textId="77777777" w:rsidR="0058109E" w:rsidRPr="0058109E" w:rsidRDefault="0058109E" w:rsidP="00E32FDA">
            <w:pPr>
              <w:numPr>
                <w:ilvl w:val="0"/>
                <w:numId w:val="20"/>
              </w:numPr>
              <w:spacing w:after="0" w:line="276" w:lineRule="auto"/>
              <w:ind w:left="463" w:hanging="425"/>
              <w:jc w:val="both"/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</w:pPr>
            <w:r w:rsidRPr="0058109E"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  <w:t>Federacja Banków Żywności</w:t>
            </w:r>
          </w:p>
          <w:p w14:paraId="621D5A8E" w14:textId="77777777" w:rsidR="0058109E" w:rsidRPr="0058109E" w:rsidRDefault="0058109E" w:rsidP="00E32FDA">
            <w:pPr>
              <w:numPr>
                <w:ilvl w:val="0"/>
                <w:numId w:val="20"/>
              </w:numPr>
              <w:spacing w:after="0" w:line="276" w:lineRule="auto"/>
              <w:ind w:left="463" w:hanging="425"/>
              <w:jc w:val="both"/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</w:pPr>
            <w:r w:rsidRPr="0058109E"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  <w:t>Fundacja Humanosh</w:t>
            </w:r>
          </w:p>
          <w:p w14:paraId="1B27F166" w14:textId="77777777" w:rsidR="0058109E" w:rsidRPr="0058109E" w:rsidRDefault="0058109E" w:rsidP="00E32FDA">
            <w:pPr>
              <w:numPr>
                <w:ilvl w:val="0"/>
                <w:numId w:val="20"/>
              </w:numPr>
              <w:spacing w:after="0" w:line="276" w:lineRule="auto"/>
              <w:ind w:left="463" w:hanging="425"/>
              <w:jc w:val="both"/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</w:pPr>
            <w:r w:rsidRPr="0058109E"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  <w:t>Fundacja Instytut Rozwoju Regionalnego</w:t>
            </w:r>
          </w:p>
          <w:p w14:paraId="66649A8A" w14:textId="77777777" w:rsidR="0058109E" w:rsidRPr="0058109E" w:rsidRDefault="0058109E" w:rsidP="00E32FDA">
            <w:pPr>
              <w:numPr>
                <w:ilvl w:val="0"/>
                <w:numId w:val="20"/>
              </w:numPr>
              <w:spacing w:after="0" w:line="276" w:lineRule="auto"/>
              <w:ind w:left="463" w:hanging="425"/>
              <w:jc w:val="both"/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</w:pPr>
            <w:r w:rsidRPr="0058109E"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  <w:t>Fundacja ITAKA – Centrum Poszukiwań Ludzi Zaginionych</w:t>
            </w:r>
          </w:p>
          <w:p w14:paraId="3C897AB9" w14:textId="77777777" w:rsidR="0058109E" w:rsidRPr="0058109E" w:rsidRDefault="0058109E" w:rsidP="00E32FDA">
            <w:pPr>
              <w:numPr>
                <w:ilvl w:val="0"/>
                <w:numId w:val="20"/>
              </w:numPr>
              <w:spacing w:after="0" w:line="276" w:lineRule="auto"/>
              <w:ind w:left="463" w:hanging="425"/>
              <w:jc w:val="both"/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</w:pPr>
            <w:r w:rsidRPr="0058109E"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  <w:t>Fundacja La Strada</w:t>
            </w:r>
          </w:p>
          <w:p w14:paraId="0135D5D7" w14:textId="77777777" w:rsidR="0058109E" w:rsidRPr="0058109E" w:rsidRDefault="0058109E" w:rsidP="00E32FDA">
            <w:pPr>
              <w:numPr>
                <w:ilvl w:val="0"/>
                <w:numId w:val="20"/>
              </w:numPr>
              <w:spacing w:after="0" w:line="276" w:lineRule="auto"/>
              <w:ind w:left="463" w:hanging="425"/>
              <w:jc w:val="both"/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</w:pPr>
            <w:r w:rsidRPr="0058109E"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  <w:t>Fundacja Stocznia</w:t>
            </w:r>
          </w:p>
          <w:p w14:paraId="0959494A" w14:textId="77777777" w:rsidR="0058109E" w:rsidRPr="0058109E" w:rsidRDefault="0058109E" w:rsidP="00E32FDA">
            <w:pPr>
              <w:numPr>
                <w:ilvl w:val="0"/>
                <w:numId w:val="20"/>
              </w:numPr>
              <w:spacing w:after="0" w:line="276" w:lineRule="auto"/>
              <w:ind w:left="463" w:hanging="425"/>
              <w:jc w:val="both"/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</w:pPr>
            <w:r w:rsidRPr="0058109E"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  <w:t>Fundacja Wodna Służba Ratownicza</w:t>
            </w:r>
          </w:p>
          <w:p w14:paraId="415D477E" w14:textId="77777777" w:rsidR="0058109E" w:rsidRPr="0058109E" w:rsidRDefault="0058109E" w:rsidP="00E32FDA">
            <w:pPr>
              <w:numPr>
                <w:ilvl w:val="0"/>
                <w:numId w:val="20"/>
              </w:numPr>
              <w:spacing w:after="0" w:line="276" w:lineRule="auto"/>
              <w:ind w:left="463" w:hanging="425"/>
              <w:jc w:val="both"/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</w:pPr>
            <w:r w:rsidRPr="0058109E"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  <w:t>Górskie Ochotnicze Pogotowie Ratunkowe</w:t>
            </w:r>
          </w:p>
          <w:p w14:paraId="328C872D" w14:textId="77777777" w:rsidR="0058109E" w:rsidRPr="0058109E" w:rsidRDefault="0058109E" w:rsidP="00E32FDA">
            <w:pPr>
              <w:numPr>
                <w:ilvl w:val="0"/>
                <w:numId w:val="20"/>
              </w:numPr>
              <w:spacing w:after="0" w:line="276" w:lineRule="auto"/>
              <w:ind w:left="463" w:hanging="425"/>
              <w:jc w:val="both"/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</w:pPr>
            <w:r w:rsidRPr="0058109E"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  <w:t>Mazurskie Ochotnicze Pogotowie Ratunkowe</w:t>
            </w:r>
          </w:p>
          <w:p w14:paraId="542A95C6" w14:textId="77777777" w:rsidR="0058109E" w:rsidRPr="0058109E" w:rsidRDefault="0058109E" w:rsidP="00E32FDA">
            <w:pPr>
              <w:numPr>
                <w:ilvl w:val="0"/>
                <w:numId w:val="20"/>
              </w:numPr>
              <w:spacing w:after="0" w:line="276" w:lineRule="auto"/>
              <w:ind w:left="463" w:hanging="425"/>
              <w:jc w:val="both"/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</w:pPr>
            <w:r w:rsidRPr="0058109E"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  <w:t>Ogólnopolska Federacja Organizacji Pozarządowych</w:t>
            </w:r>
          </w:p>
          <w:p w14:paraId="00C0B143" w14:textId="77777777" w:rsidR="0058109E" w:rsidRPr="0058109E" w:rsidRDefault="0058109E" w:rsidP="00E32FDA">
            <w:pPr>
              <w:numPr>
                <w:ilvl w:val="0"/>
                <w:numId w:val="20"/>
              </w:numPr>
              <w:spacing w:after="0" w:line="276" w:lineRule="auto"/>
              <w:ind w:left="463" w:hanging="425"/>
              <w:jc w:val="both"/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</w:pPr>
            <w:r w:rsidRPr="0058109E"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  <w:t>Polska Akcja Humanitarna</w:t>
            </w:r>
          </w:p>
          <w:p w14:paraId="7B5D1321" w14:textId="77777777" w:rsidR="0058109E" w:rsidRPr="0058109E" w:rsidRDefault="0058109E" w:rsidP="00E32FDA">
            <w:pPr>
              <w:numPr>
                <w:ilvl w:val="0"/>
                <w:numId w:val="20"/>
              </w:numPr>
              <w:spacing w:after="0" w:line="276" w:lineRule="auto"/>
              <w:ind w:left="463" w:hanging="425"/>
              <w:jc w:val="both"/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</w:pPr>
            <w:r w:rsidRPr="0058109E"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  <w:lastRenderedPageBreak/>
              <w:t>Polski Czerwony Krzyż</w:t>
            </w:r>
          </w:p>
          <w:p w14:paraId="3CB3D73F" w14:textId="77777777" w:rsidR="0058109E" w:rsidRPr="0058109E" w:rsidRDefault="0058109E" w:rsidP="00E32FDA">
            <w:pPr>
              <w:numPr>
                <w:ilvl w:val="0"/>
                <w:numId w:val="20"/>
              </w:numPr>
              <w:spacing w:after="0" w:line="276" w:lineRule="auto"/>
              <w:ind w:left="463" w:hanging="425"/>
              <w:jc w:val="both"/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</w:pPr>
            <w:r w:rsidRPr="0058109E"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  <w:t xml:space="preserve">Polski Związek Głuchych </w:t>
            </w:r>
          </w:p>
          <w:p w14:paraId="5A554D73" w14:textId="77777777" w:rsidR="0058109E" w:rsidRPr="0058109E" w:rsidRDefault="0058109E" w:rsidP="00E32FDA">
            <w:pPr>
              <w:numPr>
                <w:ilvl w:val="0"/>
                <w:numId w:val="20"/>
              </w:numPr>
              <w:spacing w:after="0" w:line="276" w:lineRule="auto"/>
              <w:ind w:left="463" w:hanging="425"/>
              <w:jc w:val="both"/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</w:pPr>
            <w:r w:rsidRPr="0058109E"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  <w:t>Polski Związek Łowiecki</w:t>
            </w:r>
          </w:p>
          <w:p w14:paraId="15890C26" w14:textId="77777777" w:rsidR="0058109E" w:rsidRPr="0058109E" w:rsidRDefault="0058109E" w:rsidP="00E32FDA">
            <w:pPr>
              <w:numPr>
                <w:ilvl w:val="0"/>
                <w:numId w:val="20"/>
              </w:numPr>
              <w:spacing w:after="0" w:line="276" w:lineRule="auto"/>
              <w:ind w:left="463" w:hanging="425"/>
              <w:jc w:val="both"/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</w:pPr>
            <w:r w:rsidRPr="0058109E"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  <w:t>Polski Związek Niewidomych</w:t>
            </w:r>
          </w:p>
          <w:p w14:paraId="45A3B957" w14:textId="77777777" w:rsidR="0058109E" w:rsidRPr="0058109E" w:rsidRDefault="0058109E" w:rsidP="00E32FDA">
            <w:pPr>
              <w:numPr>
                <w:ilvl w:val="0"/>
                <w:numId w:val="20"/>
              </w:numPr>
              <w:spacing w:after="0" w:line="276" w:lineRule="auto"/>
              <w:ind w:left="463" w:hanging="425"/>
              <w:jc w:val="both"/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</w:pPr>
            <w:r w:rsidRPr="0058109E"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  <w:t>Polski Związek Wędkarski</w:t>
            </w:r>
          </w:p>
          <w:p w14:paraId="350A068A" w14:textId="77777777" w:rsidR="0058109E" w:rsidRPr="0058109E" w:rsidRDefault="0058109E" w:rsidP="00E32FDA">
            <w:pPr>
              <w:numPr>
                <w:ilvl w:val="0"/>
                <w:numId w:val="20"/>
              </w:numPr>
              <w:spacing w:after="0" w:line="276" w:lineRule="auto"/>
              <w:ind w:left="463" w:hanging="425"/>
              <w:jc w:val="both"/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</w:pPr>
            <w:r w:rsidRPr="0058109E"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  <w:t>Polskie Centrum Pomocy Międzynarodowej</w:t>
            </w:r>
          </w:p>
          <w:p w14:paraId="5CA99DFE" w14:textId="77777777" w:rsidR="0058109E" w:rsidRPr="0058109E" w:rsidRDefault="0058109E" w:rsidP="00E32FDA">
            <w:pPr>
              <w:numPr>
                <w:ilvl w:val="0"/>
                <w:numId w:val="20"/>
              </w:numPr>
              <w:spacing w:after="0" w:line="276" w:lineRule="auto"/>
              <w:ind w:left="463" w:hanging="425"/>
              <w:jc w:val="both"/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</w:pPr>
            <w:r w:rsidRPr="0058109E"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  <w:t>Sieć Mapuj Pomoc</w:t>
            </w:r>
          </w:p>
          <w:p w14:paraId="721F0C83" w14:textId="77777777" w:rsidR="0058109E" w:rsidRPr="0058109E" w:rsidRDefault="0058109E" w:rsidP="00E32FDA">
            <w:pPr>
              <w:numPr>
                <w:ilvl w:val="0"/>
                <w:numId w:val="20"/>
              </w:numPr>
              <w:spacing w:after="0" w:line="276" w:lineRule="auto"/>
              <w:ind w:left="463" w:hanging="425"/>
              <w:jc w:val="both"/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</w:pPr>
            <w:r w:rsidRPr="0058109E"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  <w:t>Stowarzyszenie Instytut Budownictwa Ochronnego</w:t>
            </w:r>
          </w:p>
          <w:p w14:paraId="2C2FE55E" w14:textId="77777777" w:rsidR="0058109E" w:rsidRPr="0058109E" w:rsidRDefault="0058109E" w:rsidP="00E32FDA">
            <w:pPr>
              <w:numPr>
                <w:ilvl w:val="0"/>
                <w:numId w:val="20"/>
              </w:numPr>
              <w:spacing w:after="0" w:line="276" w:lineRule="auto"/>
              <w:ind w:left="463" w:hanging="425"/>
              <w:jc w:val="both"/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</w:pPr>
            <w:r w:rsidRPr="0058109E"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  <w:t>Stowarzyszenie Malta Służba Medyczna</w:t>
            </w:r>
          </w:p>
          <w:p w14:paraId="447F10A7" w14:textId="77777777" w:rsidR="0058109E" w:rsidRPr="0058109E" w:rsidRDefault="0058109E" w:rsidP="00E32FDA">
            <w:pPr>
              <w:numPr>
                <w:ilvl w:val="0"/>
                <w:numId w:val="20"/>
              </w:numPr>
              <w:spacing w:after="0" w:line="276" w:lineRule="auto"/>
              <w:ind w:left="463" w:hanging="425"/>
              <w:jc w:val="both"/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</w:pPr>
            <w:r w:rsidRPr="0058109E"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  <w:t>Tatrzańskie Ochotnicze Pogotowie Ratunkowe</w:t>
            </w:r>
          </w:p>
          <w:p w14:paraId="59AEB7C6" w14:textId="77777777" w:rsidR="0058109E" w:rsidRPr="0058109E" w:rsidRDefault="0058109E" w:rsidP="00E32FDA">
            <w:pPr>
              <w:numPr>
                <w:ilvl w:val="0"/>
                <w:numId w:val="20"/>
              </w:numPr>
              <w:spacing w:after="0" w:line="276" w:lineRule="auto"/>
              <w:ind w:left="463" w:hanging="425"/>
              <w:jc w:val="both"/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</w:pPr>
            <w:r w:rsidRPr="0058109E"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  <w:t>Wielka Orkiestra Świątecznej Pomocy</w:t>
            </w:r>
          </w:p>
          <w:p w14:paraId="1ECD105B" w14:textId="77777777" w:rsidR="0058109E" w:rsidRPr="0058109E" w:rsidRDefault="0058109E" w:rsidP="00E32FDA">
            <w:pPr>
              <w:numPr>
                <w:ilvl w:val="0"/>
                <w:numId w:val="20"/>
              </w:numPr>
              <w:spacing w:after="0" w:line="276" w:lineRule="auto"/>
              <w:ind w:left="463" w:hanging="425"/>
              <w:jc w:val="both"/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</w:pPr>
            <w:r w:rsidRPr="0058109E"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  <w:t>Związek Harcerstwa Polskiego</w:t>
            </w:r>
          </w:p>
          <w:p w14:paraId="3BF93C57" w14:textId="77777777" w:rsidR="0058109E" w:rsidRPr="0058109E" w:rsidRDefault="0058109E" w:rsidP="00E32FDA">
            <w:pPr>
              <w:numPr>
                <w:ilvl w:val="0"/>
                <w:numId w:val="20"/>
              </w:numPr>
              <w:spacing w:after="0" w:line="276" w:lineRule="auto"/>
              <w:ind w:left="463" w:hanging="425"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58109E">
              <w:rPr>
                <w:rFonts w:eastAsia="Times New Roman" w:cs="Times New Roman"/>
                <w:sz w:val="22"/>
                <w:szCs w:val="22"/>
                <w:lang w:eastAsia="pl-PL"/>
              </w:rPr>
              <w:t>Związek Harcerstwa Rzeczypospolitej Polskiej</w:t>
            </w:r>
          </w:p>
          <w:p w14:paraId="638CA1CE" w14:textId="79E46ABD" w:rsidR="0058109E" w:rsidRPr="0058109E" w:rsidRDefault="0058109E" w:rsidP="00E32FDA">
            <w:pPr>
              <w:numPr>
                <w:ilvl w:val="0"/>
                <w:numId w:val="20"/>
              </w:numPr>
              <w:spacing w:after="0" w:line="276" w:lineRule="auto"/>
              <w:ind w:left="463" w:hanging="425"/>
              <w:jc w:val="both"/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</w:pPr>
            <w:r w:rsidRPr="0058109E"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  <w:t>Związek Ochotniczych Straży Pożarnych</w:t>
            </w:r>
            <w:r w:rsidR="00E32FDA"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  <w:t>.</w:t>
            </w:r>
          </w:p>
          <w:p w14:paraId="3C6A424C" w14:textId="7028AC28" w:rsidR="0058109E" w:rsidRDefault="002D7379" w:rsidP="0058109E">
            <w:pPr>
              <w:spacing w:after="0" w:line="276" w:lineRule="auto"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>
              <w:rPr>
                <w:rFonts w:eastAsia="Times New Roman" w:cs="Times New Roman"/>
                <w:sz w:val="22"/>
                <w:szCs w:val="22"/>
                <w:lang w:eastAsia="pl-PL"/>
              </w:rPr>
              <w:t>W dniu 8 lipca 2026 r. odbyło się spotkanie uzgodnieniowe ze stroną społeczną, na którym przedstawiono ramowe założenia projektu. Projekt zostanie przekazany do zaopiniowania do</w:t>
            </w:r>
            <w:r w:rsidR="0058109E">
              <w:rPr>
                <w:rFonts w:eastAsia="Times New Roman" w:cs="Times New Roman"/>
                <w:sz w:val="22"/>
                <w:szCs w:val="22"/>
                <w:lang w:eastAsia="pl-PL"/>
              </w:rPr>
              <w:t>:</w:t>
            </w:r>
          </w:p>
          <w:p w14:paraId="6A492440" w14:textId="77777777" w:rsidR="007108F9" w:rsidRPr="0058109E" w:rsidRDefault="0058109E" w:rsidP="00E32FDA">
            <w:pPr>
              <w:pStyle w:val="Akapitzlist"/>
              <w:numPr>
                <w:ilvl w:val="0"/>
                <w:numId w:val="21"/>
              </w:numPr>
              <w:spacing w:after="0" w:line="276" w:lineRule="auto"/>
              <w:ind w:left="322" w:hanging="322"/>
              <w:contextualSpacing w:val="0"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58109E">
              <w:rPr>
                <w:rFonts w:eastAsia="Times New Roman" w:cs="Times New Roman"/>
                <w:sz w:val="22"/>
                <w:szCs w:val="22"/>
                <w:lang w:eastAsia="pl-PL"/>
              </w:rPr>
              <w:t>Banku Gospodarstwa Krajowego,</w:t>
            </w:r>
          </w:p>
          <w:p w14:paraId="32BD940C" w14:textId="159610AB" w:rsidR="0058109E" w:rsidRPr="0058109E" w:rsidRDefault="0058109E" w:rsidP="00E32FDA">
            <w:pPr>
              <w:pStyle w:val="Akapitzlist"/>
              <w:numPr>
                <w:ilvl w:val="0"/>
                <w:numId w:val="21"/>
              </w:numPr>
              <w:spacing w:after="0" w:line="276" w:lineRule="auto"/>
              <w:ind w:left="322" w:hanging="322"/>
              <w:contextualSpacing w:val="0"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58109E">
              <w:rPr>
                <w:rFonts w:eastAsia="Times New Roman" w:cs="Times New Roman"/>
                <w:sz w:val="22"/>
                <w:szCs w:val="22"/>
                <w:lang w:eastAsia="pl-PL"/>
              </w:rPr>
              <w:t>Rady Działalności Pożytku Publicznego,</w:t>
            </w:r>
          </w:p>
          <w:p w14:paraId="0F2DC5A1" w14:textId="3C1CE262" w:rsidR="0058109E" w:rsidRPr="0058109E" w:rsidRDefault="0058109E" w:rsidP="00E32FDA">
            <w:pPr>
              <w:pStyle w:val="Akapitzlist"/>
              <w:numPr>
                <w:ilvl w:val="0"/>
                <w:numId w:val="21"/>
              </w:numPr>
              <w:spacing w:after="0" w:line="276" w:lineRule="auto"/>
              <w:ind w:left="322" w:hanging="322"/>
              <w:contextualSpacing w:val="0"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58109E"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  <w:t>Narodowego Instytutu Wolności – Centrum Rozwoju Społeczeństwa Obywatelskiego.</w:t>
            </w:r>
          </w:p>
        </w:tc>
      </w:tr>
      <w:tr w:rsidR="006B1BA4" w:rsidRPr="00213F1D" w14:paraId="568E383C" w14:textId="77777777" w:rsidTr="00E32FDA">
        <w:trPr>
          <w:trHeight w:val="429"/>
        </w:trPr>
        <w:tc>
          <w:tcPr>
            <w:tcW w:w="10773" w:type="dxa"/>
            <w:gridSpan w:val="25"/>
            <w:shd w:val="clear" w:color="auto" w:fill="99CCFF"/>
            <w:vAlign w:val="center"/>
          </w:tcPr>
          <w:p w14:paraId="2147B241" w14:textId="77777777" w:rsidR="006B1BA4" w:rsidRPr="00213F1D" w:rsidRDefault="006B1BA4" w:rsidP="009D2859">
            <w:pPr>
              <w:numPr>
                <w:ilvl w:val="0"/>
                <w:numId w:val="1"/>
              </w:numPr>
              <w:spacing w:before="120" w:after="120" w:line="240" w:lineRule="auto"/>
              <w:contextualSpacing/>
              <w:jc w:val="both"/>
              <w:rPr>
                <w:spacing w:val="-2"/>
                <w:sz w:val="22"/>
                <w:szCs w:val="22"/>
              </w:rPr>
            </w:pPr>
            <w:r w:rsidRPr="00213F1D">
              <w:rPr>
                <w:rFonts w:eastAsia="Times New Roman" w:cs="Times New Roman"/>
                <w:b/>
                <w:sz w:val="22"/>
                <w:szCs w:val="22"/>
                <w:lang w:eastAsia="pl-PL"/>
              </w:rPr>
              <w:lastRenderedPageBreak/>
              <w:t>Wpływ na sektor finansów publicznych</w:t>
            </w:r>
          </w:p>
        </w:tc>
      </w:tr>
      <w:tr w:rsidR="006B1BA4" w:rsidRPr="00213F1D" w14:paraId="770899EC" w14:textId="77777777" w:rsidTr="00E32FDA">
        <w:trPr>
          <w:trHeight w:val="142"/>
        </w:trPr>
        <w:tc>
          <w:tcPr>
            <w:tcW w:w="2581" w:type="dxa"/>
            <w:gridSpan w:val="3"/>
            <w:vMerge w:val="restart"/>
            <w:shd w:val="clear" w:color="auto" w:fill="FFFFFF"/>
          </w:tcPr>
          <w:p w14:paraId="291040B9" w14:textId="77777777" w:rsidR="006B1BA4" w:rsidRPr="00213F1D" w:rsidRDefault="006B1BA4" w:rsidP="006B1BA4">
            <w:pPr>
              <w:spacing w:line="240" w:lineRule="auto"/>
              <w:jc w:val="center"/>
              <w:rPr>
                <w:spacing w:val="-2"/>
                <w:sz w:val="22"/>
                <w:szCs w:val="22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(ceny stałe z …… r.)</w:t>
            </w:r>
          </w:p>
        </w:tc>
        <w:tc>
          <w:tcPr>
            <w:tcW w:w="8192" w:type="dxa"/>
            <w:gridSpan w:val="22"/>
            <w:shd w:val="clear" w:color="auto" w:fill="FFFFFF"/>
          </w:tcPr>
          <w:p w14:paraId="6F8FB466" w14:textId="77777777" w:rsidR="006B1BA4" w:rsidRPr="00213F1D" w:rsidRDefault="006B1BA4" w:rsidP="006B1BA4">
            <w:pPr>
              <w:spacing w:line="240" w:lineRule="auto"/>
              <w:jc w:val="center"/>
              <w:rPr>
                <w:spacing w:val="-2"/>
                <w:sz w:val="22"/>
                <w:szCs w:val="22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Skutki w okresie 10 lat od wejścia w życie zmian [mln zł]</w:t>
            </w:r>
          </w:p>
        </w:tc>
      </w:tr>
      <w:tr w:rsidR="006B1BA4" w:rsidRPr="00213F1D" w14:paraId="15607D82" w14:textId="77777777" w:rsidTr="00E32FDA">
        <w:trPr>
          <w:trHeight w:val="142"/>
        </w:trPr>
        <w:tc>
          <w:tcPr>
            <w:tcW w:w="2581" w:type="dxa"/>
            <w:gridSpan w:val="3"/>
            <w:vMerge/>
            <w:shd w:val="clear" w:color="auto" w:fill="FFFFFF"/>
            <w:vAlign w:val="center"/>
          </w:tcPr>
          <w:p w14:paraId="2005F017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b/>
                <w:sz w:val="22"/>
                <w:szCs w:val="22"/>
                <w:lang w:eastAsia="pl-PL"/>
              </w:rPr>
            </w:pPr>
          </w:p>
        </w:tc>
        <w:tc>
          <w:tcPr>
            <w:tcW w:w="678" w:type="dxa"/>
            <w:gridSpan w:val="2"/>
            <w:shd w:val="clear" w:color="auto" w:fill="FFFFFF"/>
          </w:tcPr>
          <w:p w14:paraId="1ED877DA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679" w:type="dxa"/>
            <w:gridSpan w:val="2"/>
            <w:shd w:val="clear" w:color="auto" w:fill="FFFFFF"/>
          </w:tcPr>
          <w:p w14:paraId="717AA356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678" w:type="dxa"/>
            <w:shd w:val="clear" w:color="auto" w:fill="FFFFFF"/>
          </w:tcPr>
          <w:p w14:paraId="08D8FC7A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679" w:type="dxa"/>
            <w:gridSpan w:val="4"/>
            <w:shd w:val="clear" w:color="auto" w:fill="FFFFFF"/>
          </w:tcPr>
          <w:p w14:paraId="075A8CE5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3</w:t>
            </w:r>
          </w:p>
        </w:tc>
        <w:tc>
          <w:tcPr>
            <w:tcW w:w="678" w:type="dxa"/>
            <w:gridSpan w:val="2"/>
            <w:shd w:val="clear" w:color="auto" w:fill="FFFFFF"/>
          </w:tcPr>
          <w:p w14:paraId="37DBE5FD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4</w:t>
            </w:r>
          </w:p>
        </w:tc>
        <w:tc>
          <w:tcPr>
            <w:tcW w:w="679" w:type="dxa"/>
            <w:gridSpan w:val="2"/>
            <w:shd w:val="clear" w:color="auto" w:fill="FFFFFF"/>
          </w:tcPr>
          <w:p w14:paraId="0A12E89D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5</w:t>
            </w:r>
          </w:p>
        </w:tc>
        <w:tc>
          <w:tcPr>
            <w:tcW w:w="613" w:type="dxa"/>
            <w:shd w:val="clear" w:color="auto" w:fill="FFFFFF"/>
          </w:tcPr>
          <w:p w14:paraId="12729060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6</w:t>
            </w:r>
          </w:p>
        </w:tc>
        <w:tc>
          <w:tcPr>
            <w:tcW w:w="744" w:type="dxa"/>
            <w:gridSpan w:val="2"/>
            <w:shd w:val="clear" w:color="auto" w:fill="FFFFFF"/>
          </w:tcPr>
          <w:p w14:paraId="50197556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7</w:t>
            </w:r>
          </w:p>
        </w:tc>
        <w:tc>
          <w:tcPr>
            <w:tcW w:w="558" w:type="dxa"/>
            <w:gridSpan w:val="3"/>
            <w:shd w:val="clear" w:color="auto" w:fill="FFFFFF"/>
          </w:tcPr>
          <w:p w14:paraId="7BB74280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8</w:t>
            </w:r>
          </w:p>
        </w:tc>
        <w:tc>
          <w:tcPr>
            <w:tcW w:w="574" w:type="dxa"/>
            <w:shd w:val="clear" w:color="auto" w:fill="FFFFFF"/>
          </w:tcPr>
          <w:p w14:paraId="407F15AC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9</w:t>
            </w:r>
          </w:p>
        </w:tc>
        <w:tc>
          <w:tcPr>
            <w:tcW w:w="892" w:type="dxa"/>
            <w:shd w:val="clear" w:color="auto" w:fill="FFFFFF"/>
          </w:tcPr>
          <w:p w14:paraId="666F33FC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10</w:t>
            </w:r>
          </w:p>
        </w:tc>
        <w:tc>
          <w:tcPr>
            <w:tcW w:w="740" w:type="dxa"/>
            <w:shd w:val="clear" w:color="auto" w:fill="FFFFFF"/>
          </w:tcPr>
          <w:p w14:paraId="532A35D8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center"/>
              <w:rPr>
                <w:rFonts w:eastAsia="Times New Roman" w:cs="Times New Roman"/>
                <w:i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i/>
                <w:sz w:val="22"/>
                <w:szCs w:val="22"/>
                <w:lang w:eastAsia="pl-PL"/>
              </w:rPr>
              <w:t>Łącznie(0-10)</w:t>
            </w:r>
          </w:p>
        </w:tc>
      </w:tr>
      <w:tr w:rsidR="006B1BA4" w:rsidRPr="00213F1D" w14:paraId="0E78D714" w14:textId="77777777" w:rsidTr="00E32FDA">
        <w:trPr>
          <w:trHeight w:val="142"/>
        </w:trPr>
        <w:tc>
          <w:tcPr>
            <w:tcW w:w="2581" w:type="dxa"/>
            <w:gridSpan w:val="3"/>
            <w:shd w:val="clear" w:color="auto" w:fill="FFFFFF"/>
            <w:vAlign w:val="center"/>
          </w:tcPr>
          <w:p w14:paraId="31BB9621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b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b/>
                <w:sz w:val="22"/>
                <w:szCs w:val="22"/>
                <w:lang w:eastAsia="pl-PL"/>
              </w:rPr>
              <w:t>Dochody ogółem</w:t>
            </w:r>
          </w:p>
        </w:tc>
        <w:tc>
          <w:tcPr>
            <w:tcW w:w="678" w:type="dxa"/>
            <w:gridSpan w:val="2"/>
            <w:shd w:val="clear" w:color="auto" w:fill="FFFFFF"/>
          </w:tcPr>
          <w:p w14:paraId="047B48C8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</w:p>
        </w:tc>
        <w:tc>
          <w:tcPr>
            <w:tcW w:w="679" w:type="dxa"/>
            <w:gridSpan w:val="2"/>
            <w:shd w:val="clear" w:color="auto" w:fill="FFFFFF"/>
          </w:tcPr>
          <w:p w14:paraId="08A3DD80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</w:p>
        </w:tc>
        <w:tc>
          <w:tcPr>
            <w:tcW w:w="678" w:type="dxa"/>
            <w:shd w:val="clear" w:color="auto" w:fill="FFFFFF"/>
          </w:tcPr>
          <w:p w14:paraId="11753DDC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</w:p>
        </w:tc>
        <w:tc>
          <w:tcPr>
            <w:tcW w:w="679" w:type="dxa"/>
            <w:gridSpan w:val="4"/>
            <w:shd w:val="clear" w:color="auto" w:fill="FFFFFF"/>
          </w:tcPr>
          <w:p w14:paraId="59D2E9E7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</w:p>
        </w:tc>
        <w:tc>
          <w:tcPr>
            <w:tcW w:w="678" w:type="dxa"/>
            <w:gridSpan w:val="2"/>
            <w:shd w:val="clear" w:color="auto" w:fill="FFFFFF"/>
          </w:tcPr>
          <w:p w14:paraId="0B64199D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</w:p>
        </w:tc>
        <w:tc>
          <w:tcPr>
            <w:tcW w:w="679" w:type="dxa"/>
            <w:gridSpan w:val="2"/>
            <w:shd w:val="clear" w:color="auto" w:fill="FFFFFF"/>
          </w:tcPr>
          <w:p w14:paraId="1A375595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</w:p>
        </w:tc>
        <w:tc>
          <w:tcPr>
            <w:tcW w:w="613" w:type="dxa"/>
            <w:shd w:val="clear" w:color="auto" w:fill="FFFFFF"/>
          </w:tcPr>
          <w:p w14:paraId="57DAFBC9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</w:p>
        </w:tc>
        <w:tc>
          <w:tcPr>
            <w:tcW w:w="744" w:type="dxa"/>
            <w:gridSpan w:val="2"/>
            <w:shd w:val="clear" w:color="auto" w:fill="FFFFFF"/>
          </w:tcPr>
          <w:p w14:paraId="06FA32E0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</w:p>
        </w:tc>
        <w:tc>
          <w:tcPr>
            <w:tcW w:w="558" w:type="dxa"/>
            <w:gridSpan w:val="3"/>
            <w:shd w:val="clear" w:color="auto" w:fill="FFFFFF"/>
          </w:tcPr>
          <w:p w14:paraId="477E8195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</w:p>
        </w:tc>
        <w:tc>
          <w:tcPr>
            <w:tcW w:w="574" w:type="dxa"/>
            <w:shd w:val="clear" w:color="auto" w:fill="FFFFFF"/>
          </w:tcPr>
          <w:p w14:paraId="5B3E1289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</w:p>
        </w:tc>
        <w:tc>
          <w:tcPr>
            <w:tcW w:w="892" w:type="dxa"/>
            <w:shd w:val="clear" w:color="auto" w:fill="FFFFFF"/>
          </w:tcPr>
          <w:p w14:paraId="7759F0B3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</w:p>
        </w:tc>
        <w:tc>
          <w:tcPr>
            <w:tcW w:w="740" w:type="dxa"/>
            <w:shd w:val="clear" w:color="auto" w:fill="FFFFFF"/>
          </w:tcPr>
          <w:p w14:paraId="5074088D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i/>
                <w:sz w:val="22"/>
                <w:szCs w:val="22"/>
                <w:lang w:eastAsia="pl-PL"/>
              </w:rPr>
            </w:pPr>
          </w:p>
        </w:tc>
      </w:tr>
      <w:tr w:rsidR="006B1BA4" w:rsidRPr="00213F1D" w14:paraId="7669A95E" w14:textId="77777777" w:rsidTr="00E32FDA">
        <w:trPr>
          <w:trHeight w:val="321"/>
        </w:trPr>
        <w:tc>
          <w:tcPr>
            <w:tcW w:w="2581" w:type="dxa"/>
            <w:gridSpan w:val="3"/>
            <w:shd w:val="clear" w:color="auto" w:fill="FFFFFF"/>
            <w:vAlign w:val="center"/>
          </w:tcPr>
          <w:p w14:paraId="4CDFC32D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budżet państwa</w:t>
            </w:r>
          </w:p>
        </w:tc>
        <w:tc>
          <w:tcPr>
            <w:tcW w:w="678" w:type="dxa"/>
            <w:gridSpan w:val="2"/>
            <w:shd w:val="clear" w:color="auto" w:fill="FFFFFF"/>
          </w:tcPr>
          <w:p w14:paraId="3F4F75EE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679" w:type="dxa"/>
            <w:gridSpan w:val="2"/>
            <w:shd w:val="clear" w:color="auto" w:fill="FFFFFF"/>
          </w:tcPr>
          <w:p w14:paraId="666C0A78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678" w:type="dxa"/>
            <w:shd w:val="clear" w:color="auto" w:fill="FFFFFF"/>
          </w:tcPr>
          <w:p w14:paraId="59DA83B8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679" w:type="dxa"/>
            <w:gridSpan w:val="4"/>
            <w:shd w:val="clear" w:color="auto" w:fill="FFFFFF"/>
          </w:tcPr>
          <w:p w14:paraId="2EFC19CA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678" w:type="dxa"/>
            <w:gridSpan w:val="2"/>
            <w:shd w:val="clear" w:color="auto" w:fill="FFFFFF"/>
          </w:tcPr>
          <w:p w14:paraId="18761C19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679" w:type="dxa"/>
            <w:gridSpan w:val="2"/>
            <w:shd w:val="clear" w:color="auto" w:fill="FFFFFF"/>
          </w:tcPr>
          <w:p w14:paraId="0620AA07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613" w:type="dxa"/>
            <w:shd w:val="clear" w:color="auto" w:fill="FFFFFF"/>
          </w:tcPr>
          <w:p w14:paraId="2E2771D6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744" w:type="dxa"/>
            <w:gridSpan w:val="2"/>
            <w:shd w:val="clear" w:color="auto" w:fill="FFFFFF"/>
          </w:tcPr>
          <w:p w14:paraId="3A46E76C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558" w:type="dxa"/>
            <w:gridSpan w:val="3"/>
            <w:shd w:val="clear" w:color="auto" w:fill="FFFFFF"/>
          </w:tcPr>
          <w:p w14:paraId="4D28FB6A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574" w:type="dxa"/>
            <w:shd w:val="clear" w:color="auto" w:fill="FFFFFF"/>
          </w:tcPr>
          <w:p w14:paraId="384201E7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892" w:type="dxa"/>
            <w:shd w:val="clear" w:color="auto" w:fill="FFFFFF"/>
          </w:tcPr>
          <w:p w14:paraId="574FC013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740" w:type="dxa"/>
            <w:shd w:val="clear" w:color="auto" w:fill="FFFFFF"/>
          </w:tcPr>
          <w:p w14:paraId="29888BD8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0</w:t>
            </w:r>
          </w:p>
        </w:tc>
      </w:tr>
      <w:tr w:rsidR="006B1BA4" w:rsidRPr="00213F1D" w14:paraId="4E4AB8E7" w14:textId="77777777" w:rsidTr="00E32FDA">
        <w:trPr>
          <w:trHeight w:val="321"/>
        </w:trPr>
        <w:tc>
          <w:tcPr>
            <w:tcW w:w="2581" w:type="dxa"/>
            <w:gridSpan w:val="3"/>
            <w:shd w:val="clear" w:color="auto" w:fill="FFFFFF"/>
            <w:vAlign w:val="center"/>
          </w:tcPr>
          <w:p w14:paraId="4E937B6D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JST</w:t>
            </w:r>
          </w:p>
        </w:tc>
        <w:tc>
          <w:tcPr>
            <w:tcW w:w="678" w:type="dxa"/>
            <w:gridSpan w:val="2"/>
            <w:shd w:val="clear" w:color="auto" w:fill="FFFFFF"/>
          </w:tcPr>
          <w:p w14:paraId="0AF2DD3E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679" w:type="dxa"/>
            <w:gridSpan w:val="2"/>
            <w:shd w:val="clear" w:color="auto" w:fill="FFFFFF"/>
          </w:tcPr>
          <w:p w14:paraId="221E426E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678" w:type="dxa"/>
            <w:shd w:val="clear" w:color="auto" w:fill="FFFFFF"/>
          </w:tcPr>
          <w:p w14:paraId="7DE7448F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679" w:type="dxa"/>
            <w:gridSpan w:val="4"/>
            <w:shd w:val="clear" w:color="auto" w:fill="FFFFFF"/>
          </w:tcPr>
          <w:p w14:paraId="2C3E108B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678" w:type="dxa"/>
            <w:gridSpan w:val="2"/>
            <w:shd w:val="clear" w:color="auto" w:fill="FFFFFF"/>
          </w:tcPr>
          <w:p w14:paraId="640D823B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679" w:type="dxa"/>
            <w:gridSpan w:val="2"/>
            <w:shd w:val="clear" w:color="auto" w:fill="FFFFFF"/>
          </w:tcPr>
          <w:p w14:paraId="7549F430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613" w:type="dxa"/>
            <w:shd w:val="clear" w:color="auto" w:fill="FFFFFF"/>
          </w:tcPr>
          <w:p w14:paraId="3129BEB7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744" w:type="dxa"/>
            <w:gridSpan w:val="2"/>
            <w:shd w:val="clear" w:color="auto" w:fill="FFFFFF"/>
          </w:tcPr>
          <w:p w14:paraId="29862DE6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558" w:type="dxa"/>
            <w:gridSpan w:val="3"/>
            <w:shd w:val="clear" w:color="auto" w:fill="FFFFFF"/>
          </w:tcPr>
          <w:p w14:paraId="1B9BABF8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574" w:type="dxa"/>
            <w:shd w:val="clear" w:color="auto" w:fill="FFFFFF"/>
          </w:tcPr>
          <w:p w14:paraId="3E2113A6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892" w:type="dxa"/>
            <w:shd w:val="clear" w:color="auto" w:fill="FFFFFF"/>
          </w:tcPr>
          <w:p w14:paraId="15FB96E2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740" w:type="dxa"/>
            <w:shd w:val="clear" w:color="auto" w:fill="FFFFFF"/>
          </w:tcPr>
          <w:p w14:paraId="6FD80BD4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0</w:t>
            </w:r>
          </w:p>
        </w:tc>
      </w:tr>
      <w:tr w:rsidR="006B1BA4" w:rsidRPr="00213F1D" w14:paraId="1A4DDED7" w14:textId="77777777" w:rsidTr="00E32FDA">
        <w:trPr>
          <w:trHeight w:val="344"/>
        </w:trPr>
        <w:tc>
          <w:tcPr>
            <w:tcW w:w="2581" w:type="dxa"/>
            <w:gridSpan w:val="3"/>
            <w:shd w:val="clear" w:color="auto" w:fill="FFFFFF"/>
            <w:vAlign w:val="center"/>
          </w:tcPr>
          <w:p w14:paraId="23A45D8C" w14:textId="77777777" w:rsidR="006B1BA4" w:rsidRPr="00213F1D" w:rsidRDefault="006B1BA4" w:rsidP="006B1BA4">
            <w:pPr>
              <w:spacing w:before="120" w:after="120" w:line="240" w:lineRule="auto"/>
              <w:contextualSpacing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pozostałe jednostki (oddzielnie)</w:t>
            </w:r>
          </w:p>
        </w:tc>
        <w:tc>
          <w:tcPr>
            <w:tcW w:w="678" w:type="dxa"/>
            <w:gridSpan w:val="2"/>
            <w:shd w:val="clear" w:color="auto" w:fill="FFFFFF"/>
          </w:tcPr>
          <w:p w14:paraId="73A57F5A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679" w:type="dxa"/>
            <w:gridSpan w:val="2"/>
            <w:shd w:val="clear" w:color="auto" w:fill="FFFFFF"/>
          </w:tcPr>
          <w:p w14:paraId="2F138214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678" w:type="dxa"/>
            <w:shd w:val="clear" w:color="auto" w:fill="FFFFFF"/>
          </w:tcPr>
          <w:p w14:paraId="1A71FFC7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679" w:type="dxa"/>
            <w:gridSpan w:val="4"/>
            <w:shd w:val="clear" w:color="auto" w:fill="FFFFFF"/>
          </w:tcPr>
          <w:p w14:paraId="226E25D9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678" w:type="dxa"/>
            <w:gridSpan w:val="2"/>
            <w:shd w:val="clear" w:color="auto" w:fill="FFFFFF"/>
          </w:tcPr>
          <w:p w14:paraId="76AEC447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679" w:type="dxa"/>
            <w:gridSpan w:val="2"/>
            <w:shd w:val="clear" w:color="auto" w:fill="FFFFFF"/>
          </w:tcPr>
          <w:p w14:paraId="29ACDED1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613" w:type="dxa"/>
            <w:shd w:val="clear" w:color="auto" w:fill="FFFFFF"/>
          </w:tcPr>
          <w:p w14:paraId="67ECB7B0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744" w:type="dxa"/>
            <w:gridSpan w:val="2"/>
            <w:shd w:val="clear" w:color="auto" w:fill="FFFFFF"/>
          </w:tcPr>
          <w:p w14:paraId="7F4FCAE0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558" w:type="dxa"/>
            <w:gridSpan w:val="3"/>
            <w:shd w:val="clear" w:color="auto" w:fill="FFFFFF"/>
          </w:tcPr>
          <w:p w14:paraId="332701D1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574" w:type="dxa"/>
            <w:shd w:val="clear" w:color="auto" w:fill="FFFFFF"/>
          </w:tcPr>
          <w:p w14:paraId="7A7D6DF0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892" w:type="dxa"/>
            <w:shd w:val="clear" w:color="auto" w:fill="FFFFFF"/>
          </w:tcPr>
          <w:p w14:paraId="38EF872D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740" w:type="dxa"/>
            <w:shd w:val="clear" w:color="auto" w:fill="FFFFFF"/>
          </w:tcPr>
          <w:p w14:paraId="58218DE8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0</w:t>
            </w:r>
          </w:p>
        </w:tc>
      </w:tr>
      <w:tr w:rsidR="006B1BA4" w:rsidRPr="00213F1D" w14:paraId="192535B6" w14:textId="77777777" w:rsidTr="00E32FDA">
        <w:trPr>
          <w:trHeight w:val="344"/>
        </w:trPr>
        <w:tc>
          <w:tcPr>
            <w:tcW w:w="2581" w:type="dxa"/>
            <w:gridSpan w:val="3"/>
            <w:shd w:val="clear" w:color="auto" w:fill="FFFFFF"/>
            <w:vAlign w:val="center"/>
          </w:tcPr>
          <w:p w14:paraId="386AA49D" w14:textId="77777777" w:rsidR="006B1BA4" w:rsidRPr="00213F1D" w:rsidRDefault="006B1BA4" w:rsidP="006B1BA4">
            <w:pPr>
              <w:spacing w:before="120" w:after="120" w:line="240" w:lineRule="auto"/>
              <w:contextualSpacing/>
              <w:rPr>
                <w:rFonts w:eastAsia="Times New Roman" w:cs="Times New Roman"/>
                <w:b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b/>
                <w:sz w:val="22"/>
                <w:szCs w:val="22"/>
                <w:lang w:eastAsia="pl-PL"/>
              </w:rPr>
              <w:t>Wydatki ogółem</w:t>
            </w:r>
          </w:p>
        </w:tc>
        <w:tc>
          <w:tcPr>
            <w:tcW w:w="678" w:type="dxa"/>
            <w:gridSpan w:val="2"/>
            <w:shd w:val="clear" w:color="auto" w:fill="FFFFFF"/>
          </w:tcPr>
          <w:p w14:paraId="6E39F1F3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</w:p>
        </w:tc>
        <w:tc>
          <w:tcPr>
            <w:tcW w:w="679" w:type="dxa"/>
            <w:gridSpan w:val="2"/>
            <w:shd w:val="clear" w:color="auto" w:fill="FFFFFF"/>
          </w:tcPr>
          <w:p w14:paraId="4003EC17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</w:p>
        </w:tc>
        <w:tc>
          <w:tcPr>
            <w:tcW w:w="678" w:type="dxa"/>
            <w:shd w:val="clear" w:color="auto" w:fill="FFFFFF"/>
          </w:tcPr>
          <w:p w14:paraId="71850F16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</w:p>
        </w:tc>
        <w:tc>
          <w:tcPr>
            <w:tcW w:w="679" w:type="dxa"/>
            <w:gridSpan w:val="4"/>
            <w:shd w:val="clear" w:color="auto" w:fill="FFFFFF"/>
          </w:tcPr>
          <w:p w14:paraId="18A0ABF1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</w:p>
        </w:tc>
        <w:tc>
          <w:tcPr>
            <w:tcW w:w="678" w:type="dxa"/>
            <w:gridSpan w:val="2"/>
            <w:shd w:val="clear" w:color="auto" w:fill="FFFFFF"/>
          </w:tcPr>
          <w:p w14:paraId="66F0F438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</w:p>
        </w:tc>
        <w:tc>
          <w:tcPr>
            <w:tcW w:w="679" w:type="dxa"/>
            <w:gridSpan w:val="2"/>
            <w:shd w:val="clear" w:color="auto" w:fill="FFFFFF"/>
          </w:tcPr>
          <w:p w14:paraId="44D606F9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</w:p>
        </w:tc>
        <w:tc>
          <w:tcPr>
            <w:tcW w:w="613" w:type="dxa"/>
            <w:shd w:val="clear" w:color="auto" w:fill="FFFFFF"/>
          </w:tcPr>
          <w:p w14:paraId="61D6573F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</w:p>
        </w:tc>
        <w:tc>
          <w:tcPr>
            <w:tcW w:w="744" w:type="dxa"/>
            <w:gridSpan w:val="2"/>
            <w:shd w:val="clear" w:color="auto" w:fill="FFFFFF"/>
          </w:tcPr>
          <w:p w14:paraId="76DDEF17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</w:p>
        </w:tc>
        <w:tc>
          <w:tcPr>
            <w:tcW w:w="558" w:type="dxa"/>
            <w:gridSpan w:val="3"/>
            <w:shd w:val="clear" w:color="auto" w:fill="FFFFFF"/>
          </w:tcPr>
          <w:p w14:paraId="3B2A3214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</w:p>
        </w:tc>
        <w:tc>
          <w:tcPr>
            <w:tcW w:w="574" w:type="dxa"/>
            <w:shd w:val="clear" w:color="auto" w:fill="FFFFFF"/>
          </w:tcPr>
          <w:p w14:paraId="5CCFF252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</w:p>
        </w:tc>
        <w:tc>
          <w:tcPr>
            <w:tcW w:w="892" w:type="dxa"/>
            <w:shd w:val="clear" w:color="auto" w:fill="FFFFFF"/>
          </w:tcPr>
          <w:p w14:paraId="30901173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</w:p>
        </w:tc>
        <w:tc>
          <w:tcPr>
            <w:tcW w:w="740" w:type="dxa"/>
            <w:shd w:val="clear" w:color="auto" w:fill="FFFFFF"/>
          </w:tcPr>
          <w:p w14:paraId="21FA4491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</w:p>
        </w:tc>
      </w:tr>
      <w:tr w:rsidR="006B1BA4" w:rsidRPr="00213F1D" w14:paraId="5E35CBF1" w14:textId="77777777" w:rsidTr="00E32FDA">
        <w:trPr>
          <w:trHeight w:val="344"/>
        </w:trPr>
        <w:tc>
          <w:tcPr>
            <w:tcW w:w="2581" w:type="dxa"/>
            <w:gridSpan w:val="3"/>
            <w:shd w:val="clear" w:color="auto" w:fill="FFFFFF"/>
            <w:vAlign w:val="center"/>
          </w:tcPr>
          <w:p w14:paraId="438A4216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budżet państwa</w:t>
            </w:r>
          </w:p>
        </w:tc>
        <w:tc>
          <w:tcPr>
            <w:tcW w:w="678" w:type="dxa"/>
            <w:gridSpan w:val="2"/>
            <w:shd w:val="clear" w:color="auto" w:fill="FFFFFF"/>
          </w:tcPr>
          <w:p w14:paraId="2A161DF6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</w:p>
        </w:tc>
        <w:tc>
          <w:tcPr>
            <w:tcW w:w="679" w:type="dxa"/>
            <w:gridSpan w:val="2"/>
            <w:shd w:val="clear" w:color="auto" w:fill="FFFFFF"/>
          </w:tcPr>
          <w:p w14:paraId="2D882349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</w:p>
        </w:tc>
        <w:tc>
          <w:tcPr>
            <w:tcW w:w="678" w:type="dxa"/>
            <w:shd w:val="clear" w:color="auto" w:fill="FFFFFF"/>
          </w:tcPr>
          <w:p w14:paraId="5ABE74D8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</w:p>
        </w:tc>
        <w:tc>
          <w:tcPr>
            <w:tcW w:w="679" w:type="dxa"/>
            <w:gridSpan w:val="4"/>
            <w:shd w:val="clear" w:color="auto" w:fill="FFFFFF"/>
          </w:tcPr>
          <w:p w14:paraId="57956DB1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</w:p>
        </w:tc>
        <w:tc>
          <w:tcPr>
            <w:tcW w:w="678" w:type="dxa"/>
            <w:gridSpan w:val="2"/>
            <w:shd w:val="clear" w:color="auto" w:fill="FFFFFF"/>
          </w:tcPr>
          <w:p w14:paraId="1A9DF65F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</w:p>
        </w:tc>
        <w:tc>
          <w:tcPr>
            <w:tcW w:w="679" w:type="dxa"/>
            <w:gridSpan w:val="2"/>
            <w:shd w:val="clear" w:color="auto" w:fill="FFFFFF"/>
          </w:tcPr>
          <w:p w14:paraId="39015089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</w:p>
        </w:tc>
        <w:tc>
          <w:tcPr>
            <w:tcW w:w="613" w:type="dxa"/>
            <w:shd w:val="clear" w:color="auto" w:fill="FFFFFF"/>
          </w:tcPr>
          <w:p w14:paraId="027B7030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</w:p>
        </w:tc>
        <w:tc>
          <w:tcPr>
            <w:tcW w:w="744" w:type="dxa"/>
            <w:gridSpan w:val="2"/>
            <w:shd w:val="clear" w:color="auto" w:fill="FFFFFF"/>
          </w:tcPr>
          <w:p w14:paraId="548BA1CD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</w:p>
        </w:tc>
        <w:tc>
          <w:tcPr>
            <w:tcW w:w="558" w:type="dxa"/>
            <w:gridSpan w:val="3"/>
            <w:shd w:val="clear" w:color="auto" w:fill="FFFFFF"/>
          </w:tcPr>
          <w:p w14:paraId="0BCB1071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</w:p>
        </w:tc>
        <w:tc>
          <w:tcPr>
            <w:tcW w:w="574" w:type="dxa"/>
            <w:shd w:val="clear" w:color="auto" w:fill="FFFFFF"/>
          </w:tcPr>
          <w:p w14:paraId="084276CD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</w:p>
        </w:tc>
        <w:tc>
          <w:tcPr>
            <w:tcW w:w="892" w:type="dxa"/>
            <w:shd w:val="clear" w:color="auto" w:fill="FFFFFF"/>
          </w:tcPr>
          <w:p w14:paraId="78D44F57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</w:p>
        </w:tc>
        <w:tc>
          <w:tcPr>
            <w:tcW w:w="740" w:type="dxa"/>
            <w:shd w:val="clear" w:color="auto" w:fill="FFFFFF"/>
          </w:tcPr>
          <w:p w14:paraId="03F4B7A4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</w:p>
        </w:tc>
      </w:tr>
      <w:tr w:rsidR="006B1BA4" w:rsidRPr="00213F1D" w14:paraId="00279FD6" w14:textId="77777777" w:rsidTr="00E32FDA">
        <w:trPr>
          <w:trHeight w:val="344"/>
        </w:trPr>
        <w:tc>
          <w:tcPr>
            <w:tcW w:w="2581" w:type="dxa"/>
            <w:gridSpan w:val="3"/>
            <w:shd w:val="clear" w:color="auto" w:fill="FFFFFF"/>
            <w:vAlign w:val="center"/>
          </w:tcPr>
          <w:p w14:paraId="50DDD3B0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JST</w:t>
            </w:r>
          </w:p>
        </w:tc>
        <w:tc>
          <w:tcPr>
            <w:tcW w:w="678" w:type="dxa"/>
            <w:gridSpan w:val="2"/>
            <w:shd w:val="clear" w:color="auto" w:fill="FFFFFF"/>
          </w:tcPr>
          <w:p w14:paraId="690ED96E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</w:p>
        </w:tc>
        <w:tc>
          <w:tcPr>
            <w:tcW w:w="679" w:type="dxa"/>
            <w:gridSpan w:val="2"/>
            <w:shd w:val="clear" w:color="auto" w:fill="FFFFFF"/>
          </w:tcPr>
          <w:p w14:paraId="79B850A3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</w:p>
        </w:tc>
        <w:tc>
          <w:tcPr>
            <w:tcW w:w="678" w:type="dxa"/>
            <w:shd w:val="clear" w:color="auto" w:fill="FFFFFF"/>
          </w:tcPr>
          <w:p w14:paraId="2EFA6AD6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</w:p>
        </w:tc>
        <w:tc>
          <w:tcPr>
            <w:tcW w:w="679" w:type="dxa"/>
            <w:gridSpan w:val="4"/>
            <w:shd w:val="clear" w:color="auto" w:fill="FFFFFF"/>
          </w:tcPr>
          <w:p w14:paraId="57E163B1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</w:p>
        </w:tc>
        <w:tc>
          <w:tcPr>
            <w:tcW w:w="678" w:type="dxa"/>
            <w:gridSpan w:val="2"/>
            <w:shd w:val="clear" w:color="auto" w:fill="FFFFFF"/>
          </w:tcPr>
          <w:p w14:paraId="7CBA4FDE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</w:p>
        </w:tc>
        <w:tc>
          <w:tcPr>
            <w:tcW w:w="679" w:type="dxa"/>
            <w:gridSpan w:val="2"/>
            <w:shd w:val="clear" w:color="auto" w:fill="FFFFFF"/>
          </w:tcPr>
          <w:p w14:paraId="1296FE4C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</w:p>
        </w:tc>
        <w:tc>
          <w:tcPr>
            <w:tcW w:w="613" w:type="dxa"/>
            <w:shd w:val="clear" w:color="auto" w:fill="FFFFFF"/>
          </w:tcPr>
          <w:p w14:paraId="45A66CD2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</w:p>
        </w:tc>
        <w:tc>
          <w:tcPr>
            <w:tcW w:w="744" w:type="dxa"/>
            <w:gridSpan w:val="2"/>
            <w:shd w:val="clear" w:color="auto" w:fill="FFFFFF"/>
          </w:tcPr>
          <w:p w14:paraId="1CA98B82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</w:p>
        </w:tc>
        <w:tc>
          <w:tcPr>
            <w:tcW w:w="558" w:type="dxa"/>
            <w:gridSpan w:val="3"/>
            <w:shd w:val="clear" w:color="auto" w:fill="FFFFFF"/>
          </w:tcPr>
          <w:p w14:paraId="2F59BE30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</w:p>
        </w:tc>
        <w:tc>
          <w:tcPr>
            <w:tcW w:w="574" w:type="dxa"/>
            <w:shd w:val="clear" w:color="auto" w:fill="FFFFFF"/>
          </w:tcPr>
          <w:p w14:paraId="20E2079D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</w:p>
        </w:tc>
        <w:tc>
          <w:tcPr>
            <w:tcW w:w="892" w:type="dxa"/>
            <w:shd w:val="clear" w:color="auto" w:fill="FFFFFF"/>
          </w:tcPr>
          <w:p w14:paraId="1A4AD327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</w:p>
        </w:tc>
        <w:tc>
          <w:tcPr>
            <w:tcW w:w="740" w:type="dxa"/>
            <w:shd w:val="clear" w:color="auto" w:fill="FFFFFF"/>
          </w:tcPr>
          <w:p w14:paraId="43932CB9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</w:p>
        </w:tc>
      </w:tr>
      <w:tr w:rsidR="006B1BA4" w:rsidRPr="00213F1D" w14:paraId="6E028020" w14:textId="77777777" w:rsidTr="00E32FDA">
        <w:trPr>
          <w:trHeight w:val="344"/>
        </w:trPr>
        <w:tc>
          <w:tcPr>
            <w:tcW w:w="2581" w:type="dxa"/>
            <w:gridSpan w:val="3"/>
            <w:shd w:val="clear" w:color="auto" w:fill="FFFFFF"/>
            <w:vAlign w:val="center"/>
          </w:tcPr>
          <w:p w14:paraId="0B2B7411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b/>
                <w:sz w:val="22"/>
                <w:szCs w:val="22"/>
                <w:lang w:eastAsia="pl-PL"/>
              </w:rPr>
              <w:t>Saldo ogółem</w:t>
            </w:r>
          </w:p>
        </w:tc>
        <w:tc>
          <w:tcPr>
            <w:tcW w:w="678" w:type="dxa"/>
            <w:gridSpan w:val="2"/>
            <w:shd w:val="clear" w:color="auto" w:fill="FFFFFF"/>
          </w:tcPr>
          <w:p w14:paraId="1D1060CF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679" w:type="dxa"/>
            <w:gridSpan w:val="2"/>
            <w:shd w:val="clear" w:color="auto" w:fill="FFFFFF"/>
          </w:tcPr>
          <w:p w14:paraId="185EA2A2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678" w:type="dxa"/>
            <w:shd w:val="clear" w:color="auto" w:fill="FFFFFF"/>
          </w:tcPr>
          <w:p w14:paraId="0191E959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679" w:type="dxa"/>
            <w:gridSpan w:val="4"/>
            <w:shd w:val="clear" w:color="auto" w:fill="FFFFFF"/>
          </w:tcPr>
          <w:p w14:paraId="55B1B7E9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678" w:type="dxa"/>
            <w:gridSpan w:val="2"/>
            <w:shd w:val="clear" w:color="auto" w:fill="FFFFFF"/>
          </w:tcPr>
          <w:p w14:paraId="1DE94D29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679" w:type="dxa"/>
            <w:gridSpan w:val="2"/>
            <w:shd w:val="clear" w:color="auto" w:fill="FFFFFF"/>
          </w:tcPr>
          <w:p w14:paraId="1A41ED9F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613" w:type="dxa"/>
            <w:shd w:val="clear" w:color="auto" w:fill="FFFFFF"/>
          </w:tcPr>
          <w:p w14:paraId="6E45AA6D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744" w:type="dxa"/>
            <w:gridSpan w:val="2"/>
            <w:shd w:val="clear" w:color="auto" w:fill="FFFFFF"/>
          </w:tcPr>
          <w:p w14:paraId="01A8043F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558" w:type="dxa"/>
            <w:gridSpan w:val="3"/>
            <w:shd w:val="clear" w:color="auto" w:fill="FFFFFF"/>
          </w:tcPr>
          <w:p w14:paraId="25B7A70D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574" w:type="dxa"/>
            <w:shd w:val="clear" w:color="auto" w:fill="FFFFFF"/>
          </w:tcPr>
          <w:p w14:paraId="1190601D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892" w:type="dxa"/>
            <w:shd w:val="clear" w:color="auto" w:fill="FFFFFF"/>
          </w:tcPr>
          <w:p w14:paraId="6AC3F4F6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740" w:type="dxa"/>
            <w:shd w:val="clear" w:color="auto" w:fill="FFFFFF"/>
          </w:tcPr>
          <w:p w14:paraId="7A99814E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0</w:t>
            </w:r>
          </w:p>
        </w:tc>
      </w:tr>
      <w:tr w:rsidR="006B1BA4" w:rsidRPr="00213F1D" w14:paraId="74C89FB2" w14:textId="77777777" w:rsidTr="00E32FDA">
        <w:trPr>
          <w:trHeight w:val="330"/>
        </w:trPr>
        <w:tc>
          <w:tcPr>
            <w:tcW w:w="2581" w:type="dxa"/>
            <w:gridSpan w:val="3"/>
            <w:shd w:val="clear" w:color="auto" w:fill="FFFFFF"/>
            <w:vAlign w:val="center"/>
          </w:tcPr>
          <w:p w14:paraId="70FA2FF4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budżet państwa</w:t>
            </w:r>
          </w:p>
        </w:tc>
        <w:tc>
          <w:tcPr>
            <w:tcW w:w="678" w:type="dxa"/>
            <w:gridSpan w:val="2"/>
            <w:shd w:val="clear" w:color="auto" w:fill="FFFFFF"/>
          </w:tcPr>
          <w:p w14:paraId="490E85DF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679" w:type="dxa"/>
            <w:gridSpan w:val="2"/>
            <w:shd w:val="clear" w:color="auto" w:fill="FFFFFF"/>
          </w:tcPr>
          <w:p w14:paraId="4D329AF2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678" w:type="dxa"/>
            <w:shd w:val="clear" w:color="auto" w:fill="FFFFFF"/>
          </w:tcPr>
          <w:p w14:paraId="296F1513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679" w:type="dxa"/>
            <w:gridSpan w:val="4"/>
            <w:shd w:val="clear" w:color="auto" w:fill="FFFFFF"/>
          </w:tcPr>
          <w:p w14:paraId="2588479B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678" w:type="dxa"/>
            <w:gridSpan w:val="2"/>
            <w:shd w:val="clear" w:color="auto" w:fill="FFFFFF"/>
          </w:tcPr>
          <w:p w14:paraId="782FC6A5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679" w:type="dxa"/>
            <w:gridSpan w:val="2"/>
            <w:shd w:val="clear" w:color="auto" w:fill="FFFFFF"/>
          </w:tcPr>
          <w:p w14:paraId="5BE490C4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613" w:type="dxa"/>
            <w:shd w:val="clear" w:color="auto" w:fill="FFFFFF"/>
          </w:tcPr>
          <w:p w14:paraId="6A928D89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744" w:type="dxa"/>
            <w:gridSpan w:val="2"/>
            <w:shd w:val="clear" w:color="auto" w:fill="FFFFFF"/>
          </w:tcPr>
          <w:p w14:paraId="134CB4E9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558" w:type="dxa"/>
            <w:gridSpan w:val="3"/>
            <w:shd w:val="clear" w:color="auto" w:fill="FFFFFF"/>
          </w:tcPr>
          <w:p w14:paraId="00C516F4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574" w:type="dxa"/>
            <w:shd w:val="clear" w:color="auto" w:fill="FFFFFF"/>
          </w:tcPr>
          <w:p w14:paraId="240E4CFC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892" w:type="dxa"/>
            <w:shd w:val="clear" w:color="auto" w:fill="FFFFFF"/>
          </w:tcPr>
          <w:p w14:paraId="53AC17D1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740" w:type="dxa"/>
            <w:shd w:val="clear" w:color="auto" w:fill="FFFFFF"/>
          </w:tcPr>
          <w:p w14:paraId="0C1AA214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0</w:t>
            </w:r>
          </w:p>
        </w:tc>
      </w:tr>
      <w:tr w:rsidR="006B1BA4" w:rsidRPr="00213F1D" w14:paraId="70411937" w14:textId="77777777" w:rsidTr="00E32FDA">
        <w:trPr>
          <w:trHeight w:val="330"/>
        </w:trPr>
        <w:tc>
          <w:tcPr>
            <w:tcW w:w="2581" w:type="dxa"/>
            <w:gridSpan w:val="3"/>
            <w:shd w:val="clear" w:color="auto" w:fill="FFFFFF"/>
            <w:vAlign w:val="center"/>
          </w:tcPr>
          <w:p w14:paraId="4FA365FA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JST</w:t>
            </w:r>
          </w:p>
        </w:tc>
        <w:tc>
          <w:tcPr>
            <w:tcW w:w="678" w:type="dxa"/>
            <w:gridSpan w:val="2"/>
            <w:shd w:val="clear" w:color="auto" w:fill="FFFFFF"/>
          </w:tcPr>
          <w:p w14:paraId="4A8BFA77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679" w:type="dxa"/>
            <w:gridSpan w:val="2"/>
            <w:shd w:val="clear" w:color="auto" w:fill="FFFFFF"/>
          </w:tcPr>
          <w:p w14:paraId="77148E7B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678" w:type="dxa"/>
            <w:shd w:val="clear" w:color="auto" w:fill="FFFFFF"/>
          </w:tcPr>
          <w:p w14:paraId="6AAAEA0F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679" w:type="dxa"/>
            <w:gridSpan w:val="4"/>
            <w:shd w:val="clear" w:color="auto" w:fill="FFFFFF"/>
          </w:tcPr>
          <w:p w14:paraId="39E23883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678" w:type="dxa"/>
            <w:gridSpan w:val="2"/>
            <w:shd w:val="clear" w:color="auto" w:fill="FFFFFF"/>
          </w:tcPr>
          <w:p w14:paraId="369EC51E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679" w:type="dxa"/>
            <w:gridSpan w:val="2"/>
            <w:shd w:val="clear" w:color="auto" w:fill="FFFFFF"/>
          </w:tcPr>
          <w:p w14:paraId="03FCED57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613" w:type="dxa"/>
            <w:shd w:val="clear" w:color="auto" w:fill="FFFFFF"/>
          </w:tcPr>
          <w:p w14:paraId="1929C321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744" w:type="dxa"/>
            <w:gridSpan w:val="2"/>
            <w:shd w:val="clear" w:color="auto" w:fill="FFFFFF"/>
          </w:tcPr>
          <w:p w14:paraId="722F7604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558" w:type="dxa"/>
            <w:gridSpan w:val="3"/>
            <w:shd w:val="clear" w:color="auto" w:fill="FFFFFF"/>
          </w:tcPr>
          <w:p w14:paraId="21CF7E07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574" w:type="dxa"/>
            <w:shd w:val="clear" w:color="auto" w:fill="FFFFFF"/>
          </w:tcPr>
          <w:p w14:paraId="30228EB6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892" w:type="dxa"/>
            <w:shd w:val="clear" w:color="auto" w:fill="FFFFFF"/>
          </w:tcPr>
          <w:p w14:paraId="38C9B07D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740" w:type="dxa"/>
            <w:shd w:val="clear" w:color="auto" w:fill="FFFFFF"/>
          </w:tcPr>
          <w:p w14:paraId="2C84731E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0</w:t>
            </w:r>
          </w:p>
        </w:tc>
      </w:tr>
      <w:tr w:rsidR="006B1BA4" w:rsidRPr="00213F1D" w14:paraId="4CC8C4DD" w14:textId="77777777" w:rsidTr="00E32FDA">
        <w:trPr>
          <w:trHeight w:val="351"/>
        </w:trPr>
        <w:tc>
          <w:tcPr>
            <w:tcW w:w="2581" w:type="dxa"/>
            <w:gridSpan w:val="3"/>
            <w:shd w:val="clear" w:color="auto" w:fill="FFFFFF"/>
            <w:vAlign w:val="center"/>
          </w:tcPr>
          <w:p w14:paraId="0C715296" w14:textId="77777777" w:rsidR="006B1BA4" w:rsidRPr="00213F1D" w:rsidRDefault="006B1BA4" w:rsidP="006B1BA4">
            <w:pPr>
              <w:spacing w:before="120" w:after="120" w:line="240" w:lineRule="auto"/>
              <w:contextualSpacing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pozostałe jednostki (oddzielnie)</w:t>
            </w:r>
          </w:p>
        </w:tc>
        <w:tc>
          <w:tcPr>
            <w:tcW w:w="678" w:type="dxa"/>
            <w:gridSpan w:val="2"/>
            <w:shd w:val="clear" w:color="auto" w:fill="FFFFFF"/>
          </w:tcPr>
          <w:p w14:paraId="727A04DA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679" w:type="dxa"/>
            <w:gridSpan w:val="2"/>
            <w:shd w:val="clear" w:color="auto" w:fill="FFFFFF"/>
          </w:tcPr>
          <w:p w14:paraId="4E192085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678" w:type="dxa"/>
            <w:shd w:val="clear" w:color="auto" w:fill="FFFFFF"/>
          </w:tcPr>
          <w:p w14:paraId="35017BF0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679" w:type="dxa"/>
            <w:gridSpan w:val="4"/>
            <w:shd w:val="clear" w:color="auto" w:fill="FFFFFF"/>
          </w:tcPr>
          <w:p w14:paraId="14FC7610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678" w:type="dxa"/>
            <w:gridSpan w:val="2"/>
            <w:shd w:val="clear" w:color="auto" w:fill="FFFFFF"/>
          </w:tcPr>
          <w:p w14:paraId="344A0F6B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679" w:type="dxa"/>
            <w:gridSpan w:val="2"/>
            <w:shd w:val="clear" w:color="auto" w:fill="FFFFFF"/>
          </w:tcPr>
          <w:p w14:paraId="183E39EA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613" w:type="dxa"/>
            <w:shd w:val="clear" w:color="auto" w:fill="FFFFFF"/>
          </w:tcPr>
          <w:p w14:paraId="264088C5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744" w:type="dxa"/>
            <w:gridSpan w:val="2"/>
            <w:shd w:val="clear" w:color="auto" w:fill="FFFFFF"/>
          </w:tcPr>
          <w:p w14:paraId="14CBC157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558" w:type="dxa"/>
            <w:gridSpan w:val="3"/>
            <w:shd w:val="clear" w:color="auto" w:fill="FFFFFF"/>
          </w:tcPr>
          <w:p w14:paraId="67C4DCED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574" w:type="dxa"/>
            <w:shd w:val="clear" w:color="auto" w:fill="FFFFFF"/>
          </w:tcPr>
          <w:p w14:paraId="065C6464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892" w:type="dxa"/>
            <w:shd w:val="clear" w:color="auto" w:fill="FFFFFF"/>
          </w:tcPr>
          <w:p w14:paraId="21840036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740" w:type="dxa"/>
            <w:shd w:val="clear" w:color="auto" w:fill="FFFFFF"/>
          </w:tcPr>
          <w:p w14:paraId="6008CDB7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0</w:t>
            </w:r>
          </w:p>
        </w:tc>
      </w:tr>
      <w:tr w:rsidR="006B1BA4" w:rsidRPr="00213F1D" w14:paraId="28363735" w14:textId="77777777" w:rsidTr="00E32FDA">
        <w:trPr>
          <w:trHeight w:val="589"/>
        </w:trPr>
        <w:tc>
          <w:tcPr>
            <w:tcW w:w="2581" w:type="dxa"/>
            <w:gridSpan w:val="3"/>
            <w:shd w:val="clear" w:color="auto" w:fill="FFFFFF"/>
            <w:vAlign w:val="center"/>
          </w:tcPr>
          <w:p w14:paraId="4D3534E4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 xml:space="preserve">Źródła finansowania </w:t>
            </w:r>
          </w:p>
        </w:tc>
        <w:tc>
          <w:tcPr>
            <w:tcW w:w="8192" w:type="dxa"/>
            <w:gridSpan w:val="22"/>
            <w:shd w:val="clear" w:color="auto" w:fill="FFFFFF"/>
          </w:tcPr>
          <w:p w14:paraId="0D3AEA2B" w14:textId="77777777" w:rsidR="006B1BA4" w:rsidRPr="00213F1D" w:rsidRDefault="006B1BA4" w:rsidP="007108F9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  <w:t xml:space="preserve">Projektowana </w:t>
            </w:r>
            <w:r w:rsidR="007108F9" w:rsidRPr="00213F1D"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  <w:t xml:space="preserve">uchwała </w:t>
            </w:r>
            <w:r w:rsidRPr="00213F1D"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  <w:t>nie będzie miała wpływu na sektor finansów publicznych.</w:t>
            </w:r>
          </w:p>
        </w:tc>
      </w:tr>
      <w:tr w:rsidR="006B1BA4" w:rsidRPr="00213F1D" w14:paraId="519238B6" w14:textId="77777777" w:rsidTr="00E32FDA">
        <w:trPr>
          <w:trHeight w:val="360"/>
        </w:trPr>
        <w:tc>
          <w:tcPr>
            <w:tcW w:w="2581" w:type="dxa"/>
            <w:gridSpan w:val="3"/>
            <w:shd w:val="clear" w:color="auto" w:fill="FFFFFF"/>
          </w:tcPr>
          <w:p w14:paraId="42F0BFF3" w14:textId="77777777" w:rsidR="006B1BA4" w:rsidRPr="00213F1D" w:rsidRDefault="006B1BA4" w:rsidP="006B1BA4">
            <w:pPr>
              <w:spacing w:before="120" w:after="120" w:line="240" w:lineRule="auto"/>
              <w:contextualSpacing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Dodatkowe informacje, w tym wskazanie źródeł danych i przyjętych do obliczeń założeń</w:t>
            </w:r>
          </w:p>
        </w:tc>
        <w:tc>
          <w:tcPr>
            <w:tcW w:w="8192" w:type="dxa"/>
            <w:gridSpan w:val="22"/>
            <w:shd w:val="clear" w:color="auto" w:fill="FFFFFF"/>
            <w:vAlign w:val="center"/>
          </w:tcPr>
          <w:p w14:paraId="2900A2FF" w14:textId="1397C0CD" w:rsidR="006B1BA4" w:rsidRPr="00297B36" w:rsidRDefault="006B1BA4" w:rsidP="007C3705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97B36">
              <w:rPr>
                <w:rFonts w:eastAsia="Times New Roman" w:cs="Times New Roman"/>
                <w:sz w:val="22"/>
                <w:szCs w:val="22"/>
                <w:lang w:eastAsia="pl-PL"/>
              </w:rPr>
              <w:t xml:space="preserve">Kwestie finansowania zadań </w:t>
            </w:r>
            <w:r w:rsidR="007108F9" w:rsidRPr="00297B36">
              <w:rPr>
                <w:rFonts w:eastAsia="Times New Roman" w:cs="Times New Roman"/>
                <w:sz w:val="22"/>
                <w:szCs w:val="22"/>
                <w:lang w:eastAsia="pl-PL"/>
              </w:rPr>
              <w:t xml:space="preserve">ujętych w Programie Ochrony Ludności i Obrony Cywilnej </w:t>
            </w:r>
            <w:r w:rsidRPr="00297B36">
              <w:rPr>
                <w:rFonts w:eastAsia="Times New Roman" w:cs="Times New Roman"/>
                <w:sz w:val="22"/>
                <w:szCs w:val="22"/>
                <w:lang w:eastAsia="pl-PL"/>
              </w:rPr>
              <w:t xml:space="preserve">zostały określone w ustawie z dnia </w:t>
            </w: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 xml:space="preserve">5 grudnia </w:t>
            </w:r>
            <w:r w:rsidRPr="00297B36">
              <w:rPr>
                <w:rFonts w:eastAsia="Times New Roman" w:cs="Times New Roman"/>
                <w:sz w:val="22"/>
                <w:szCs w:val="22"/>
                <w:lang w:eastAsia="pl-PL"/>
              </w:rPr>
              <w:t>2024 r. o ochronie ludnośc</w:t>
            </w:r>
            <w:r w:rsidR="00743824" w:rsidRPr="00297B36">
              <w:rPr>
                <w:rFonts w:eastAsia="Times New Roman" w:cs="Times New Roman"/>
                <w:sz w:val="22"/>
                <w:szCs w:val="22"/>
                <w:lang w:eastAsia="pl-PL"/>
              </w:rPr>
              <w:t>i i obronie cywilnej. Zgodnie z </w:t>
            </w:r>
            <w:r w:rsidR="00E47B51">
              <w:rPr>
                <w:rFonts w:eastAsia="Times New Roman" w:cs="Times New Roman"/>
                <w:sz w:val="22"/>
                <w:szCs w:val="22"/>
                <w:lang w:eastAsia="pl-PL"/>
              </w:rPr>
              <w:t>o</w:t>
            </w:r>
            <w:r w:rsidRPr="00297B36">
              <w:rPr>
                <w:rFonts w:eastAsia="Times New Roman" w:cs="Times New Roman"/>
                <w:sz w:val="22"/>
                <w:szCs w:val="22"/>
                <w:lang w:eastAsia="pl-PL"/>
              </w:rPr>
              <w:t>ceną</w:t>
            </w:r>
            <w:r w:rsidR="00E47B51">
              <w:rPr>
                <w:rFonts w:eastAsia="Times New Roman" w:cs="Times New Roman"/>
                <w:sz w:val="22"/>
                <w:szCs w:val="22"/>
                <w:lang w:eastAsia="pl-PL"/>
              </w:rPr>
              <w:t xml:space="preserve"> s</w:t>
            </w:r>
            <w:r w:rsidRPr="00297B36">
              <w:rPr>
                <w:rFonts w:eastAsia="Times New Roman" w:cs="Times New Roman"/>
                <w:sz w:val="22"/>
                <w:szCs w:val="22"/>
                <w:lang w:eastAsia="pl-PL"/>
              </w:rPr>
              <w:t xml:space="preserve">kutków </w:t>
            </w:r>
            <w:r w:rsidR="00E47B51">
              <w:rPr>
                <w:rFonts w:eastAsia="Times New Roman" w:cs="Times New Roman"/>
                <w:sz w:val="22"/>
                <w:szCs w:val="22"/>
                <w:lang w:eastAsia="pl-PL"/>
              </w:rPr>
              <w:t>r</w:t>
            </w:r>
            <w:r w:rsidRPr="00297B36">
              <w:rPr>
                <w:rFonts w:eastAsia="Times New Roman" w:cs="Times New Roman"/>
                <w:sz w:val="22"/>
                <w:szCs w:val="22"/>
                <w:lang w:eastAsia="pl-PL"/>
              </w:rPr>
              <w:t>egulacji do przedmiotowej ustawy, koszty na</w:t>
            </w:r>
            <w:r w:rsidR="00743824" w:rsidRPr="00297B36">
              <w:rPr>
                <w:rFonts w:eastAsia="Times New Roman" w:cs="Times New Roman"/>
                <w:sz w:val="22"/>
                <w:szCs w:val="22"/>
                <w:lang w:eastAsia="pl-PL"/>
              </w:rPr>
              <w:t xml:space="preserve"> realizację zadań określonych w </w:t>
            </w:r>
            <w:r w:rsidRPr="00297B36">
              <w:rPr>
                <w:rFonts w:eastAsia="Times New Roman" w:cs="Times New Roman"/>
                <w:sz w:val="22"/>
                <w:szCs w:val="22"/>
                <w:lang w:eastAsia="pl-PL"/>
              </w:rPr>
              <w:t>ustawie będą pokrywane w ramach środków będących w dyspozycji właściwych dysponentów części budżetu państwa.</w:t>
            </w:r>
          </w:p>
          <w:p w14:paraId="1879E2B0" w14:textId="77777777" w:rsidR="00B81555" w:rsidRPr="00213F1D" w:rsidRDefault="006B1BA4" w:rsidP="007C3705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  <w:t xml:space="preserve">Na finansowanie zadań z zakresu ochrony ludności i obrony cywilnej przeznacza się corocznie środki w wysokości nie niższej niż 0,3% produktu krajowego brutto, </w:t>
            </w:r>
            <w:r w:rsidR="00B81555" w:rsidRPr="00213F1D"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  <w:t>a w skład tych środków wchodzą:</w:t>
            </w:r>
          </w:p>
          <w:p w14:paraId="16FA2972" w14:textId="77777777" w:rsidR="00B81555" w:rsidRPr="00213F1D" w:rsidRDefault="00B81555" w:rsidP="00E32FDA">
            <w:pPr>
              <w:spacing w:before="120" w:after="120" w:line="240" w:lineRule="auto"/>
              <w:ind w:left="292" w:hanging="293"/>
              <w:contextualSpacing/>
              <w:jc w:val="both"/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  <w:t>1)</w:t>
            </w:r>
            <w:r w:rsidRPr="00213F1D"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  <w:tab/>
              <w:t>środki przeznaczone na realizację zadań z zakresu ochrony ludności i obrony cywilnej przez ministra właściwego do spraw wewnętrznych i wojewodów oraz wydatki Rządowej Agencji Rezerw Strategicznych;</w:t>
            </w:r>
          </w:p>
          <w:p w14:paraId="1614B409" w14:textId="0EBB7786" w:rsidR="00B81555" w:rsidRPr="00213F1D" w:rsidRDefault="00B81555" w:rsidP="00E32FDA">
            <w:pPr>
              <w:spacing w:before="120" w:after="120" w:line="240" w:lineRule="auto"/>
              <w:ind w:left="292" w:hanging="293"/>
              <w:contextualSpacing/>
              <w:jc w:val="both"/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  <w:t>2)</w:t>
            </w:r>
            <w:r w:rsidRPr="00213F1D"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  <w:tab/>
              <w:t>środki przeznaczone na realizację zadań z zakresu ochrony ludności i obrony cywilnej przez ministra właściwego do spraw zdrowia w zak</w:t>
            </w:r>
            <w:r w:rsidR="00743824"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  <w:t>resie środków przeznaczonych</w:t>
            </w:r>
            <w:r w:rsidR="00E47B51"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  <w:t xml:space="preserve"> </w:t>
            </w:r>
            <w:r w:rsidR="00743824"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  <w:t>na </w:t>
            </w:r>
            <w:r w:rsidRPr="00213F1D"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  <w:t>finansowanie zadań, o których mowa w art. 48 ust. 1 ust</w:t>
            </w:r>
            <w:r w:rsidR="00743824"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  <w:t>awy z dnia 8 września 2006</w:t>
            </w:r>
            <w:r w:rsidR="00E32FDA"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  <w:t> </w:t>
            </w:r>
            <w:r w:rsidR="00743824"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  <w:t>r. o </w:t>
            </w:r>
            <w:r w:rsidRPr="00213F1D"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  <w:t>Państwowym Ratownictwie Medycznym;</w:t>
            </w:r>
          </w:p>
          <w:p w14:paraId="334B8AE5" w14:textId="77777777" w:rsidR="00B81555" w:rsidRPr="00213F1D" w:rsidRDefault="00B81555" w:rsidP="00E32FDA">
            <w:pPr>
              <w:spacing w:before="120" w:after="120" w:line="240" w:lineRule="auto"/>
              <w:ind w:left="292" w:hanging="293"/>
              <w:contextualSpacing/>
              <w:jc w:val="both"/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  <w:lastRenderedPageBreak/>
              <w:t>3)</w:t>
            </w:r>
            <w:r w:rsidRPr="00213F1D"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  <w:tab/>
              <w:t>środki przeznaczone na realizację zadań z zakresu ochrony ludności i obrony cywilnej przez Narodowy Fundusz Zdrowia w zakresie środków przeznaczonych na finansowanie świadczeń opieki zdrowotnej z zakresu ratownictwa medycznego;</w:t>
            </w:r>
          </w:p>
          <w:p w14:paraId="7DCC71AD" w14:textId="5BCC13DD" w:rsidR="00B81555" w:rsidRPr="00213F1D" w:rsidRDefault="00B81555" w:rsidP="00E32FDA">
            <w:pPr>
              <w:spacing w:before="120" w:after="120" w:line="240" w:lineRule="auto"/>
              <w:ind w:left="292" w:hanging="293"/>
              <w:contextualSpacing/>
              <w:jc w:val="both"/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  <w:t>4)</w:t>
            </w:r>
            <w:r w:rsidRPr="00213F1D"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  <w:tab/>
              <w:t>środki ujęte w ramach limitu wydatków na finansowanie potrzeb obronnych, o którym mowa w art. 40 ust. 1 pkt 2 ustawy z dnia 11 marc</w:t>
            </w:r>
            <w:r w:rsidR="00743824"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  <w:t>a 2022 r. o obronie Ojczyzny, w </w:t>
            </w:r>
            <w:r w:rsidRPr="00213F1D"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  <w:t>wysokości 0,15% produktu krajowego brutto.</w:t>
            </w:r>
          </w:p>
          <w:p w14:paraId="090EA0BF" w14:textId="2F3A9675" w:rsidR="00930D2D" w:rsidRDefault="00930D2D" w:rsidP="007C3705">
            <w:pPr>
              <w:spacing w:before="120" w:after="120" w:line="240" w:lineRule="auto"/>
              <w:contextualSpacing/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Z</w:t>
            </w:r>
            <w:r w:rsidRPr="00930D2D">
              <w:rPr>
                <w:rFonts w:cstheme="minorHAnsi"/>
                <w:sz w:val="22"/>
                <w:szCs w:val="22"/>
              </w:rPr>
              <w:t xml:space="preserve">godnie z art. 155 ust. 1: na finansowanie zadań z zakresu ochrony ludności i obrony cywilnej przeznacza się corocznie środki w wysokości </w:t>
            </w:r>
            <w:r w:rsidRPr="00C93C50">
              <w:rPr>
                <w:rFonts w:cstheme="minorHAnsi"/>
                <w:sz w:val="22"/>
                <w:szCs w:val="22"/>
              </w:rPr>
              <w:t>nie niższej niż 0,3%</w:t>
            </w:r>
            <w:r w:rsidRPr="00930D2D">
              <w:rPr>
                <w:rFonts w:cstheme="minorHAnsi"/>
                <w:sz w:val="22"/>
                <w:szCs w:val="22"/>
              </w:rPr>
              <w:t xml:space="preserve"> produktu krajowego brutto. Przy obecnych kwotach środki z Programu przekroczą wartość 0,3 % PKB</w:t>
            </w:r>
            <w:r w:rsidR="0091601E">
              <w:rPr>
                <w:rFonts w:cstheme="minorHAnsi"/>
                <w:sz w:val="22"/>
                <w:szCs w:val="22"/>
              </w:rPr>
              <w:t xml:space="preserve"> i wyniosą ok 19 mld zł</w:t>
            </w:r>
            <w:r>
              <w:rPr>
                <w:rFonts w:cstheme="minorHAnsi"/>
                <w:sz w:val="22"/>
                <w:szCs w:val="22"/>
              </w:rPr>
              <w:t>.</w:t>
            </w:r>
          </w:p>
          <w:p w14:paraId="0E0B3B4A" w14:textId="77777777" w:rsidR="0091601E" w:rsidRDefault="0091601E" w:rsidP="007C3705">
            <w:pPr>
              <w:spacing w:before="120" w:after="120" w:line="240" w:lineRule="auto"/>
              <w:contextualSpacing/>
              <w:jc w:val="both"/>
              <w:rPr>
                <w:rFonts w:cstheme="minorHAnsi"/>
                <w:sz w:val="22"/>
                <w:szCs w:val="22"/>
              </w:rPr>
            </w:pPr>
          </w:p>
          <w:p w14:paraId="43F38F3A" w14:textId="182C3F60" w:rsidR="00B81555" w:rsidRPr="00213F1D" w:rsidRDefault="00B81555" w:rsidP="007C3705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</w:pPr>
            <w:r w:rsidRPr="00213F1D">
              <w:rPr>
                <w:rFonts w:cstheme="minorHAnsi"/>
                <w:sz w:val="22"/>
                <w:szCs w:val="22"/>
              </w:rPr>
              <w:t>Środki ujęte w ramach limitu wydatków na finansowanie pot</w:t>
            </w:r>
            <w:r w:rsidR="00743824">
              <w:rPr>
                <w:rFonts w:cstheme="minorHAnsi"/>
                <w:sz w:val="22"/>
                <w:szCs w:val="22"/>
              </w:rPr>
              <w:t>rzeb obronnych, o którym mowa w </w:t>
            </w:r>
            <w:r w:rsidRPr="00213F1D">
              <w:rPr>
                <w:rFonts w:cstheme="minorHAnsi"/>
                <w:sz w:val="22"/>
                <w:szCs w:val="22"/>
              </w:rPr>
              <w:t>art. 40 ust. 1 pkt 2 ustawy z dnia 11 marca 2022 r. o obronie Ojczyzny, w</w:t>
            </w:r>
            <w:r w:rsidR="00E32FDA">
              <w:rPr>
                <w:rFonts w:cstheme="minorHAnsi"/>
                <w:sz w:val="22"/>
                <w:szCs w:val="22"/>
              </w:rPr>
              <w:t> </w:t>
            </w:r>
            <w:r w:rsidRPr="00213F1D">
              <w:rPr>
                <w:rFonts w:cstheme="minorHAnsi"/>
                <w:sz w:val="22"/>
                <w:szCs w:val="22"/>
              </w:rPr>
              <w:t>wysokości 0,15% produktu krajowego brutto przeznacza się na finansowanie lub dofinansowanie organów ochrony ludności i podmiotów ochrony ludności w zakresie realizacji zadań ochrony ludności i obrony cywilnej, w tym na zadania o</w:t>
            </w:r>
            <w:r w:rsidRPr="00213F1D">
              <w:rPr>
                <w:rFonts w:cstheme="minorHAnsi"/>
                <w:color w:val="ED7D31" w:themeColor="accent2"/>
                <w:sz w:val="22"/>
                <w:szCs w:val="22"/>
              </w:rPr>
              <w:t xml:space="preserve"> </w:t>
            </w:r>
            <w:r w:rsidRPr="00213F1D">
              <w:rPr>
                <w:rFonts w:cstheme="minorHAnsi"/>
                <w:sz w:val="22"/>
                <w:szCs w:val="22"/>
              </w:rPr>
              <w:t>charakterze obronnym Rzeczypospolitej Polskiej. Zadaniami o charakterze obronnym są zadania ochrony ludności realizowa</w:t>
            </w:r>
            <w:r w:rsidR="00743824">
              <w:rPr>
                <w:rFonts w:cstheme="minorHAnsi"/>
                <w:sz w:val="22"/>
                <w:szCs w:val="22"/>
              </w:rPr>
              <w:t>ne w czasie stanu wojennego i w </w:t>
            </w:r>
            <w:r w:rsidRPr="00213F1D">
              <w:rPr>
                <w:rFonts w:cstheme="minorHAnsi"/>
                <w:sz w:val="22"/>
                <w:szCs w:val="22"/>
              </w:rPr>
              <w:t>czasie wojny jako obrona cywilna. Zgodnie z art. 2 ust. 3 us</w:t>
            </w:r>
            <w:r w:rsidR="00743824">
              <w:rPr>
                <w:rFonts w:cstheme="minorHAnsi"/>
                <w:sz w:val="22"/>
                <w:szCs w:val="22"/>
              </w:rPr>
              <w:t>tawy z dnia 5 grudnia 2024 r. o </w:t>
            </w:r>
            <w:r w:rsidRPr="00213F1D">
              <w:rPr>
                <w:rFonts w:cstheme="minorHAnsi"/>
                <w:sz w:val="22"/>
                <w:szCs w:val="22"/>
              </w:rPr>
              <w:t xml:space="preserve">ochronie ludności i obronie cywilnej, z chwilą wprowadzenia stanu wojennego i w czasie wojny ochrona ludności staje się obroną cywilną. </w:t>
            </w:r>
            <w:r w:rsidRPr="00213F1D">
              <w:rPr>
                <w:rFonts w:cstheme="minorHAnsi"/>
                <w:iCs/>
                <w:sz w:val="22"/>
                <w:szCs w:val="22"/>
              </w:rPr>
              <w:t>Środki te są ujmowane w dziale 752 - Obrona narodowa, w rozdziale 75281 - Zadania o charakterze obronnym wynikające z ustawy o ochronie ludności i obronie cywilnej oraz rozdziale 75282 - Zadania o ch</w:t>
            </w:r>
            <w:r w:rsidR="00743824">
              <w:rPr>
                <w:rFonts w:cstheme="minorHAnsi"/>
                <w:iCs/>
                <w:sz w:val="22"/>
                <w:szCs w:val="22"/>
              </w:rPr>
              <w:t>arakterze obronnym wynikające z </w:t>
            </w:r>
            <w:r w:rsidRPr="00213F1D">
              <w:rPr>
                <w:rFonts w:cstheme="minorHAnsi"/>
                <w:iCs/>
                <w:sz w:val="22"/>
                <w:szCs w:val="22"/>
              </w:rPr>
              <w:t>ustawy o ochronie ludności i obronie cywilnej realizowane przez Państwową Straż Pożarną</w:t>
            </w:r>
            <w:r w:rsidRPr="00213F1D">
              <w:rPr>
                <w:rFonts w:cstheme="minorHAnsi"/>
                <w:sz w:val="22"/>
                <w:szCs w:val="22"/>
              </w:rPr>
              <w:t>.</w:t>
            </w:r>
          </w:p>
          <w:p w14:paraId="78CB05CD" w14:textId="77777777" w:rsidR="006847EF" w:rsidRDefault="006847EF" w:rsidP="006847EF">
            <w:pPr>
              <w:spacing w:before="120" w:after="120" w:line="240" w:lineRule="auto"/>
              <w:contextualSpacing/>
              <w:jc w:val="both"/>
              <w:rPr>
                <w:rFonts w:cstheme="minorHAnsi"/>
                <w:sz w:val="22"/>
                <w:szCs w:val="22"/>
              </w:rPr>
            </w:pPr>
          </w:p>
          <w:p w14:paraId="15DC9CF0" w14:textId="2CACB5E6" w:rsidR="002C5B62" w:rsidRDefault="00B81555" w:rsidP="007C3705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</w:pPr>
            <w:r w:rsidRPr="00213F1D">
              <w:rPr>
                <w:rFonts w:cstheme="minorHAnsi"/>
                <w:sz w:val="22"/>
                <w:szCs w:val="22"/>
              </w:rPr>
              <w:t xml:space="preserve">Określony został podział środków finansowych części 0,15% PKB na wydatki obronne </w:t>
            </w:r>
            <w:r w:rsidRPr="00213F1D">
              <w:rPr>
                <w:rFonts w:cstheme="minorHAnsi"/>
                <w:sz w:val="22"/>
                <w:szCs w:val="22"/>
              </w:rPr>
              <w:br/>
              <w:t>z uwzględnieniem lat obowiązywania Programu, podział na część centralną i części wojewódzkie, podział pomiędzy wojewodów oraz podział na obszary P</w:t>
            </w:r>
            <w:r w:rsidR="00743824">
              <w:rPr>
                <w:rFonts w:cstheme="minorHAnsi"/>
                <w:sz w:val="22"/>
                <w:szCs w:val="22"/>
              </w:rPr>
              <w:t>rogramu. Do podziału środków, o </w:t>
            </w:r>
            <w:r w:rsidRPr="00213F1D">
              <w:rPr>
                <w:rFonts w:cstheme="minorHAnsi"/>
                <w:sz w:val="22"/>
                <w:szCs w:val="22"/>
              </w:rPr>
              <w:t>których mowa w art. 155 ust. 2 pkt 3 ustawy, zastosowano następujące kryteria:</w:t>
            </w:r>
          </w:p>
          <w:p w14:paraId="0A7B0648" w14:textId="77777777" w:rsidR="006847EF" w:rsidRPr="006847EF" w:rsidRDefault="006847EF" w:rsidP="006847EF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</w:pPr>
          </w:p>
          <w:p w14:paraId="01303B1B" w14:textId="2289A71C" w:rsidR="00B81555" w:rsidRPr="00213F1D" w:rsidRDefault="00B81555" w:rsidP="00743824">
            <w:pPr>
              <w:spacing w:after="60"/>
              <w:jc w:val="both"/>
              <w:rPr>
                <w:rFonts w:cstheme="minorHAnsi"/>
                <w:sz w:val="22"/>
                <w:szCs w:val="22"/>
                <w:u w:val="single"/>
              </w:rPr>
            </w:pPr>
            <w:r w:rsidRPr="00213F1D">
              <w:rPr>
                <w:rFonts w:cstheme="minorHAnsi"/>
                <w:sz w:val="22"/>
                <w:szCs w:val="22"/>
                <w:u w:val="single"/>
              </w:rPr>
              <w:t>I. Podział pomiędzy część centralną i części wojewódzkie</w:t>
            </w:r>
          </w:p>
          <w:p w14:paraId="32581B41" w14:textId="47B2A6C8" w:rsidR="00B81555" w:rsidRPr="00213F1D" w:rsidRDefault="00B81555" w:rsidP="007C3705">
            <w:pPr>
              <w:spacing w:before="120" w:after="120" w:line="240" w:lineRule="auto"/>
              <w:contextualSpacing/>
              <w:jc w:val="both"/>
              <w:rPr>
                <w:rFonts w:cstheme="minorHAnsi"/>
                <w:sz w:val="22"/>
                <w:szCs w:val="22"/>
              </w:rPr>
            </w:pPr>
            <w:r w:rsidRPr="00213F1D">
              <w:rPr>
                <w:rFonts w:cstheme="minorHAnsi"/>
                <w:sz w:val="22"/>
                <w:szCs w:val="22"/>
              </w:rPr>
              <w:t>Przyjęto podział co najmniej 85% środków na część dla wojewodów i jednostek samorządu terytorialnego oraz nie więcej niż 15% na część centralną w dy</w:t>
            </w:r>
            <w:r w:rsidR="00743824">
              <w:rPr>
                <w:rFonts w:cstheme="minorHAnsi"/>
                <w:sz w:val="22"/>
                <w:szCs w:val="22"/>
              </w:rPr>
              <w:t>spozycji ministra właściwego do </w:t>
            </w:r>
            <w:r w:rsidRPr="00213F1D">
              <w:rPr>
                <w:rFonts w:cstheme="minorHAnsi"/>
                <w:sz w:val="22"/>
                <w:szCs w:val="22"/>
              </w:rPr>
              <w:t>spraw wewnętrznych.</w:t>
            </w:r>
          </w:p>
          <w:p w14:paraId="791A590A" w14:textId="77777777" w:rsidR="00B81555" w:rsidRPr="00213F1D" w:rsidRDefault="00B81555" w:rsidP="00743824">
            <w:pPr>
              <w:spacing w:before="120" w:after="120" w:line="240" w:lineRule="auto"/>
              <w:contextualSpacing/>
              <w:jc w:val="both"/>
              <w:rPr>
                <w:rFonts w:cstheme="minorHAnsi"/>
                <w:sz w:val="22"/>
                <w:szCs w:val="22"/>
              </w:rPr>
            </w:pPr>
          </w:p>
          <w:p w14:paraId="02D6C478" w14:textId="77777777" w:rsidR="00B81555" w:rsidRPr="00213F1D" w:rsidRDefault="00B81555" w:rsidP="00743824">
            <w:pPr>
              <w:spacing w:after="60"/>
              <w:jc w:val="both"/>
              <w:rPr>
                <w:rFonts w:cstheme="minorHAnsi"/>
                <w:sz w:val="22"/>
                <w:szCs w:val="22"/>
                <w:u w:val="single"/>
              </w:rPr>
            </w:pPr>
            <w:r w:rsidRPr="00213F1D">
              <w:rPr>
                <w:rFonts w:cstheme="minorHAnsi"/>
                <w:sz w:val="22"/>
                <w:szCs w:val="22"/>
                <w:u w:val="single"/>
              </w:rPr>
              <w:t>II. Podział pomiędzy obszary</w:t>
            </w:r>
          </w:p>
          <w:p w14:paraId="426D8D82" w14:textId="1EE609D6" w:rsidR="00B81555" w:rsidRPr="00213F1D" w:rsidRDefault="00B81555" w:rsidP="007C3705">
            <w:pPr>
              <w:spacing w:after="60" w:line="240" w:lineRule="auto"/>
              <w:jc w:val="both"/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</w:pPr>
            <w:r w:rsidRPr="00213F1D">
              <w:rPr>
                <w:rFonts w:cstheme="minorHAnsi"/>
                <w:sz w:val="22"/>
                <w:szCs w:val="22"/>
              </w:rPr>
              <w:t xml:space="preserve">Ustawa z dnia 5 grudnia 2024 r. o ochronie ludności i obronie cywilnej oraz rozporządzenie dotyczące zawartości Programu nie wprowadzają kryteriów </w:t>
            </w:r>
            <w:r w:rsidR="00743824">
              <w:rPr>
                <w:rFonts w:cstheme="minorHAnsi"/>
                <w:sz w:val="22"/>
                <w:szCs w:val="22"/>
              </w:rPr>
              <w:t>podziału środków finansowych na </w:t>
            </w:r>
            <w:r w:rsidRPr="00213F1D">
              <w:rPr>
                <w:rFonts w:cstheme="minorHAnsi"/>
                <w:sz w:val="22"/>
                <w:szCs w:val="22"/>
              </w:rPr>
              <w:t xml:space="preserve">obszary Programu. Uwzględniając poziom wydatkowania środków w Programie Ochrony Ludności i Obrony Cywilnej </w:t>
            </w:r>
            <w:r w:rsidR="005D3110">
              <w:rPr>
                <w:rFonts w:cstheme="minorHAnsi"/>
                <w:sz w:val="22"/>
                <w:szCs w:val="22"/>
              </w:rPr>
              <w:t>w latach</w:t>
            </w:r>
            <w:r w:rsidRPr="00213F1D">
              <w:rPr>
                <w:rFonts w:cstheme="minorHAnsi"/>
                <w:sz w:val="22"/>
                <w:szCs w:val="22"/>
              </w:rPr>
              <w:t xml:space="preserve"> 2025</w:t>
            </w:r>
            <w:r w:rsidR="00E32FDA">
              <w:rPr>
                <w:rFonts w:cstheme="minorHAnsi"/>
                <w:sz w:val="22"/>
                <w:szCs w:val="22"/>
              </w:rPr>
              <w:t>–</w:t>
            </w:r>
            <w:r w:rsidRPr="00213F1D">
              <w:rPr>
                <w:rFonts w:cstheme="minorHAnsi"/>
                <w:sz w:val="22"/>
                <w:szCs w:val="22"/>
              </w:rPr>
              <w:t>2026, założone priorytety nowego Programu oraz szacowaną kosztochłonność poszczególnych obszarów, przyjęto następujący podział limitów wojewódzkich</w:t>
            </w:r>
            <w:r w:rsidR="002C5B62" w:rsidRPr="00213F1D">
              <w:rPr>
                <w:rFonts w:cstheme="minorHAnsi"/>
                <w:sz w:val="22"/>
                <w:szCs w:val="22"/>
              </w:rPr>
              <w:t>.</w:t>
            </w:r>
          </w:p>
          <w:p w14:paraId="7FDA964E" w14:textId="77777777" w:rsidR="00B81555" w:rsidRPr="00213F1D" w:rsidRDefault="00B81555" w:rsidP="0074382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</w:pPr>
          </w:p>
          <w:p w14:paraId="7FC5259E" w14:textId="77777777" w:rsidR="00B81555" w:rsidRPr="00213F1D" w:rsidRDefault="00B81555" w:rsidP="00743824">
            <w:pPr>
              <w:spacing w:after="60"/>
              <w:jc w:val="both"/>
              <w:rPr>
                <w:rFonts w:cstheme="minorHAnsi"/>
                <w:sz w:val="22"/>
                <w:szCs w:val="22"/>
                <w:u w:val="single"/>
              </w:rPr>
            </w:pPr>
            <w:r w:rsidRPr="00213F1D">
              <w:rPr>
                <w:rFonts w:cstheme="minorHAnsi"/>
                <w:sz w:val="22"/>
                <w:szCs w:val="22"/>
                <w:u w:val="single"/>
              </w:rPr>
              <w:t>III. Podział środków pomiędzy województwa</w:t>
            </w:r>
          </w:p>
          <w:p w14:paraId="49412532" w14:textId="77777777" w:rsidR="00B81555" w:rsidRPr="00213F1D" w:rsidRDefault="00B81555" w:rsidP="007C3705">
            <w:pPr>
              <w:spacing w:after="0" w:line="240" w:lineRule="auto"/>
              <w:jc w:val="both"/>
              <w:rPr>
                <w:rFonts w:cstheme="minorHAnsi"/>
                <w:sz w:val="22"/>
                <w:szCs w:val="22"/>
              </w:rPr>
            </w:pPr>
            <w:r w:rsidRPr="00213F1D">
              <w:rPr>
                <w:rFonts w:cstheme="minorHAnsi"/>
                <w:sz w:val="22"/>
                <w:szCs w:val="22"/>
              </w:rPr>
              <w:t xml:space="preserve">Jako kryterium podziału środków pomiędzy województwa przyjęto kryterium ludnościowe z modyfikatorami: urbanizacyjnym i geograficznym. </w:t>
            </w:r>
          </w:p>
          <w:p w14:paraId="633CC04F" w14:textId="6FE9C038" w:rsidR="00B81555" w:rsidRPr="00213F1D" w:rsidRDefault="00B81555" w:rsidP="007C3705">
            <w:pPr>
              <w:spacing w:after="0" w:line="240" w:lineRule="auto"/>
              <w:contextualSpacing/>
              <w:jc w:val="both"/>
              <w:rPr>
                <w:rFonts w:cstheme="minorHAnsi"/>
                <w:sz w:val="22"/>
                <w:szCs w:val="22"/>
              </w:rPr>
            </w:pPr>
            <w:r w:rsidRPr="00213F1D">
              <w:rPr>
                <w:rFonts w:cstheme="minorHAnsi"/>
                <w:sz w:val="22"/>
                <w:szCs w:val="22"/>
              </w:rPr>
              <w:t>Wysokość środków dla województwa zależy od liczby ludności w województwie, z uwzględnieniem podziału na liczbę ludności w miastach i poza miastami. Z</w:t>
            </w:r>
            <w:r w:rsidR="002C5B62" w:rsidRPr="00213F1D">
              <w:rPr>
                <w:rFonts w:cstheme="minorHAnsi"/>
                <w:sz w:val="22"/>
                <w:szCs w:val="22"/>
              </w:rPr>
              <w:t> </w:t>
            </w:r>
            <w:r w:rsidRPr="00213F1D">
              <w:rPr>
                <w:rFonts w:cstheme="minorHAnsi"/>
                <w:sz w:val="22"/>
                <w:szCs w:val="22"/>
              </w:rPr>
              <w:t>doświadczeń realizacji Programu Ochrony Ludności i Obrony Cywilnej w latach 2025</w:t>
            </w:r>
            <w:r w:rsidR="00E32FDA">
              <w:rPr>
                <w:rFonts w:cstheme="minorHAnsi"/>
                <w:sz w:val="22"/>
                <w:szCs w:val="22"/>
              </w:rPr>
              <w:t>–</w:t>
            </w:r>
            <w:r w:rsidRPr="00213F1D">
              <w:rPr>
                <w:rFonts w:cstheme="minorHAnsi"/>
                <w:sz w:val="22"/>
                <w:szCs w:val="22"/>
              </w:rPr>
              <w:t>2026 wynika, że kryterium ludnościowe jest najbardziej efektywnym kryterium podstawowym na poziomie centralnym, przy uwzględnieniu modyfikatorów.</w:t>
            </w:r>
          </w:p>
          <w:p w14:paraId="2CAA8C0A" w14:textId="4B9493D2" w:rsidR="00B81555" w:rsidRPr="00213F1D" w:rsidRDefault="00B81555" w:rsidP="007C3705">
            <w:pPr>
              <w:spacing w:after="0" w:line="240" w:lineRule="auto"/>
              <w:contextualSpacing/>
              <w:jc w:val="both"/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</w:pPr>
            <w:r w:rsidRPr="00213F1D">
              <w:rPr>
                <w:rFonts w:cstheme="minorHAnsi"/>
                <w:sz w:val="22"/>
                <w:szCs w:val="22"/>
              </w:rPr>
              <w:t>Modyfikator geograficzny,</w:t>
            </w:r>
            <w:r w:rsidR="005D3110">
              <w:rPr>
                <w:rFonts w:cstheme="minorHAnsi"/>
                <w:sz w:val="22"/>
                <w:szCs w:val="22"/>
              </w:rPr>
              <w:t xml:space="preserve"> </w:t>
            </w:r>
            <w:r w:rsidRPr="00213F1D">
              <w:rPr>
                <w:rFonts w:cstheme="minorHAnsi"/>
                <w:sz w:val="22"/>
                <w:szCs w:val="22"/>
              </w:rPr>
              <w:t>odnosi się do konieczności skompensowania kryterium ludnościowego i urbanizacyjnego w odniesieniu do wschodnich województw kraju, o</w:t>
            </w:r>
            <w:r w:rsidR="00E32FDA">
              <w:rPr>
                <w:rFonts w:cstheme="minorHAnsi"/>
                <w:sz w:val="22"/>
                <w:szCs w:val="22"/>
              </w:rPr>
              <w:t> </w:t>
            </w:r>
            <w:r w:rsidRPr="00213F1D">
              <w:rPr>
                <w:rFonts w:cstheme="minorHAnsi"/>
                <w:sz w:val="22"/>
                <w:szCs w:val="22"/>
              </w:rPr>
              <w:t>mniejszej liczbie ludności, ale zlokalizowanych bliżej potencjalnego zagrożenia. Powyższe jest związane również z uwzględnieniem wymagań Narodowego Programu Odstraszania i Obrony „Tarcza Wschód”</w:t>
            </w:r>
            <w:r w:rsidR="007C3705">
              <w:rPr>
                <w:rFonts w:cstheme="minorHAnsi"/>
                <w:sz w:val="22"/>
                <w:szCs w:val="22"/>
              </w:rPr>
              <w:t>.</w:t>
            </w:r>
          </w:p>
          <w:p w14:paraId="25CB2058" w14:textId="3CAB62C7" w:rsidR="00B81555" w:rsidRDefault="00B81555" w:rsidP="0074382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</w:pPr>
          </w:p>
          <w:p w14:paraId="15F94D7A" w14:textId="41DC8BCD" w:rsidR="00C93C50" w:rsidRDefault="00C93C50" w:rsidP="0074382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</w:pPr>
            <w:r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  <w:t xml:space="preserve">Przewidziane w Programie środki są zgodne z </w:t>
            </w:r>
            <w:r w:rsidR="00FD3819"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  <w:t xml:space="preserve">OSR </w:t>
            </w:r>
            <w:r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  <w:t>ustawy z dnia 5 grudnia 2024 r. o</w:t>
            </w:r>
            <w:r w:rsidR="00E32FDA"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  <w:t> </w:t>
            </w:r>
            <w:r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  <w:t>ochronie ludności i obronie cywilnej. U</w:t>
            </w:r>
            <w:r w:rsidRPr="00C93C50"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  <w:t xml:space="preserve">stawa </w:t>
            </w:r>
            <w:r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  <w:t xml:space="preserve">każdorazowo </w:t>
            </w:r>
            <w:r w:rsidRPr="00C93C50"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  <w:t xml:space="preserve">określa wydatki na ochronę </w:t>
            </w:r>
            <w:r w:rsidRPr="00C93C50"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  <w:lastRenderedPageBreak/>
              <w:t>ludności i obronę cywilną w stosunku do wartości PKB</w:t>
            </w:r>
            <w:r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  <w:t>.</w:t>
            </w:r>
            <w:r w:rsidRPr="00C93C50">
              <w:rPr>
                <w:rFonts w:ascii="Lato" w:hAnsi="Lato" w:cs="ArialMT"/>
                <w:sz w:val="22"/>
                <w:szCs w:val="22"/>
              </w:rPr>
              <w:t xml:space="preserve"> </w:t>
            </w:r>
            <w:r w:rsidRPr="00C93C50"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  <w:t>Program przewiduje przyznawanie dodatkowych środków przewidzianych w Programie (0,15% PKB na wydatki obronne)</w:t>
            </w:r>
            <w:r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  <w:t>.</w:t>
            </w:r>
          </w:p>
          <w:p w14:paraId="5BF154EB" w14:textId="54539E81" w:rsidR="00C93C50" w:rsidRDefault="00C93C50" w:rsidP="0074382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</w:pPr>
          </w:p>
          <w:p w14:paraId="26F49142" w14:textId="09F5515F" w:rsidR="00C93C50" w:rsidRDefault="00C93C50" w:rsidP="0074382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</w:pPr>
            <w:r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  <w:t>Określając</w:t>
            </w:r>
            <w:r w:rsidRPr="00C93C50"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  <w:t xml:space="preserve"> poziom wydatkowania środków</w:t>
            </w:r>
            <w:r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  <w:t xml:space="preserve"> na lata obowiązywania Programu, uwzględniono wydatkowanie środków</w:t>
            </w:r>
            <w:r w:rsidRPr="00C93C50"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  <w:t xml:space="preserve"> w Programie Ochrony Ludności i Obrony Cywilnej na lata 2025-2026, założone priorytety nowego Programu oraz szacowaną kosztochłonność poszczególnych obszarów</w:t>
            </w:r>
            <w:r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  <w:t>.</w:t>
            </w:r>
          </w:p>
          <w:p w14:paraId="01B1895D" w14:textId="77777777" w:rsidR="00C93C50" w:rsidRPr="00213F1D" w:rsidRDefault="00C93C50" w:rsidP="0074382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</w:pPr>
          </w:p>
          <w:p w14:paraId="7CA49918" w14:textId="61F5E667" w:rsidR="006B1BA4" w:rsidRPr="00213F1D" w:rsidRDefault="006B1BA4" w:rsidP="00E32FDA">
            <w:pPr>
              <w:spacing w:after="120" w:line="240" w:lineRule="auto"/>
              <w:jc w:val="both"/>
              <w:rPr>
                <w:rFonts w:eastAsia="Calibri"/>
                <w:sz w:val="22"/>
                <w:szCs w:val="22"/>
              </w:rPr>
            </w:pPr>
            <w:r w:rsidRPr="00213F1D"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  <w:t xml:space="preserve">Istnieje także możliwość uzupełnienia finansowania zadań ochrony ludności i obrony cywilnej </w:t>
            </w:r>
            <w:r w:rsidR="002C5B62" w:rsidRPr="00213F1D"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  <w:t xml:space="preserve">poza Programem, </w:t>
            </w:r>
            <w:r w:rsidRPr="00213F1D"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  <w:t>ze środków Funduszu Modernizacji Bezpieczeństwa Publicznego i Ochrony Ludności.</w:t>
            </w:r>
            <w:r w:rsidR="00DA043B" w:rsidRPr="00213F1D">
              <w:rPr>
                <w:rFonts w:eastAsia="Times New Roman" w:cs="Times New Roman"/>
                <w:bCs/>
                <w:sz w:val="22"/>
                <w:szCs w:val="22"/>
                <w:lang w:eastAsia="pl-PL"/>
              </w:rPr>
              <w:t xml:space="preserve"> Ponadto, </w:t>
            </w:r>
            <w:r w:rsidR="00DA043B" w:rsidRPr="00213F1D">
              <w:rPr>
                <w:rFonts w:eastAsia="Calibri"/>
                <w:sz w:val="22"/>
                <w:szCs w:val="22"/>
              </w:rPr>
              <w:t xml:space="preserve">poszczególni dysponenci mogą </w:t>
            </w:r>
            <w:r w:rsidR="00D55D39" w:rsidRPr="00213F1D">
              <w:rPr>
                <w:rFonts w:eastAsia="Calibri"/>
                <w:sz w:val="22"/>
                <w:szCs w:val="22"/>
              </w:rPr>
              <w:t xml:space="preserve">pozyskiwać środki finansowe z innych źródeł, m.in. funduszy unijnych </w:t>
            </w:r>
            <w:r w:rsidR="00D55D39" w:rsidRPr="00213F1D">
              <w:rPr>
                <w:rFonts w:cs="Calibri"/>
                <w:sz w:val="22"/>
                <w:szCs w:val="22"/>
              </w:rPr>
              <w:t>(w tym regionalnych i</w:t>
            </w:r>
            <w:r w:rsidR="00E32FDA">
              <w:rPr>
                <w:rFonts w:cs="Calibri"/>
                <w:sz w:val="22"/>
                <w:szCs w:val="22"/>
              </w:rPr>
              <w:t> </w:t>
            </w:r>
            <w:r w:rsidR="00D55D39" w:rsidRPr="00213F1D">
              <w:rPr>
                <w:rFonts w:cs="Calibri"/>
                <w:sz w:val="22"/>
                <w:szCs w:val="22"/>
              </w:rPr>
              <w:t>krajowych programów operacyjnych)</w:t>
            </w:r>
            <w:r w:rsidR="00D55D39" w:rsidRPr="00213F1D">
              <w:rPr>
                <w:rFonts w:eastAsia="Calibri"/>
                <w:sz w:val="22"/>
                <w:szCs w:val="22"/>
              </w:rPr>
              <w:t xml:space="preserve">, </w:t>
            </w:r>
            <w:r w:rsidR="00D55D39" w:rsidRPr="00213F1D">
              <w:rPr>
                <w:sz w:val="22"/>
                <w:szCs w:val="22"/>
              </w:rPr>
              <w:t>Funduszu Bezpieczeństwa i Obronności</w:t>
            </w:r>
            <w:r w:rsidR="00D55D39" w:rsidRPr="00213F1D">
              <w:rPr>
                <w:rFonts w:eastAsia="Calibri"/>
                <w:sz w:val="22"/>
                <w:szCs w:val="22"/>
              </w:rPr>
              <w:t>, zgodnie z</w:t>
            </w:r>
            <w:r w:rsidR="00E32FDA">
              <w:rPr>
                <w:rFonts w:eastAsia="Calibri"/>
                <w:sz w:val="22"/>
                <w:szCs w:val="22"/>
              </w:rPr>
              <w:t> </w:t>
            </w:r>
            <w:r w:rsidR="002C5B62" w:rsidRPr="00213F1D">
              <w:rPr>
                <w:rFonts w:eastAsia="Calibri"/>
                <w:sz w:val="22"/>
                <w:szCs w:val="22"/>
              </w:rPr>
              <w:t>odrębnymi regulacjami.</w:t>
            </w:r>
            <w:r w:rsidR="00D55D39" w:rsidRPr="00213F1D">
              <w:rPr>
                <w:rFonts w:eastAsia="Calibri"/>
                <w:sz w:val="22"/>
                <w:szCs w:val="22"/>
              </w:rPr>
              <w:t xml:space="preserve"> </w:t>
            </w:r>
            <w:r w:rsidR="00DA043B" w:rsidRPr="00213F1D">
              <w:rPr>
                <w:rFonts w:eastAsia="Calibri"/>
                <w:sz w:val="22"/>
                <w:szCs w:val="22"/>
              </w:rPr>
              <w:t xml:space="preserve"> </w:t>
            </w:r>
          </w:p>
        </w:tc>
      </w:tr>
      <w:tr w:rsidR="006B1BA4" w:rsidRPr="00213F1D" w14:paraId="3434474C" w14:textId="77777777" w:rsidTr="00E32FDA">
        <w:trPr>
          <w:trHeight w:val="610"/>
        </w:trPr>
        <w:tc>
          <w:tcPr>
            <w:tcW w:w="10773" w:type="dxa"/>
            <w:gridSpan w:val="25"/>
            <w:shd w:val="clear" w:color="auto" w:fill="99CCFF"/>
          </w:tcPr>
          <w:p w14:paraId="719675DB" w14:textId="77777777" w:rsidR="006B1BA4" w:rsidRPr="00213F1D" w:rsidRDefault="006B1BA4" w:rsidP="009D2859">
            <w:pPr>
              <w:numPr>
                <w:ilvl w:val="0"/>
                <w:numId w:val="1"/>
              </w:num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b/>
                <w:sz w:val="22"/>
                <w:szCs w:val="22"/>
                <w:lang w:eastAsia="pl-PL"/>
              </w:rPr>
              <w:lastRenderedPageBreak/>
              <w:t>Wpływ na konkurencyjność gospodarki i przedsiębiorczość, w tym funkcjonowanie przedsiębiorców oraz na rodzinę, obywateli i gospodarstwa domowe</w:t>
            </w:r>
          </w:p>
        </w:tc>
      </w:tr>
      <w:tr w:rsidR="006B1BA4" w:rsidRPr="00213F1D" w14:paraId="1A70F574" w14:textId="77777777" w:rsidTr="00E32FDA">
        <w:trPr>
          <w:trHeight w:val="357"/>
        </w:trPr>
        <w:tc>
          <w:tcPr>
            <w:tcW w:w="10773" w:type="dxa"/>
            <w:gridSpan w:val="25"/>
            <w:shd w:val="clear" w:color="auto" w:fill="FFFFFF"/>
          </w:tcPr>
          <w:p w14:paraId="54A00873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center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Skutki</w:t>
            </w:r>
          </w:p>
        </w:tc>
      </w:tr>
      <w:tr w:rsidR="006B1BA4" w:rsidRPr="00213F1D" w14:paraId="3393EB01" w14:textId="77777777" w:rsidTr="00E32FDA">
        <w:trPr>
          <w:trHeight w:val="357"/>
        </w:trPr>
        <w:tc>
          <w:tcPr>
            <w:tcW w:w="4666" w:type="dxa"/>
            <w:gridSpan w:val="9"/>
            <w:shd w:val="clear" w:color="auto" w:fill="FFFFFF"/>
          </w:tcPr>
          <w:p w14:paraId="7A85162A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Czas w latach od wejścia w życie zmian</w:t>
            </w:r>
          </w:p>
        </w:tc>
        <w:tc>
          <w:tcPr>
            <w:tcW w:w="999" w:type="dxa"/>
            <w:gridSpan w:val="4"/>
            <w:shd w:val="clear" w:color="auto" w:fill="FFFFFF"/>
          </w:tcPr>
          <w:p w14:paraId="5EB03DD8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844" w:type="dxa"/>
            <w:gridSpan w:val="2"/>
            <w:shd w:val="clear" w:color="auto" w:fill="FFFFFF"/>
          </w:tcPr>
          <w:p w14:paraId="2A417996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770" w:type="dxa"/>
            <w:gridSpan w:val="3"/>
            <w:shd w:val="clear" w:color="auto" w:fill="FFFFFF"/>
          </w:tcPr>
          <w:p w14:paraId="2CE23B79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882" w:type="dxa"/>
            <w:gridSpan w:val="2"/>
            <w:shd w:val="clear" w:color="auto" w:fill="FFFFFF"/>
          </w:tcPr>
          <w:p w14:paraId="7E104B79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3</w:t>
            </w:r>
          </w:p>
        </w:tc>
        <w:tc>
          <w:tcPr>
            <w:tcW w:w="980" w:type="dxa"/>
            <w:gridSpan w:val="3"/>
            <w:shd w:val="clear" w:color="auto" w:fill="FFFFFF"/>
          </w:tcPr>
          <w:p w14:paraId="522C5BD7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5</w:t>
            </w:r>
          </w:p>
        </w:tc>
        <w:tc>
          <w:tcPr>
            <w:tcW w:w="892" w:type="dxa"/>
            <w:shd w:val="clear" w:color="auto" w:fill="FFFFFF"/>
          </w:tcPr>
          <w:p w14:paraId="0ACC1CC1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10</w:t>
            </w:r>
          </w:p>
        </w:tc>
        <w:tc>
          <w:tcPr>
            <w:tcW w:w="740" w:type="dxa"/>
            <w:shd w:val="clear" w:color="auto" w:fill="FFFFFF"/>
          </w:tcPr>
          <w:p w14:paraId="5377BCD4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center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 xml:space="preserve">Łącznie </w:t>
            </w: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br/>
              <w:t>(0-10)</w:t>
            </w:r>
          </w:p>
        </w:tc>
      </w:tr>
      <w:tr w:rsidR="006B1BA4" w:rsidRPr="00213F1D" w14:paraId="6F2CC72A" w14:textId="77777777" w:rsidTr="00E32FDA">
        <w:trPr>
          <w:trHeight w:val="142"/>
        </w:trPr>
        <w:tc>
          <w:tcPr>
            <w:tcW w:w="1914" w:type="dxa"/>
            <w:vMerge w:val="restart"/>
            <w:shd w:val="clear" w:color="auto" w:fill="FFFFFF"/>
          </w:tcPr>
          <w:p w14:paraId="4CAB64F9" w14:textId="77777777" w:rsidR="006B1BA4" w:rsidRPr="00213F1D" w:rsidRDefault="006B1BA4" w:rsidP="006B1BA4">
            <w:pPr>
              <w:spacing w:before="120" w:after="120" w:line="240" w:lineRule="auto"/>
              <w:contextualSpacing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W ujęciu pieniężnym</w:t>
            </w:r>
          </w:p>
          <w:p w14:paraId="664D759A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 xml:space="preserve">(w mln zł, </w:t>
            </w:r>
          </w:p>
          <w:p w14:paraId="44A58A48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ceny stałe z …… r.)</w:t>
            </w:r>
          </w:p>
        </w:tc>
        <w:tc>
          <w:tcPr>
            <w:tcW w:w="2752" w:type="dxa"/>
            <w:gridSpan w:val="8"/>
            <w:shd w:val="clear" w:color="auto" w:fill="FFFFFF"/>
          </w:tcPr>
          <w:p w14:paraId="1DB6D73B" w14:textId="77777777" w:rsidR="006B1BA4" w:rsidRPr="00213F1D" w:rsidRDefault="006B1BA4" w:rsidP="006B1BA4">
            <w:pPr>
              <w:spacing w:before="120" w:after="120" w:line="240" w:lineRule="auto"/>
              <w:ind w:left="-105" w:firstLine="105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duże przedsiębiorstwa</w:t>
            </w:r>
          </w:p>
        </w:tc>
        <w:tc>
          <w:tcPr>
            <w:tcW w:w="999" w:type="dxa"/>
            <w:gridSpan w:val="4"/>
          </w:tcPr>
          <w:p w14:paraId="0A6BBB91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</w:p>
        </w:tc>
        <w:tc>
          <w:tcPr>
            <w:tcW w:w="844" w:type="dxa"/>
            <w:gridSpan w:val="2"/>
          </w:tcPr>
          <w:p w14:paraId="620767F0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</w:p>
        </w:tc>
        <w:tc>
          <w:tcPr>
            <w:tcW w:w="770" w:type="dxa"/>
            <w:gridSpan w:val="3"/>
          </w:tcPr>
          <w:p w14:paraId="512B6037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</w:p>
        </w:tc>
        <w:tc>
          <w:tcPr>
            <w:tcW w:w="882" w:type="dxa"/>
            <w:gridSpan w:val="2"/>
          </w:tcPr>
          <w:p w14:paraId="08170BC1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</w:p>
        </w:tc>
        <w:tc>
          <w:tcPr>
            <w:tcW w:w="980" w:type="dxa"/>
            <w:gridSpan w:val="3"/>
          </w:tcPr>
          <w:p w14:paraId="772AA28F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</w:p>
        </w:tc>
        <w:tc>
          <w:tcPr>
            <w:tcW w:w="892" w:type="dxa"/>
          </w:tcPr>
          <w:p w14:paraId="39AB31AC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</w:p>
        </w:tc>
        <w:tc>
          <w:tcPr>
            <w:tcW w:w="740" w:type="dxa"/>
          </w:tcPr>
          <w:p w14:paraId="779D78B6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</w:p>
        </w:tc>
      </w:tr>
      <w:tr w:rsidR="006B1BA4" w:rsidRPr="00213F1D" w14:paraId="3ADC6052" w14:textId="77777777" w:rsidTr="00E32FDA">
        <w:trPr>
          <w:trHeight w:val="142"/>
        </w:trPr>
        <w:tc>
          <w:tcPr>
            <w:tcW w:w="1914" w:type="dxa"/>
            <w:vMerge/>
            <w:shd w:val="clear" w:color="auto" w:fill="FFFFFF"/>
          </w:tcPr>
          <w:p w14:paraId="23E18993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</w:p>
        </w:tc>
        <w:tc>
          <w:tcPr>
            <w:tcW w:w="2752" w:type="dxa"/>
            <w:gridSpan w:val="8"/>
            <w:shd w:val="clear" w:color="auto" w:fill="FFFFFF"/>
          </w:tcPr>
          <w:p w14:paraId="1E6794DC" w14:textId="10CE301A" w:rsidR="006B1BA4" w:rsidRPr="00213F1D" w:rsidRDefault="00E32FDA" w:rsidP="006B1BA4">
            <w:pPr>
              <w:spacing w:before="120" w:after="120" w:line="240" w:lineRule="auto"/>
              <w:contextualSpacing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>
              <w:rPr>
                <w:rFonts w:eastAsia="Times New Roman" w:cs="Times New Roman"/>
                <w:sz w:val="22"/>
                <w:szCs w:val="22"/>
                <w:lang w:eastAsia="pl-PL"/>
              </w:rPr>
              <w:t>sektor mikro-, małych i </w:t>
            </w:r>
            <w:r w:rsidR="006B1BA4"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średnich przedsiębiorstw</w:t>
            </w:r>
          </w:p>
        </w:tc>
        <w:tc>
          <w:tcPr>
            <w:tcW w:w="999" w:type="dxa"/>
            <w:gridSpan w:val="4"/>
            <w:shd w:val="clear" w:color="auto" w:fill="FFFFFF"/>
          </w:tcPr>
          <w:p w14:paraId="06C68834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</w:p>
        </w:tc>
        <w:tc>
          <w:tcPr>
            <w:tcW w:w="844" w:type="dxa"/>
            <w:gridSpan w:val="2"/>
            <w:shd w:val="clear" w:color="auto" w:fill="FFFFFF"/>
          </w:tcPr>
          <w:p w14:paraId="0963E2EC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</w:p>
        </w:tc>
        <w:tc>
          <w:tcPr>
            <w:tcW w:w="770" w:type="dxa"/>
            <w:gridSpan w:val="3"/>
            <w:shd w:val="clear" w:color="auto" w:fill="FFFFFF"/>
          </w:tcPr>
          <w:p w14:paraId="58053BC5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</w:p>
        </w:tc>
        <w:tc>
          <w:tcPr>
            <w:tcW w:w="882" w:type="dxa"/>
            <w:gridSpan w:val="2"/>
            <w:shd w:val="clear" w:color="auto" w:fill="FFFFFF"/>
          </w:tcPr>
          <w:p w14:paraId="5BD2CBB5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</w:p>
        </w:tc>
        <w:tc>
          <w:tcPr>
            <w:tcW w:w="980" w:type="dxa"/>
            <w:gridSpan w:val="3"/>
            <w:shd w:val="clear" w:color="auto" w:fill="FFFFFF"/>
          </w:tcPr>
          <w:p w14:paraId="40DDC21C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</w:p>
        </w:tc>
        <w:tc>
          <w:tcPr>
            <w:tcW w:w="892" w:type="dxa"/>
            <w:shd w:val="clear" w:color="auto" w:fill="FFFFFF"/>
          </w:tcPr>
          <w:p w14:paraId="166C8078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</w:p>
        </w:tc>
        <w:tc>
          <w:tcPr>
            <w:tcW w:w="740" w:type="dxa"/>
            <w:shd w:val="clear" w:color="auto" w:fill="FFFFFF"/>
          </w:tcPr>
          <w:p w14:paraId="5B893C55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</w:p>
        </w:tc>
      </w:tr>
      <w:tr w:rsidR="006B1BA4" w:rsidRPr="00213F1D" w14:paraId="0591C75A" w14:textId="77777777" w:rsidTr="00E32FDA">
        <w:trPr>
          <w:trHeight w:val="142"/>
        </w:trPr>
        <w:tc>
          <w:tcPr>
            <w:tcW w:w="1914" w:type="dxa"/>
            <w:vMerge/>
            <w:shd w:val="clear" w:color="auto" w:fill="FFFFFF"/>
          </w:tcPr>
          <w:p w14:paraId="336802A8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</w:p>
        </w:tc>
        <w:tc>
          <w:tcPr>
            <w:tcW w:w="2752" w:type="dxa"/>
            <w:gridSpan w:val="8"/>
            <w:shd w:val="clear" w:color="auto" w:fill="FFFFFF"/>
          </w:tcPr>
          <w:p w14:paraId="383AAAD8" w14:textId="77777777" w:rsidR="006B1BA4" w:rsidRPr="00213F1D" w:rsidRDefault="006B1BA4" w:rsidP="006B1BA4">
            <w:pPr>
              <w:spacing w:before="120" w:after="120" w:line="240" w:lineRule="auto"/>
              <w:contextualSpacing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 xml:space="preserve">rodzina, obywatele oraz gospodarstwa domowe </w:t>
            </w:r>
          </w:p>
        </w:tc>
        <w:tc>
          <w:tcPr>
            <w:tcW w:w="999" w:type="dxa"/>
            <w:gridSpan w:val="4"/>
            <w:shd w:val="clear" w:color="auto" w:fill="FFFFFF"/>
          </w:tcPr>
          <w:p w14:paraId="3DB8E2B5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</w:p>
        </w:tc>
        <w:tc>
          <w:tcPr>
            <w:tcW w:w="844" w:type="dxa"/>
            <w:gridSpan w:val="2"/>
            <w:shd w:val="clear" w:color="auto" w:fill="FFFFFF"/>
          </w:tcPr>
          <w:p w14:paraId="78DE031B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</w:p>
        </w:tc>
        <w:tc>
          <w:tcPr>
            <w:tcW w:w="770" w:type="dxa"/>
            <w:gridSpan w:val="3"/>
            <w:shd w:val="clear" w:color="auto" w:fill="FFFFFF"/>
          </w:tcPr>
          <w:p w14:paraId="782A1C57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</w:p>
        </w:tc>
        <w:tc>
          <w:tcPr>
            <w:tcW w:w="882" w:type="dxa"/>
            <w:gridSpan w:val="2"/>
            <w:shd w:val="clear" w:color="auto" w:fill="FFFFFF"/>
          </w:tcPr>
          <w:p w14:paraId="028E276D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</w:p>
        </w:tc>
        <w:tc>
          <w:tcPr>
            <w:tcW w:w="980" w:type="dxa"/>
            <w:gridSpan w:val="3"/>
            <w:shd w:val="clear" w:color="auto" w:fill="FFFFFF"/>
          </w:tcPr>
          <w:p w14:paraId="228B30C7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</w:p>
        </w:tc>
        <w:tc>
          <w:tcPr>
            <w:tcW w:w="892" w:type="dxa"/>
            <w:shd w:val="clear" w:color="auto" w:fill="FFFFFF"/>
          </w:tcPr>
          <w:p w14:paraId="50DB1444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</w:p>
        </w:tc>
        <w:tc>
          <w:tcPr>
            <w:tcW w:w="740" w:type="dxa"/>
            <w:shd w:val="clear" w:color="auto" w:fill="FFFFFF"/>
          </w:tcPr>
          <w:p w14:paraId="7FA55A9A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</w:p>
        </w:tc>
      </w:tr>
      <w:tr w:rsidR="006B1BA4" w:rsidRPr="00213F1D" w14:paraId="282A23D4" w14:textId="77777777" w:rsidTr="00E32FDA">
        <w:trPr>
          <w:trHeight w:val="2607"/>
        </w:trPr>
        <w:tc>
          <w:tcPr>
            <w:tcW w:w="2233" w:type="dxa"/>
            <w:gridSpan w:val="2"/>
            <w:shd w:val="clear" w:color="auto" w:fill="FFFFFF"/>
          </w:tcPr>
          <w:p w14:paraId="44996F7B" w14:textId="77777777" w:rsidR="006B1BA4" w:rsidRPr="00213F1D" w:rsidRDefault="006B1BA4" w:rsidP="006B1BA4">
            <w:pPr>
              <w:spacing w:before="120" w:after="120" w:line="240" w:lineRule="auto"/>
              <w:contextualSpacing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 xml:space="preserve">Dodatkowe informacje, w tym wskazanie źródeł danych i przyjętych do obliczeń założeń </w:t>
            </w:r>
          </w:p>
        </w:tc>
        <w:tc>
          <w:tcPr>
            <w:tcW w:w="8540" w:type="dxa"/>
            <w:gridSpan w:val="23"/>
            <w:shd w:val="clear" w:color="auto" w:fill="FFFFFF"/>
            <w:vAlign w:val="center"/>
          </w:tcPr>
          <w:p w14:paraId="4D56ACD5" w14:textId="77777777" w:rsidR="006B1BA4" w:rsidRPr="00213F1D" w:rsidRDefault="006B1BA4" w:rsidP="006847EF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Regulacja nie wpłynie na konkurencyjność gospodarki i przedsiębiorczość, w tym funkcjonowanie przedsiębiorców, a zwłaszcza mikroprzedsiębiorców, małych i średnich przedsiębiorców, oraz na sytuację ekonomiczną i społeczną rodziny, a także osób niepełnosprawnych oraz osób starszych.</w:t>
            </w:r>
          </w:p>
          <w:p w14:paraId="1131377B" w14:textId="77777777" w:rsidR="006B1BA4" w:rsidRPr="00213F1D" w:rsidRDefault="006B1BA4" w:rsidP="006847EF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Przedmiotowy projekt, z uwagi na swój charakter, nie zawiera przepisów dotyczących zasad podejmowania, wykonywania lub zakończenia działalności gospodarczej, regulacji dotyczących majątkowych praw i obowiązków przedsiębiorców lub praw i obowiązków przedsiębiorców wobec organów administracji publicznej, a zatem nie podlega obowiązkowi dokonania oceny przewidywanego wpływu proponowanych rozwiązań na działalność mikro, małych i średnich przedsiębiorców, stosownie do przepisów ustawy z dnia 6 marca 2018 r. – Prawo przedsiębiorców ani analizy zgodności projektu z tą ustawą w powyższym zakresie.</w:t>
            </w:r>
          </w:p>
        </w:tc>
      </w:tr>
      <w:tr w:rsidR="006B1BA4" w:rsidRPr="00213F1D" w14:paraId="5B7E8755" w14:textId="77777777" w:rsidTr="00E32FDA">
        <w:trPr>
          <w:trHeight w:val="413"/>
        </w:trPr>
        <w:tc>
          <w:tcPr>
            <w:tcW w:w="10773" w:type="dxa"/>
            <w:gridSpan w:val="25"/>
            <w:shd w:val="clear" w:color="auto" w:fill="99CCFF"/>
            <w:vAlign w:val="center"/>
          </w:tcPr>
          <w:p w14:paraId="73AD540E" w14:textId="77777777" w:rsidR="006B1BA4" w:rsidRPr="00213F1D" w:rsidRDefault="006B1BA4" w:rsidP="009D2859">
            <w:pPr>
              <w:numPr>
                <w:ilvl w:val="0"/>
                <w:numId w:val="1"/>
              </w:num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b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b/>
                <w:sz w:val="22"/>
                <w:szCs w:val="22"/>
                <w:lang w:eastAsia="pl-PL"/>
              </w:rPr>
              <w:t xml:space="preserve"> Zmiana obciążeń regulacyjnych (w tym obowiązków informacyjnych) wynikających z projektu</w:t>
            </w:r>
          </w:p>
        </w:tc>
      </w:tr>
      <w:tr w:rsidR="006B1BA4" w:rsidRPr="00213F1D" w14:paraId="3C023BC1" w14:textId="77777777" w:rsidTr="00E32FDA">
        <w:trPr>
          <w:trHeight w:val="151"/>
        </w:trPr>
        <w:tc>
          <w:tcPr>
            <w:tcW w:w="10773" w:type="dxa"/>
            <w:gridSpan w:val="25"/>
            <w:shd w:val="clear" w:color="auto" w:fill="FFFFFF"/>
          </w:tcPr>
          <w:p w14:paraId="201AB799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instrText xml:space="preserve"> FORMCHECKBOX </w:instrText>
            </w:r>
            <w:r w:rsidR="001B79B9">
              <w:rPr>
                <w:rFonts w:eastAsia="Times New Roman" w:cs="Times New Roman"/>
                <w:sz w:val="22"/>
                <w:szCs w:val="22"/>
                <w:lang w:eastAsia="pl-PL"/>
              </w:rPr>
            </w:r>
            <w:r w:rsidR="001B79B9">
              <w:rPr>
                <w:rFonts w:eastAsia="Times New Roman" w:cs="Times New Roman"/>
                <w:sz w:val="22"/>
                <w:szCs w:val="22"/>
                <w:lang w:eastAsia="pl-PL"/>
              </w:rPr>
              <w:fldChar w:fldCharType="separate"/>
            </w: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fldChar w:fldCharType="end"/>
            </w: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 xml:space="preserve"> nie dotyczy</w:t>
            </w:r>
          </w:p>
        </w:tc>
      </w:tr>
      <w:tr w:rsidR="006B1BA4" w:rsidRPr="00213F1D" w14:paraId="7A186042" w14:textId="77777777" w:rsidTr="00E32FDA">
        <w:trPr>
          <w:trHeight w:val="946"/>
        </w:trPr>
        <w:tc>
          <w:tcPr>
            <w:tcW w:w="5093" w:type="dxa"/>
            <w:gridSpan w:val="10"/>
            <w:shd w:val="clear" w:color="auto" w:fill="FFFFFF"/>
          </w:tcPr>
          <w:p w14:paraId="3CBB266B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Wprowadzane są obciążenia poza bezwzględnie wymaganymi przez UE (szczegóły w odwróconej tabeli zgodności).</w:t>
            </w:r>
          </w:p>
        </w:tc>
        <w:tc>
          <w:tcPr>
            <w:tcW w:w="5680" w:type="dxa"/>
            <w:gridSpan w:val="15"/>
            <w:shd w:val="clear" w:color="auto" w:fill="FFFFFF"/>
          </w:tcPr>
          <w:p w14:paraId="72BD9F66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instrText xml:space="preserve"> FORMCHECKBOX </w:instrText>
            </w:r>
            <w:r w:rsidR="001B79B9">
              <w:rPr>
                <w:rFonts w:eastAsia="Times New Roman" w:cs="Times New Roman"/>
                <w:sz w:val="22"/>
                <w:szCs w:val="22"/>
                <w:lang w:eastAsia="pl-PL"/>
              </w:rPr>
            </w:r>
            <w:r w:rsidR="001B79B9">
              <w:rPr>
                <w:rFonts w:eastAsia="Times New Roman" w:cs="Times New Roman"/>
                <w:sz w:val="22"/>
                <w:szCs w:val="22"/>
                <w:lang w:eastAsia="pl-PL"/>
              </w:rPr>
              <w:fldChar w:fldCharType="separate"/>
            </w: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fldChar w:fldCharType="end"/>
            </w: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 xml:space="preserve"> tak</w:t>
            </w:r>
          </w:p>
          <w:p w14:paraId="6F9905A9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instrText xml:space="preserve"> FORMCHECKBOX </w:instrText>
            </w:r>
            <w:r w:rsidR="001B79B9">
              <w:rPr>
                <w:rFonts w:eastAsia="Times New Roman" w:cs="Times New Roman"/>
                <w:sz w:val="22"/>
                <w:szCs w:val="22"/>
                <w:lang w:eastAsia="pl-PL"/>
              </w:rPr>
            </w:r>
            <w:r w:rsidR="001B79B9">
              <w:rPr>
                <w:rFonts w:eastAsia="Times New Roman" w:cs="Times New Roman"/>
                <w:sz w:val="22"/>
                <w:szCs w:val="22"/>
                <w:lang w:eastAsia="pl-PL"/>
              </w:rPr>
              <w:fldChar w:fldCharType="separate"/>
            </w: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fldChar w:fldCharType="end"/>
            </w: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 xml:space="preserve"> nie</w:t>
            </w:r>
          </w:p>
          <w:p w14:paraId="5C7B1D1A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instrText xml:space="preserve"> FORMCHECKBOX </w:instrText>
            </w:r>
            <w:r w:rsidR="001B79B9">
              <w:rPr>
                <w:rFonts w:eastAsia="Times New Roman" w:cs="Times New Roman"/>
                <w:sz w:val="22"/>
                <w:szCs w:val="22"/>
                <w:lang w:eastAsia="pl-PL"/>
              </w:rPr>
            </w:r>
            <w:r w:rsidR="001B79B9">
              <w:rPr>
                <w:rFonts w:eastAsia="Times New Roman" w:cs="Times New Roman"/>
                <w:sz w:val="22"/>
                <w:szCs w:val="22"/>
                <w:lang w:eastAsia="pl-PL"/>
              </w:rPr>
              <w:fldChar w:fldCharType="separate"/>
            </w: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fldChar w:fldCharType="end"/>
            </w: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 xml:space="preserve"> nie dotyczy</w:t>
            </w:r>
          </w:p>
        </w:tc>
      </w:tr>
      <w:tr w:rsidR="006B1BA4" w:rsidRPr="00213F1D" w14:paraId="20F03410" w14:textId="77777777" w:rsidTr="00E32FDA">
        <w:trPr>
          <w:trHeight w:val="1245"/>
        </w:trPr>
        <w:tc>
          <w:tcPr>
            <w:tcW w:w="5099" w:type="dxa"/>
            <w:gridSpan w:val="11"/>
            <w:shd w:val="clear" w:color="auto" w:fill="FFFFFF"/>
          </w:tcPr>
          <w:p w14:paraId="1431C0CF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instrText xml:space="preserve"> FORMCHECKBOX </w:instrText>
            </w:r>
            <w:r w:rsidR="001B79B9">
              <w:rPr>
                <w:rFonts w:eastAsia="Times New Roman" w:cs="Times New Roman"/>
                <w:sz w:val="22"/>
                <w:szCs w:val="22"/>
                <w:lang w:eastAsia="pl-PL"/>
              </w:rPr>
            </w:r>
            <w:r w:rsidR="001B79B9">
              <w:rPr>
                <w:rFonts w:eastAsia="Times New Roman" w:cs="Times New Roman"/>
                <w:sz w:val="22"/>
                <w:szCs w:val="22"/>
                <w:lang w:eastAsia="pl-PL"/>
              </w:rPr>
              <w:fldChar w:fldCharType="separate"/>
            </w: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fldChar w:fldCharType="end"/>
            </w: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 xml:space="preserve"> zmniejszenie liczby dokumentów </w:t>
            </w:r>
          </w:p>
          <w:p w14:paraId="53BE905A" w14:textId="7CE36A85" w:rsidR="006B1BA4" w:rsidRPr="00213F1D" w:rsidRDefault="00C93C50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>
              <w:rPr>
                <w:rFonts w:eastAsia="Times New Roman" w:cs="Times New Roman"/>
                <w:sz w:val="22"/>
                <w:szCs w:val="22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eastAsia="Times New Roman" w:cs="Times New Roman"/>
                <w:sz w:val="22"/>
                <w:szCs w:val="22"/>
                <w:lang w:eastAsia="pl-PL"/>
              </w:rPr>
              <w:instrText xml:space="preserve"> FORMCHECKBOX </w:instrText>
            </w:r>
            <w:r w:rsidR="001B79B9">
              <w:rPr>
                <w:rFonts w:eastAsia="Times New Roman" w:cs="Times New Roman"/>
                <w:sz w:val="22"/>
                <w:szCs w:val="22"/>
                <w:lang w:eastAsia="pl-PL"/>
              </w:rPr>
            </w:r>
            <w:r w:rsidR="001B79B9">
              <w:rPr>
                <w:rFonts w:eastAsia="Times New Roman" w:cs="Times New Roman"/>
                <w:sz w:val="22"/>
                <w:szCs w:val="22"/>
                <w:lang w:eastAsia="pl-PL"/>
              </w:rPr>
              <w:fldChar w:fldCharType="separate"/>
            </w:r>
            <w:r>
              <w:rPr>
                <w:rFonts w:eastAsia="Times New Roman" w:cs="Times New Roman"/>
                <w:sz w:val="22"/>
                <w:szCs w:val="22"/>
                <w:lang w:eastAsia="pl-PL"/>
              </w:rPr>
              <w:fldChar w:fldCharType="end"/>
            </w:r>
            <w:r w:rsidR="006B1BA4"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 xml:space="preserve"> zmniejszenie liczby procedur</w:t>
            </w:r>
          </w:p>
          <w:p w14:paraId="50B4ADA7" w14:textId="3B7A741E" w:rsidR="006B1BA4" w:rsidRPr="00213F1D" w:rsidRDefault="00C93C50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>
              <w:rPr>
                <w:rFonts w:eastAsia="Times New Roman" w:cs="Times New Roman"/>
                <w:sz w:val="22"/>
                <w:szCs w:val="22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eastAsia="Times New Roman" w:cs="Times New Roman"/>
                <w:sz w:val="22"/>
                <w:szCs w:val="22"/>
                <w:lang w:eastAsia="pl-PL"/>
              </w:rPr>
              <w:instrText xml:space="preserve"> FORMCHECKBOX </w:instrText>
            </w:r>
            <w:r w:rsidR="001B79B9">
              <w:rPr>
                <w:rFonts w:eastAsia="Times New Roman" w:cs="Times New Roman"/>
                <w:sz w:val="22"/>
                <w:szCs w:val="22"/>
                <w:lang w:eastAsia="pl-PL"/>
              </w:rPr>
            </w:r>
            <w:r w:rsidR="001B79B9">
              <w:rPr>
                <w:rFonts w:eastAsia="Times New Roman" w:cs="Times New Roman"/>
                <w:sz w:val="22"/>
                <w:szCs w:val="22"/>
                <w:lang w:eastAsia="pl-PL"/>
              </w:rPr>
              <w:fldChar w:fldCharType="separate"/>
            </w:r>
            <w:r>
              <w:rPr>
                <w:rFonts w:eastAsia="Times New Roman" w:cs="Times New Roman"/>
                <w:sz w:val="22"/>
                <w:szCs w:val="22"/>
                <w:lang w:eastAsia="pl-PL"/>
              </w:rPr>
              <w:fldChar w:fldCharType="end"/>
            </w:r>
            <w:r w:rsidR="006B1BA4"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 xml:space="preserve"> skrócenie czasu na załatwienie sprawy</w:t>
            </w:r>
          </w:p>
          <w:p w14:paraId="3E76BB28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b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instrText xml:space="preserve"> FORMCHECKBOX </w:instrText>
            </w:r>
            <w:r w:rsidR="001B79B9">
              <w:rPr>
                <w:rFonts w:eastAsia="Times New Roman" w:cs="Times New Roman"/>
                <w:sz w:val="22"/>
                <w:szCs w:val="22"/>
                <w:lang w:eastAsia="pl-PL"/>
              </w:rPr>
            </w:r>
            <w:r w:rsidR="001B79B9">
              <w:rPr>
                <w:rFonts w:eastAsia="Times New Roman" w:cs="Times New Roman"/>
                <w:sz w:val="22"/>
                <w:szCs w:val="22"/>
                <w:lang w:eastAsia="pl-PL"/>
              </w:rPr>
              <w:fldChar w:fldCharType="separate"/>
            </w: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fldChar w:fldCharType="end"/>
            </w: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 xml:space="preserve"> inne: </w:t>
            </w: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helpText w:type="text" w:val="W przypadku wyboru Upoważnienie ustawowe, Strategia lub Inne wpisz dokładnie źródła tj. jaka ustawa, tytuł strategii i jaki inny dokument"/>
                  <w:statusText w:type="text" w:val="W przypadku wyboru Upoważnienie ustawowe, Strategia lub Inne wpisz dokładnie źródła tj. jaka ustawa, tytuł strategii i jaki inny dokument"/>
                  <w:textInput/>
                </w:ffData>
              </w:fldChar>
            </w: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instrText xml:space="preserve"> FORMTEXT </w:instrText>
            </w: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</w: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fldChar w:fldCharType="separate"/>
            </w: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 </w:t>
            </w: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 </w:t>
            </w: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 </w:t>
            </w: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 </w:t>
            </w: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 </w:t>
            </w: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fldChar w:fldCharType="end"/>
            </w:r>
          </w:p>
        </w:tc>
        <w:tc>
          <w:tcPr>
            <w:tcW w:w="5674" w:type="dxa"/>
            <w:gridSpan w:val="14"/>
            <w:shd w:val="clear" w:color="auto" w:fill="FFFFFF"/>
          </w:tcPr>
          <w:p w14:paraId="6BF6BF0D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instrText xml:space="preserve"> FORMCHECKBOX </w:instrText>
            </w:r>
            <w:r w:rsidR="001B79B9">
              <w:rPr>
                <w:rFonts w:eastAsia="Times New Roman" w:cs="Times New Roman"/>
                <w:sz w:val="22"/>
                <w:szCs w:val="22"/>
                <w:lang w:eastAsia="pl-PL"/>
              </w:rPr>
            </w:r>
            <w:r w:rsidR="001B79B9">
              <w:rPr>
                <w:rFonts w:eastAsia="Times New Roman" w:cs="Times New Roman"/>
                <w:sz w:val="22"/>
                <w:szCs w:val="22"/>
                <w:lang w:eastAsia="pl-PL"/>
              </w:rPr>
              <w:fldChar w:fldCharType="separate"/>
            </w: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fldChar w:fldCharType="end"/>
            </w: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 xml:space="preserve"> zwiększenie liczby dokumentów</w:t>
            </w:r>
          </w:p>
          <w:p w14:paraId="740C4789" w14:textId="63C569DB" w:rsidR="006B1BA4" w:rsidRPr="00213F1D" w:rsidRDefault="00C93C50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>
              <w:rPr>
                <w:rFonts w:eastAsia="Times New Roman" w:cs="Times New Roman"/>
                <w:sz w:val="22"/>
                <w:szCs w:val="22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Times New Roman" w:cs="Times New Roman"/>
                <w:sz w:val="22"/>
                <w:szCs w:val="22"/>
                <w:lang w:eastAsia="pl-PL"/>
              </w:rPr>
              <w:instrText xml:space="preserve"> FORMCHECKBOX </w:instrText>
            </w:r>
            <w:r w:rsidR="001B79B9">
              <w:rPr>
                <w:rFonts w:eastAsia="Times New Roman" w:cs="Times New Roman"/>
                <w:sz w:val="22"/>
                <w:szCs w:val="22"/>
                <w:lang w:eastAsia="pl-PL"/>
              </w:rPr>
            </w:r>
            <w:r w:rsidR="001B79B9">
              <w:rPr>
                <w:rFonts w:eastAsia="Times New Roman" w:cs="Times New Roman"/>
                <w:sz w:val="22"/>
                <w:szCs w:val="22"/>
                <w:lang w:eastAsia="pl-PL"/>
              </w:rPr>
              <w:fldChar w:fldCharType="separate"/>
            </w:r>
            <w:r>
              <w:rPr>
                <w:rFonts w:eastAsia="Times New Roman" w:cs="Times New Roman"/>
                <w:sz w:val="22"/>
                <w:szCs w:val="22"/>
                <w:lang w:eastAsia="pl-PL"/>
              </w:rPr>
              <w:fldChar w:fldCharType="end"/>
            </w:r>
            <w:r w:rsidR="006B1BA4"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 xml:space="preserve"> zwiększenie liczby procedur</w:t>
            </w:r>
          </w:p>
          <w:p w14:paraId="16214FAE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instrText xml:space="preserve"> FORMCHECKBOX </w:instrText>
            </w:r>
            <w:r w:rsidR="001B79B9">
              <w:rPr>
                <w:rFonts w:eastAsia="Times New Roman" w:cs="Times New Roman"/>
                <w:sz w:val="22"/>
                <w:szCs w:val="22"/>
                <w:lang w:eastAsia="pl-PL"/>
              </w:rPr>
            </w:r>
            <w:r w:rsidR="001B79B9">
              <w:rPr>
                <w:rFonts w:eastAsia="Times New Roman" w:cs="Times New Roman"/>
                <w:sz w:val="22"/>
                <w:szCs w:val="22"/>
                <w:lang w:eastAsia="pl-PL"/>
              </w:rPr>
              <w:fldChar w:fldCharType="separate"/>
            </w: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fldChar w:fldCharType="end"/>
            </w: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 xml:space="preserve"> wydłużenie czasu na załatwienie sprawy</w:t>
            </w:r>
          </w:p>
          <w:p w14:paraId="16FA71E6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instrText xml:space="preserve"> FORMCHECKBOX </w:instrText>
            </w:r>
            <w:r w:rsidR="001B79B9">
              <w:rPr>
                <w:rFonts w:eastAsia="Times New Roman" w:cs="Times New Roman"/>
                <w:sz w:val="22"/>
                <w:szCs w:val="22"/>
                <w:lang w:eastAsia="pl-PL"/>
              </w:rPr>
            </w:r>
            <w:r w:rsidR="001B79B9">
              <w:rPr>
                <w:rFonts w:eastAsia="Times New Roman" w:cs="Times New Roman"/>
                <w:sz w:val="22"/>
                <w:szCs w:val="22"/>
                <w:lang w:eastAsia="pl-PL"/>
              </w:rPr>
              <w:fldChar w:fldCharType="separate"/>
            </w: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fldChar w:fldCharType="end"/>
            </w: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 xml:space="preserve"> inne: </w:t>
            </w: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helpText w:type="text" w:val="W przypadku wyboru Upoważnienie ustawowe, Strategia lub Inne wpisz dokładnie źródła tj. jaka ustawa, tytuł strategii i jaki inny dokument"/>
                  <w:statusText w:type="text" w:val="W przypadku wyboru Upoważnienie ustawowe, Strategia lub Inne wpisz dokładnie źródła tj. jaka ustawa, tytuł strategii i jaki inny dokument"/>
                  <w:textInput/>
                </w:ffData>
              </w:fldChar>
            </w: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instrText xml:space="preserve"> FORMTEXT </w:instrText>
            </w: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</w: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fldChar w:fldCharType="separate"/>
            </w: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 </w:t>
            </w: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 </w:t>
            </w: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 </w:t>
            </w: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 </w:t>
            </w: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 </w:t>
            </w: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fldChar w:fldCharType="end"/>
            </w:r>
          </w:p>
        </w:tc>
      </w:tr>
      <w:tr w:rsidR="006B1BA4" w:rsidRPr="00213F1D" w14:paraId="6529DA5E" w14:textId="77777777" w:rsidTr="00E32FDA">
        <w:trPr>
          <w:trHeight w:val="870"/>
        </w:trPr>
        <w:tc>
          <w:tcPr>
            <w:tcW w:w="5099" w:type="dxa"/>
            <w:gridSpan w:val="11"/>
            <w:shd w:val="clear" w:color="auto" w:fill="FFFFFF"/>
          </w:tcPr>
          <w:p w14:paraId="3A0A036F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 xml:space="preserve">Wprowadzane obciążenia są przystosowane do ich elektronizacji. </w:t>
            </w:r>
          </w:p>
        </w:tc>
        <w:tc>
          <w:tcPr>
            <w:tcW w:w="5674" w:type="dxa"/>
            <w:gridSpan w:val="14"/>
            <w:shd w:val="clear" w:color="auto" w:fill="FFFFFF"/>
          </w:tcPr>
          <w:p w14:paraId="2D3286F4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instrText xml:space="preserve"> FORMCHECKBOX </w:instrText>
            </w:r>
            <w:r w:rsidR="001B79B9">
              <w:rPr>
                <w:rFonts w:eastAsia="Times New Roman" w:cs="Times New Roman"/>
                <w:sz w:val="22"/>
                <w:szCs w:val="22"/>
                <w:lang w:eastAsia="pl-PL"/>
              </w:rPr>
            </w:r>
            <w:r w:rsidR="001B79B9">
              <w:rPr>
                <w:rFonts w:eastAsia="Times New Roman" w:cs="Times New Roman"/>
                <w:sz w:val="22"/>
                <w:szCs w:val="22"/>
                <w:lang w:eastAsia="pl-PL"/>
              </w:rPr>
              <w:fldChar w:fldCharType="separate"/>
            </w: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fldChar w:fldCharType="end"/>
            </w: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 xml:space="preserve"> tak</w:t>
            </w:r>
          </w:p>
          <w:p w14:paraId="066FF903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instrText xml:space="preserve"> FORMCHECKBOX </w:instrText>
            </w:r>
            <w:r w:rsidR="001B79B9">
              <w:rPr>
                <w:rFonts w:eastAsia="Times New Roman" w:cs="Times New Roman"/>
                <w:sz w:val="22"/>
                <w:szCs w:val="22"/>
                <w:lang w:eastAsia="pl-PL"/>
              </w:rPr>
            </w:r>
            <w:r w:rsidR="001B79B9">
              <w:rPr>
                <w:rFonts w:eastAsia="Times New Roman" w:cs="Times New Roman"/>
                <w:sz w:val="22"/>
                <w:szCs w:val="22"/>
                <w:lang w:eastAsia="pl-PL"/>
              </w:rPr>
              <w:fldChar w:fldCharType="separate"/>
            </w: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fldChar w:fldCharType="end"/>
            </w: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 xml:space="preserve"> nie</w:t>
            </w:r>
          </w:p>
          <w:p w14:paraId="10B0AEAD" w14:textId="77777777" w:rsidR="006B1BA4" w:rsidRPr="00213F1D" w:rsidRDefault="00597822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instrText xml:space="preserve"> FORMCHECKBOX </w:instrText>
            </w:r>
            <w:r w:rsidR="001B79B9">
              <w:rPr>
                <w:rFonts w:eastAsia="Times New Roman" w:cs="Times New Roman"/>
                <w:sz w:val="22"/>
                <w:szCs w:val="22"/>
                <w:lang w:eastAsia="pl-PL"/>
              </w:rPr>
            </w:r>
            <w:r w:rsidR="001B79B9">
              <w:rPr>
                <w:rFonts w:eastAsia="Times New Roman" w:cs="Times New Roman"/>
                <w:sz w:val="22"/>
                <w:szCs w:val="22"/>
                <w:lang w:eastAsia="pl-PL"/>
              </w:rPr>
              <w:fldChar w:fldCharType="separate"/>
            </w: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fldChar w:fldCharType="end"/>
            </w:r>
            <w:r w:rsidR="006B1BA4"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 xml:space="preserve"> nie dotyczy</w:t>
            </w:r>
          </w:p>
        </w:tc>
      </w:tr>
      <w:tr w:rsidR="00C93C50" w:rsidRPr="00213F1D" w14:paraId="29956574" w14:textId="77777777" w:rsidTr="00E32FDA">
        <w:trPr>
          <w:trHeight w:val="416"/>
        </w:trPr>
        <w:tc>
          <w:tcPr>
            <w:tcW w:w="10773" w:type="dxa"/>
            <w:gridSpan w:val="25"/>
            <w:shd w:val="clear" w:color="auto" w:fill="FFFFFF"/>
          </w:tcPr>
          <w:p w14:paraId="7131016A" w14:textId="77777777" w:rsidR="00C93C50" w:rsidRDefault="00C93C50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>
              <w:rPr>
                <w:rFonts w:eastAsia="Times New Roman" w:cs="Times New Roman"/>
                <w:sz w:val="22"/>
                <w:szCs w:val="22"/>
                <w:lang w:eastAsia="pl-PL"/>
              </w:rPr>
              <w:t>Komentarz:</w:t>
            </w:r>
          </w:p>
          <w:p w14:paraId="7379FABF" w14:textId="71A19E31" w:rsidR="00C93C50" w:rsidRPr="00213F1D" w:rsidRDefault="00C93C50" w:rsidP="000C7805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>
              <w:rPr>
                <w:rFonts w:eastAsia="Times New Roman" w:cs="Times New Roman"/>
                <w:sz w:val="22"/>
                <w:szCs w:val="22"/>
                <w:lang w:eastAsia="pl-PL"/>
              </w:rPr>
              <w:t xml:space="preserve">Program spowoduje zwiększenie liczby dokumentów – przewiduje się opracowywanie programów wykonawczych wojewodów i </w:t>
            </w:r>
            <w:r w:rsidR="000C7805">
              <w:rPr>
                <w:rFonts w:eastAsia="Times New Roman" w:cs="Times New Roman"/>
                <w:sz w:val="22"/>
                <w:szCs w:val="22"/>
                <w:lang w:eastAsia="pl-PL"/>
              </w:rPr>
              <w:t>jednostek samorządu terytorialnego</w:t>
            </w:r>
            <w:r>
              <w:rPr>
                <w:rFonts w:eastAsia="Times New Roman" w:cs="Times New Roman"/>
                <w:sz w:val="22"/>
                <w:szCs w:val="22"/>
                <w:lang w:eastAsia="pl-PL"/>
              </w:rPr>
              <w:t xml:space="preserve"> dotyczących realizacji Programu oraz dwóch nowych rozdzielników zakupów Komendanta Główne</w:t>
            </w:r>
            <w:r w:rsidR="00086D47">
              <w:rPr>
                <w:rFonts w:eastAsia="Times New Roman" w:cs="Times New Roman"/>
                <w:sz w:val="22"/>
                <w:szCs w:val="22"/>
                <w:lang w:eastAsia="pl-PL"/>
              </w:rPr>
              <w:t>go</w:t>
            </w:r>
            <w:r>
              <w:rPr>
                <w:rFonts w:eastAsia="Times New Roman" w:cs="Times New Roman"/>
                <w:sz w:val="22"/>
                <w:szCs w:val="22"/>
                <w:lang w:eastAsia="pl-PL"/>
              </w:rPr>
              <w:t xml:space="preserve"> Państwowej Straży Pożarnej (dla OSP i WOP). Jednocześnie przewiduje się zmniejszenie liczby procedur i skrócenie czasu załatwiania spraw, z uwagi na uproszczenie i zawężenie procedury opiniowania inwestycji. </w:t>
            </w:r>
          </w:p>
        </w:tc>
      </w:tr>
      <w:tr w:rsidR="006B1BA4" w:rsidRPr="00213F1D" w14:paraId="70B07123" w14:textId="77777777" w:rsidTr="00E32FDA">
        <w:trPr>
          <w:trHeight w:val="142"/>
        </w:trPr>
        <w:tc>
          <w:tcPr>
            <w:tcW w:w="10773" w:type="dxa"/>
            <w:gridSpan w:val="25"/>
            <w:shd w:val="clear" w:color="auto" w:fill="99CCFF"/>
          </w:tcPr>
          <w:p w14:paraId="11AB38D8" w14:textId="77777777" w:rsidR="006B1BA4" w:rsidRPr="00213F1D" w:rsidRDefault="006B1BA4" w:rsidP="009D2859">
            <w:pPr>
              <w:numPr>
                <w:ilvl w:val="0"/>
                <w:numId w:val="1"/>
              </w:num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b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b/>
                <w:sz w:val="22"/>
                <w:szCs w:val="22"/>
                <w:lang w:eastAsia="pl-PL"/>
              </w:rPr>
              <w:t xml:space="preserve">Wpływ na rynek pracy </w:t>
            </w:r>
          </w:p>
        </w:tc>
      </w:tr>
      <w:tr w:rsidR="006B1BA4" w:rsidRPr="00213F1D" w14:paraId="2E851B89" w14:textId="77777777" w:rsidTr="00E32FDA">
        <w:trPr>
          <w:trHeight w:val="142"/>
        </w:trPr>
        <w:tc>
          <w:tcPr>
            <w:tcW w:w="10773" w:type="dxa"/>
            <w:gridSpan w:val="25"/>
            <w:shd w:val="clear" w:color="auto" w:fill="auto"/>
          </w:tcPr>
          <w:p w14:paraId="3BF12E2C" w14:textId="0D4FAC2E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Projektowane rozwiązani</w:t>
            </w:r>
            <w:r w:rsidR="005D3110">
              <w:rPr>
                <w:rFonts w:eastAsia="Times New Roman" w:cs="Times New Roman"/>
                <w:sz w:val="22"/>
                <w:szCs w:val="22"/>
                <w:lang w:eastAsia="pl-PL"/>
              </w:rPr>
              <w:t>a</w:t>
            </w: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 xml:space="preserve"> nie będ</w:t>
            </w:r>
            <w:r w:rsidR="005D3110">
              <w:rPr>
                <w:rFonts w:eastAsia="Times New Roman" w:cs="Times New Roman"/>
                <w:sz w:val="22"/>
                <w:szCs w:val="22"/>
                <w:lang w:eastAsia="pl-PL"/>
              </w:rPr>
              <w:t>ą</w:t>
            </w: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 xml:space="preserve"> miał</w:t>
            </w:r>
            <w:r w:rsidR="005D3110">
              <w:rPr>
                <w:rFonts w:eastAsia="Times New Roman" w:cs="Times New Roman"/>
                <w:sz w:val="22"/>
                <w:szCs w:val="22"/>
                <w:lang w:eastAsia="pl-PL"/>
              </w:rPr>
              <w:t>y</w:t>
            </w: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 xml:space="preserve"> wpływu na rynek pracy. </w:t>
            </w:r>
          </w:p>
        </w:tc>
      </w:tr>
      <w:tr w:rsidR="006B1BA4" w:rsidRPr="00213F1D" w14:paraId="5B18C279" w14:textId="77777777" w:rsidTr="00E32FDA">
        <w:trPr>
          <w:trHeight w:val="142"/>
        </w:trPr>
        <w:tc>
          <w:tcPr>
            <w:tcW w:w="10773" w:type="dxa"/>
            <w:gridSpan w:val="25"/>
            <w:shd w:val="clear" w:color="auto" w:fill="99CCFF"/>
          </w:tcPr>
          <w:p w14:paraId="437E3089" w14:textId="77777777" w:rsidR="006B1BA4" w:rsidRPr="00213F1D" w:rsidRDefault="006B1BA4" w:rsidP="009D2859">
            <w:pPr>
              <w:numPr>
                <w:ilvl w:val="0"/>
                <w:numId w:val="1"/>
              </w:num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b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b/>
                <w:sz w:val="22"/>
                <w:szCs w:val="22"/>
                <w:lang w:eastAsia="pl-PL"/>
              </w:rPr>
              <w:lastRenderedPageBreak/>
              <w:t>Wpływ na pozostałe obszary</w:t>
            </w:r>
          </w:p>
        </w:tc>
      </w:tr>
      <w:tr w:rsidR="006B1BA4" w:rsidRPr="00213F1D" w14:paraId="1396CD56" w14:textId="77777777" w:rsidTr="00E32FDA">
        <w:trPr>
          <w:trHeight w:val="1031"/>
        </w:trPr>
        <w:tc>
          <w:tcPr>
            <w:tcW w:w="3535" w:type="dxa"/>
            <w:gridSpan w:val="6"/>
            <w:shd w:val="clear" w:color="auto" w:fill="FFFFFF"/>
          </w:tcPr>
          <w:p w14:paraId="5FE97977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instrText xml:space="preserve"> FORMCHECKBOX </w:instrText>
            </w:r>
            <w:r w:rsidR="001B79B9">
              <w:rPr>
                <w:rFonts w:eastAsia="Times New Roman" w:cs="Times New Roman"/>
                <w:sz w:val="22"/>
                <w:szCs w:val="22"/>
                <w:lang w:eastAsia="pl-PL"/>
              </w:rPr>
            </w:r>
            <w:r w:rsidR="001B79B9">
              <w:rPr>
                <w:rFonts w:eastAsia="Times New Roman" w:cs="Times New Roman"/>
                <w:sz w:val="22"/>
                <w:szCs w:val="22"/>
                <w:lang w:eastAsia="pl-PL"/>
              </w:rPr>
              <w:fldChar w:fldCharType="separate"/>
            </w: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fldChar w:fldCharType="end"/>
            </w: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 xml:space="preserve"> środowisko naturalne</w:t>
            </w:r>
          </w:p>
          <w:p w14:paraId="1AE5BE72" w14:textId="6C572983" w:rsidR="006B1BA4" w:rsidRPr="00213F1D" w:rsidRDefault="00F666C2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instrText xml:space="preserve"> FORMCHECKBOX </w:instrText>
            </w:r>
            <w:r w:rsidR="001B79B9">
              <w:rPr>
                <w:rFonts w:eastAsia="Times New Roman" w:cs="Times New Roman"/>
                <w:sz w:val="22"/>
                <w:szCs w:val="22"/>
                <w:lang w:eastAsia="pl-PL"/>
              </w:rPr>
            </w:r>
            <w:r w:rsidR="001B79B9">
              <w:rPr>
                <w:rFonts w:eastAsia="Times New Roman" w:cs="Times New Roman"/>
                <w:sz w:val="22"/>
                <w:szCs w:val="22"/>
                <w:lang w:eastAsia="pl-PL"/>
              </w:rPr>
              <w:fldChar w:fldCharType="separate"/>
            </w: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fldChar w:fldCharType="end"/>
            </w:r>
            <w:r w:rsidR="006B1BA4"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 xml:space="preserve"> sytuacja i rozwój regionalny</w:t>
            </w:r>
          </w:p>
          <w:p w14:paraId="7AC7EAAF" w14:textId="77777777" w:rsidR="006B1BA4" w:rsidRPr="00213F1D" w:rsidRDefault="006B1BA4" w:rsidP="006B1BA4">
            <w:pPr>
              <w:spacing w:before="120" w:after="120" w:line="240" w:lineRule="auto"/>
              <w:contextualSpacing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instrText xml:space="preserve"> FORMCHECKBOX </w:instrText>
            </w:r>
            <w:r w:rsidR="001B79B9">
              <w:rPr>
                <w:rFonts w:eastAsia="Times New Roman" w:cs="Times New Roman"/>
                <w:sz w:val="22"/>
                <w:szCs w:val="22"/>
                <w:lang w:eastAsia="pl-PL"/>
              </w:rPr>
            </w:r>
            <w:r w:rsidR="001B79B9">
              <w:rPr>
                <w:rFonts w:eastAsia="Times New Roman" w:cs="Times New Roman"/>
                <w:sz w:val="22"/>
                <w:szCs w:val="22"/>
                <w:lang w:eastAsia="pl-PL"/>
              </w:rPr>
              <w:fldChar w:fldCharType="separate"/>
            </w: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fldChar w:fldCharType="end"/>
            </w: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 xml:space="preserve"> sądy powszechne, administracyjne lub wojskowe</w:t>
            </w:r>
          </w:p>
        </w:tc>
        <w:tc>
          <w:tcPr>
            <w:tcW w:w="3744" w:type="dxa"/>
            <w:gridSpan w:val="12"/>
            <w:shd w:val="clear" w:color="auto" w:fill="FFFFFF"/>
          </w:tcPr>
          <w:p w14:paraId="62834285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instrText xml:space="preserve"> FORMCHECKBOX </w:instrText>
            </w:r>
            <w:r w:rsidR="001B79B9">
              <w:rPr>
                <w:rFonts w:eastAsia="Times New Roman" w:cs="Times New Roman"/>
                <w:sz w:val="22"/>
                <w:szCs w:val="22"/>
                <w:lang w:eastAsia="pl-PL"/>
              </w:rPr>
            </w:r>
            <w:r w:rsidR="001B79B9">
              <w:rPr>
                <w:rFonts w:eastAsia="Times New Roman" w:cs="Times New Roman"/>
                <w:sz w:val="22"/>
                <w:szCs w:val="22"/>
                <w:lang w:eastAsia="pl-PL"/>
              </w:rPr>
              <w:fldChar w:fldCharType="separate"/>
            </w: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fldChar w:fldCharType="end"/>
            </w: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 xml:space="preserve"> demografia</w:t>
            </w:r>
          </w:p>
          <w:p w14:paraId="609BC766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instrText xml:space="preserve"> FORMCHECKBOX </w:instrText>
            </w:r>
            <w:r w:rsidR="001B79B9">
              <w:rPr>
                <w:rFonts w:eastAsia="Times New Roman" w:cs="Times New Roman"/>
                <w:sz w:val="22"/>
                <w:szCs w:val="22"/>
                <w:lang w:eastAsia="pl-PL"/>
              </w:rPr>
            </w:r>
            <w:r w:rsidR="001B79B9">
              <w:rPr>
                <w:rFonts w:eastAsia="Times New Roman" w:cs="Times New Roman"/>
                <w:sz w:val="22"/>
                <w:szCs w:val="22"/>
                <w:lang w:eastAsia="pl-PL"/>
              </w:rPr>
              <w:fldChar w:fldCharType="separate"/>
            </w: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fldChar w:fldCharType="end"/>
            </w: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 xml:space="preserve"> mienie państwowe</w:t>
            </w:r>
          </w:p>
          <w:p w14:paraId="533D8126" w14:textId="1DA311D6" w:rsidR="006B1BA4" w:rsidRPr="00213F1D" w:rsidRDefault="00F666C2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1"/>
                  </w:checkBox>
                </w:ffData>
              </w:fldChar>
            </w: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instrText xml:space="preserve"> FORMCHECKBOX </w:instrText>
            </w:r>
            <w:r w:rsidR="001B79B9">
              <w:rPr>
                <w:rFonts w:eastAsia="Times New Roman" w:cs="Times New Roman"/>
                <w:sz w:val="22"/>
                <w:szCs w:val="22"/>
                <w:lang w:eastAsia="pl-PL"/>
              </w:rPr>
            </w:r>
            <w:r w:rsidR="001B79B9">
              <w:rPr>
                <w:rFonts w:eastAsia="Times New Roman" w:cs="Times New Roman"/>
                <w:sz w:val="22"/>
                <w:szCs w:val="22"/>
                <w:lang w:eastAsia="pl-PL"/>
              </w:rPr>
              <w:fldChar w:fldCharType="separate"/>
            </w: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fldChar w:fldCharType="end"/>
            </w:r>
            <w:r w:rsidR="006B1BA4"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 xml:space="preserve"> inne: </w:t>
            </w: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bezpieczeństwo</w:t>
            </w:r>
          </w:p>
        </w:tc>
        <w:tc>
          <w:tcPr>
            <w:tcW w:w="3494" w:type="dxa"/>
            <w:gridSpan w:val="7"/>
            <w:shd w:val="clear" w:color="auto" w:fill="FFFFFF"/>
          </w:tcPr>
          <w:p w14:paraId="79907AA0" w14:textId="3E0DAB79" w:rsidR="006B1BA4" w:rsidRPr="00213F1D" w:rsidRDefault="00F666C2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instrText xml:space="preserve"> FORMCHECKBOX </w:instrText>
            </w:r>
            <w:r w:rsidR="001B79B9">
              <w:rPr>
                <w:rFonts w:eastAsia="Times New Roman" w:cs="Times New Roman"/>
                <w:sz w:val="22"/>
                <w:szCs w:val="22"/>
                <w:lang w:eastAsia="pl-PL"/>
              </w:rPr>
            </w:r>
            <w:r w:rsidR="001B79B9">
              <w:rPr>
                <w:rFonts w:eastAsia="Times New Roman" w:cs="Times New Roman"/>
                <w:sz w:val="22"/>
                <w:szCs w:val="22"/>
                <w:lang w:eastAsia="pl-PL"/>
              </w:rPr>
              <w:fldChar w:fldCharType="separate"/>
            </w: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fldChar w:fldCharType="end"/>
            </w:r>
            <w:r w:rsidR="006B1BA4"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 xml:space="preserve"> informatyzacja</w:t>
            </w:r>
          </w:p>
          <w:p w14:paraId="36BD3493" w14:textId="4AE4E117" w:rsidR="006B1BA4" w:rsidRPr="00213F1D" w:rsidRDefault="00F666C2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instrText xml:space="preserve"> FORMCHECKBOX </w:instrText>
            </w:r>
            <w:r w:rsidR="001B79B9">
              <w:rPr>
                <w:rFonts w:eastAsia="Times New Roman" w:cs="Times New Roman"/>
                <w:sz w:val="22"/>
                <w:szCs w:val="22"/>
                <w:lang w:eastAsia="pl-PL"/>
              </w:rPr>
            </w:r>
            <w:r w:rsidR="001B79B9">
              <w:rPr>
                <w:rFonts w:eastAsia="Times New Roman" w:cs="Times New Roman"/>
                <w:sz w:val="22"/>
                <w:szCs w:val="22"/>
                <w:lang w:eastAsia="pl-PL"/>
              </w:rPr>
              <w:fldChar w:fldCharType="separate"/>
            </w: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fldChar w:fldCharType="end"/>
            </w:r>
            <w:r w:rsidR="006B1BA4"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 xml:space="preserve"> zdrowie</w:t>
            </w:r>
          </w:p>
        </w:tc>
      </w:tr>
      <w:tr w:rsidR="006B1BA4" w:rsidRPr="00213F1D" w14:paraId="60835BB5" w14:textId="77777777" w:rsidTr="00E32FDA">
        <w:trPr>
          <w:trHeight w:val="712"/>
        </w:trPr>
        <w:tc>
          <w:tcPr>
            <w:tcW w:w="2233" w:type="dxa"/>
            <w:gridSpan w:val="2"/>
            <w:shd w:val="clear" w:color="auto" w:fill="FFFFFF"/>
            <w:vAlign w:val="center"/>
          </w:tcPr>
          <w:p w14:paraId="1B501F3B" w14:textId="77777777" w:rsidR="006B1BA4" w:rsidRPr="00213F1D" w:rsidRDefault="006B1BA4" w:rsidP="006B1BA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Omówienie wpływu</w:t>
            </w:r>
          </w:p>
        </w:tc>
        <w:tc>
          <w:tcPr>
            <w:tcW w:w="8540" w:type="dxa"/>
            <w:gridSpan w:val="23"/>
            <w:shd w:val="clear" w:color="auto" w:fill="FFFFFF"/>
            <w:vAlign w:val="center"/>
          </w:tcPr>
          <w:p w14:paraId="3D5D06CA" w14:textId="739C564E" w:rsidR="006B1BA4" w:rsidRPr="00213F1D" w:rsidRDefault="00E32FDA" w:rsidP="006847EF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>
              <w:rPr>
                <w:rFonts w:eastAsia="Times New Roman" w:cs="Times New Roman"/>
                <w:sz w:val="22"/>
                <w:szCs w:val="22"/>
                <w:lang w:eastAsia="pl-PL"/>
              </w:rPr>
              <w:t xml:space="preserve">1. </w:t>
            </w:r>
            <w:r w:rsidR="00F666C2"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Program będzie miał pozytywny wpływ na rozwój regionalny</w:t>
            </w:r>
            <w:r w:rsidR="006847EF">
              <w:rPr>
                <w:rFonts w:eastAsia="Times New Roman" w:cs="Times New Roman"/>
                <w:sz w:val="22"/>
                <w:szCs w:val="22"/>
                <w:lang w:eastAsia="pl-PL"/>
              </w:rPr>
              <w:t xml:space="preserve"> </w:t>
            </w:r>
            <w:r w:rsidR="00F666C2"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przez zapewnienie finansowania dla jednostek samorządu terytorialnego w zakresie ochrony ludności i szeroko pojętego bezpieczeństwa, w tym infrastruktury ochronnej. Bez środków z Programu większość jednostek samorządu terytorialnego nie byłaby w stanie sfinansować stworzenia budowli ochronnych.</w:t>
            </w:r>
          </w:p>
          <w:p w14:paraId="64C2AA25" w14:textId="77777777" w:rsidR="00F666C2" w:rsidRPr="00213F1D" w:rsidRDefault="00F666C2" w:rsidP="006847EF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 xml:space="preserve">2. Program będzie miał pozytywny wpływ na bezpieczeństwo obywateli, zarówno w kontekście stworzenia infrastruktury ochronnej, jak również zapewnienia personelu i wyposażenia dla podmiotów ratowniczych. </w:t>
            </w:r>
          </w:p>
          <w:p w14:paraId="697C1A2E" w14:textId="1C988E3A" w:rsidR="001A0250" w:rsidRPr="00213F1D" w:rsidRDefault="00E32FDA" w:rsidP="00E32FDA">
            <w:pPr>
              <w:tabs>
                <w:tab w:val="left" w:pos="213"/>
              </w:tabs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>
              <w:rPr>
                <w:rFonts w:eastAsia="Times New Roman" w:cs="Times New Roman"/>
                <w:sz w:val="22"/>
                <w:szCs w:val="22"/>
                <w:lang w:eastAsia="pl-PL"/>
              </w:rPr>
              <w:t xml:space="preserve">3. </w:t>
            </w:r>
            <w:r w:rsidR="001A0250"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W Programie przewidziano możliwość finansowania zadań z zakresu cyberbezpieczeństwa.</w:t>
            </w:r>
          </w:p>
          <w:p w14:paraId="6BCADCBE" w14:textId="23951A51" w:rsidR="001A0250" w:rsidRPr="00213F1D" w:rsidRDefault="00E32FDA" w:rsidP="00E32FDA">
            <w:pPr>
              <w:tabs>
                <w:tab w:val="left" w:pos="213"/>
              </w:tabs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>
              <w:rPr>
                <w:rFonts w:eastAsia="Times New Roman" w:cs="Times New Roman"/>
                <w:sz w:val="22"/>
                <w:szCs w:val="22"/>
                <w:lang w:eastAsia="pl-PL"/>
              </w:rPr>
              <w:t xml:space="preserve">4. </w:t>
            </w:r>
            <w:r w:rsidR="001A0250"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 xml:space="preserve">W Programie przewidziano finansowanie stworzenia komponentu medycznego Szefa Obrony Cywilnej. </w:t>
            </w:r>
            <w:r w:rsidR="002C5B62" w:rsidRPr="00213F1D">
              <w:rPr>
                <w:rFonts w:cstheme="minorHAnsi"/>
                <w:sz w:val="22"/>
                <w:szCs w:val="22"/>
              </w:rPr>
              <w:t>Utworzenie komponentu medycznego Szefa Obrony Cywilnej zapewni ciągłość funkcjonowania systemu ochrony zdrowia w sytuacji kryzysowej i w czasie wojny.</w:t>
            </w:r>
          </w:p>
        </w:tc>
      </w:tr>
      <w:tr w:rsidR="006B1BA4" w:rsidRPr="00213F1D" w14:paraId="1212514D" w14:textId="77777777" w:rsidTr="00E32FDA">
        <w:trPr>
          <w:trHeight w:val="427"/>
        </w:trPr>
        <w:tc>
          <w:tcPr>
            <w:tcW w:w="10773" w:type="dxa"/>
            <w:gridSpan w:val="25"/>
            <w:shd w:val="clear" w:color="auto" w:fill="99CCFF"/>
          </w:tcPr>
          <w:p w14:paraId="2A62242B" w14:textId="77777777" w:rsidR="006B1BA4" w:rsidRPr="00213F1D" w:rsidRDefault="006B1BA4" w:rsidP="009D2859">
            <w:pPr>
              <w:numPr>
                <w:ilvl w:val="0"/>
                <w:numId w:val="1"/>
              </w:num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b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b/>
                <w:sz w:val="22"/>
                <w:szCs w:val="22"/>
                <w:lang w:eastAsia="pl-PL"/>
              </w:rPr>
              <w:t>Planowane wykonanie przepisów aktu prawnego</w:t>
            </w:r>
          </w:p>
        </w:tc>
      </w:tr>
      <w:tr w:rsidR="006B1BA4" w:rsidRPr="00213F1D" w14:paraId="33C97130" w14:textId="77777777" w:rsidTr="00E32FDA">
        <w:trPr>
          <w:trHeight w:val="433"/>
        </w:trPr>
        <w:tc>
          <w:tcPr>
            <w:tcW w:w="10773" w:type="dxa"/>
            <w:gridSpan w:val="25"/>
            <w:shd w:val="clear" w:color="auto" w:fill="FFFFFF"/>
            <w:vAlign w:val="center"/>
          </w:tcPr>
          <w:p w14:paraId="63C5BBFB" w14:textId="77777777" w:rsidR="000C5265" w:rsidRPr="00213F1D" w:rsidRDefault="006B1BA4" w:rsidP="007C3705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Wykonanie p</w:t>
            </w:r>
            <w:r w:rsidR="00597822"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ostanowień uchwały będzie skutkowało uruchomieniem ś</w:t>
            </w:r>
            <w:r w:rsidR="00DD1091"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rodków finansowych na realizację</w:t>
            </w:r>
            <w:r w:rsidR="00597822"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 xml:space="preserve"> poszczególnych zadań </w:t>
            </w:r>
            <w:r w:rsidR="00DD1091"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 xml:space="preserve">ujętych w Programie Ochrony Ludności i Obrony Cywilnej. </w:t>
            </w:r>
          </w:p>
        </w:tc>
      </w:tr>
      <w:tr w:rsidR="006B1BA4" w:rsidRPr="00213F1D" w14:paraId="1ABDB74C" w14:textId="77777777" w:rsidTr="00E32FDA">
        <w:trPr>
          <w:trHeight w:val="397"/>
        </w:trPr>
        <w:tc>
          <w:tcPr>
            <w:tcW w:w="10773" w:type="dxa"/>
            <w:gridSpan w:val="25"/>
            <w:shd w:val="clear" w:color="auto" w:fill="99CCFF"/>
          </w:tcPr>
          <w:p w14:paraId="52081295" w14:textId="77777777" w:rsidR="006B1BA4" w:rsidRPr="00213F1D" w:rsidRDefault="006B1BA4" w:rsidP="009D2859">
            <w:pPr>
              <w:numPr>
                <w:ilvl w:val="0"/>
                <w:numId w:val="1"/>
              </w:num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b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b/>
                <w:sz w:val="22"/>
                <w:szCs w:val="22"/>
                <w:lang w:eastAsia="pl-PL"/>
              </w:rPr>
              <w:t xml:space="preserve"> W jaki sposób i kiedy nastąpi ewaluacja efektów projektu oraz jakie mierniki zostaną zastosowane?</w:t>
            </w:r>
          </w:p>
        </w:tc>
      </w:tr>
      <w:tr w:rsidR="006B1BA4" w:rsidRPr="00213F1D" w14:paraId="1F2A5D94" w14:textId="77777777" w:rsidTr="00E32FDA">
        <w:trPr>
          <w:trHeight w:val="715"/>
        </w:trPr>
        <w:tc>
          <w:tcPr>
            <w:tcW w:w="10773" w:type="dxa"/>
            <w:gridSpan w:val="25"/>
            <w:shd w:val="clear" w:color="auto" w:fill="FFFFFF"/>
            <w:vAlign w:val="center"/>
          </w:tcPr>
          <w:p w14:paraId="7B2D97ED" w14:textId="136B1265" w:rsidR="006B1BA4" w:rsidRPr="00213F1D" w:rsidRDefault="00F666C2" w:rsidP="00CE15D4">
            <w:p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spacing w:val="-2"/>
                <w:sz w:val="22"/>
                <w:szCs w:val="22"/>
              </w:rPr>
              <w:t>Program będzie podleg</w:t>
            </w:r>
            <w:r w:rsidR="00947678">
              <w:rPr>
                <w:spacing w:val="-2"/>
                <w:sz w:val="22"/>
                <w:szCs w:val="22"/>
              </w:rPr>
              <w:t>ał</w:t>
            </w:r>
            <w:r w:rsidRPr="00213F1D">
              <w:rPr>
                <w:spacing w:val="-2"/>
                <w:sz w:val="22"/>
                <w:szCs w:val="22"/>
              </w:rPr>
              <w:t xml:space="preserve"> bieżącej ewaluacji przez właściwą komórkę organizacyjną MSWiA. Ponadto, realizatorzy Programu mogą w zakresie w nim określonym dokonywać bieżą</w:t>
            </w:r>
            <w:r w:rsidR="00947678">
              <w:rPr>
                <w:spacing w:val="-2"/>
                <w:sz w:val="22"/>
                <w:szCs w:val="22"/>
              </w:rPr>
              <w:t>cej ewaluacji</w:t>
            </w:r>
            <w:r w:rsidRPr="00213F1D">
              <w:rPr>
                <w:spacing w:val="-2"/>
                <w:sz w:val="22"/>
                <w:szCs w:val="22"/>
              </w:rPr>
              <w:t xml:space="preserve">. W Programie przewidziano, że </w:t>
            </w:r>
            <w:r w:rsidRPr="00213F1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CE15D4">
              <w:rPr>
                <w:spacing w:val="-2"/>
                <w:sz w:val="22"/>
                <w:szCs w:val="22"/>
              </w:rPr>
              <w:t>m</w:t>
            </w:r>
            <w:r w:rsidR="00CE15D4" w:rsidRPr="00CE15D4">
              <w:rPr>
                <w:spacing w:val="-2"/>
                <w:sz w:val="22"/>
                <w:szCs w:val="22"/>
              </w:rPr>
              <w:t>onitorowanie będzie prowadzone na podstawie odrębnej metodyki monitorowania Programu Ochrony Ludności i Obrony Cywilnej. Metodyka określi w szczególności wskaźniki i mierniki, sposób ich stosowania, źródła danych, zasady ustalania wartości bazowych i docelowych, sposób oceny postępu oraz zasady weryfikacji i agregacji danych.</w:t>
            </w:r>
            <w:r w:rsidRPr="00213F1D">
              <w:rPr>
                <w:spacing w:val="-2"/>
                <w:sz w:val="22"/>
                <w:szCs w:val="22"/>
              </w:rPr>
              <w:t>.</w:t>
            </w:r>
          </w:p>
        </w:tc>
      </w:tr>
      <w:tr w:rsidR="006B1BA4" w:rsidRPr="00213F1D" w14:paraId="4994B5D8" w14:textId="77777777" w:rsidTr="00E32FDA">
        <w:trPr>
          <w:trHeight w:val="142"/>
        </w:trPr>
        <w:tc>
          <w:tcPr>
            <w:tcW w:w="10773" w:type="dxa"/>
            <w:gridSpan w:val="25"/>
            <w:shd w:val="clear" w:color="auto" w:fill="99CCFF"/>
          </w:tcPr>
          <w:p w14:paraId="3754C19F" w14:textId="77777777" w:rsidR="006B1BA4" w:rsidRPr="00213F1D" w:rsidRDefault="006B1BA4" w:rsidP="009D2859">
            <w:pPr>
              <w:numPr>
                <w:ilvl w:val="0"/>
                <w:numId w:val="1"/>
              </w:numPr>
              <w:spacing w:before="120" w:after="120" w:line="240" w:lineRule="auto"/>
              <w:contextualSpacing/>
              <w:jc w:val="both"/>
              <w:rPr>
                <w:rFonts w:eastAsia="Times New Roman" w:cs="Times New Roman"/>
                <w:b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b/>
                <w:sz w:val="22"/>
                <w:szCs w:val="22"/>
                <w:lang w:eastAsia="pl-PL"/>
              </w:rPr>
              <w:t xml:space="preserve">Załączniki (istotne dokumenty źródłowe, badania, analizy itp.) </w:t>
            </w:r>
          </w:p>
        </w:tc>
      </w:tr>
      <w:tr w:rsidR="006B1BA4" w:rsidRPr="00213F1D" w14:paraId="4DF0BE13" w14:textId="77777777" w:rsidTr="00E32FDA">
        <w:trPr>
          <w:trHeight w:val="404"/>
        </w:trPr>
        <w:tc>
          <w:tcPr>
            <w:tcW w:w="10773" w:type="dxa"/>
            <w:gridSpan w:val="25"/>
            <w:shd w:val="clear" w:color="auto" w:fill="FFFFFF"/>
            <w:vAlign w:val="center"/>
          </w:tcPr>
          <w:p w14:paraId="69110B70" w14:textId="7D32E647" w:rsidR="006B1BA4" w:rsidRPr="00213F1D" w:rsidRDefault="00F666C2" w:rsidP="002A035B">
            <w:pPr>
              <w:spacing w:before="120" w:after="120" w:line="240" w:lineRule="auto"/>
              <w:contextualSpacing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213F1D">
              <w:rPr>
                <w:rFonts w:eastAsia="Times New Roman" w:cs="Times New Roman"/>
                <w:sz w:val="22"/>
                <w:szCs w:val="22"/>
                <w:lang w:eastAsia="pl-PL"/>
              </w:rPr>
              <w:t>Brak</w:t>
            </w:r>
            <w:r w:rsidR="006847EF">
              <w:rPr>
                <w:rFonts w:eastAsia="Times New Roman" w:cs="Times New Roman"/>
                <w:sz w:val="22"/>
                <w:szCs w:val="22"/>
                <w:lang w:eastAsia="pl-PL"/>
              </w:rPr>
              <w:t>.</w:t>
            </w:r>
          </w:p>
        </w:tc>
      </w:tr>
    </w:tbl>
    <w:p w14:paraId="27B8B872" w14:textId="77777777" w:rsidR="00A0005E" w:rsidRPr="00213F1D" w:rsidRDefault="00A0005E" w:rsidP="00AA474C">
      <w:pPr>
        <w:spacing w:before="89" w:after="0" w:line="240" w:lineRule="auto"/>
        <w:rPr>
          <w:sz w:val="22"/>
          <w:szCs w:val="22"/>
        </w:rPr>
      </w:pPr>
    </w:p>
    <w:sectPr w:rsidR="00A0005E" w:rsidRPr="00213F1D" w:rsidSect="00E32FDA">
      <w:pgSz w:w="11907" w:h="16839" w:code="9"/>
      <w:pgMar w:top="567" w:right="850" w:bottom="425" w:left="709" w:header="709" w:footer="142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B56817" w14:textId="77777777" w:rsidR="001B79B9" w:rsidRDefault="001B79B9" w:rsidP="000F5727">
      <w:pPr>
        <w:spacing w:after="0" w:line="240" w:lineRule="auto"/>
      </w:pPr>
      <w:r>
        <w:separator/>
      </w:r>
    </w:p>
  </w:endnote>
  <w:endnote w:type="continuationSeparator" w:id="0">
    <w:p w14:paraId="772BBA1D" w14:textId="77777777" w:rsidR="001B79B9" w:rsidRDefault="001B79B9" w:rsidP="000F57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4A29CD" w14:textId="77777777" w:rsidR="001B79B9" w:rsidRDefault="001B79B9" w:rsidP="000F5727">
      <w:pPr>
        <w:spacing w:after="0" w:line="240" w:lineRule="auto"/>
      </w:pPr>
      <w:r>
        <w:separator/>
      </w:r>
    </w:p>
  </w:footnote>
  <w:footnote w:type="continuationSeparator" w:id="0">
    <w:p w14:paraId="0E584BF4" w14:textId="77777777" w:rsidR="001B79B9" w:rsidRDefault="001B79B9" w:rsidP="000F57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06B61"/>
    <w:multiLevelType w:val="hybridMultilevel"/>
    <w:tmpl w:val="51AE1886"/>
    <w:lvl w:ilvl="0" w:tplc="93AEED46">
      <w:start w:val="1"/>
      <w:numFmt w:val="bullet"/>
      <w:lvlText w:val="‒"/>
      <w:lvlJc w:val="left"/>
      <w:pPr>
        <w:ind w:left="7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D121267"/>
    <w:multiLevelType w:val="hybridMultilevel"/>
    <w:tmpl w:val="34AAB698"/>
    <w:lvl w:ilvl="0" w:tplc="93AEED46">
      <w:start w:val="1"/>
      <w:numFmt w:val="bullet"/>
      <w:lvlText w:val="‒"/>
      <w:lvlJc w:val="left"/>
      <w:pPr>
        <w:ind w:left="84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" w15:restartNumberingAfterBreak="0">
    <w:nsid w:val="1F593F98"/>
    <w:multiLevelType w:val="hybridMultilevel"/>
    <w:tmpl w:val="D18200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087133"/>
    <w:multiLevelType w:val="hybridMultilevel"/>
    <w:tmpl w:val="0B1A61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407565"/>
    <w:multiLevelType w:val="hybridMultilevel"/>
    <w:tmpl w:val="DCE4922A"/>
    <w:lvl w:ilvl="0" w:tplc="93AEED46">
      <w:start w:val="1"/>
      <w:numFmt w:val="bullet"/>
      <w:lvlText w:val="‒"/>
      <w:lvlJc w:val="left"/>
      <w:pPr>
        <w:ind w:left="1077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31500352"/>
    <w:multiLevelType w:val="hybridMultilevel"/>
    <w:tmpl w:val="25E0518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87767BE"/>
    <w:multiLevelType w:val="hybridMultilevel"/>
    <w:tmpl w:val="8488EF1E"/>
    <w:lvl w:ilvl="0" w:tplc="04E04D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2A41E7"/>
    <w:multiLevelType w:val="hybridMultilevel"/>
    <w:tmpl w:val="1F5C7EEA"/>
    <w:lvl w:ilvl="0" w:tplc="680E46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5C092F"/>
    <w:multiLevelType w:val="hybridMultilevel"/>
    <w:tmpl w:val="EB641746"/>
    <w:lvl w:ilvl="0" w:tplc="04E04D6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B252B2A"/>
    <w:multiLevelType w:val="hybridMultilevel"/>
    <w:tmpl w:val="2EA257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6C4313"/>
    <w:multiLevelType w:val="hybridMultilevel"/>
    <w:tmpl w:val="709C8EAE"/>
    <w:lvl w:ilvl="0" w:tplc="93AEED46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406A98"/>
    <w:multiLevelType w:val="hybridMultilevel"/>
    <w:tmpl w:val="4316F32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64F51FA"/>
    <w:multiLevelType w:val="hybridMultilevel"/>
    <w:tmpl w:val="4AD2B3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7B70E8"/>
    <w:multiLevelType w:val="hybridMultilevel"/>
    <w:tmpl w:val="AE3471EC"/>
    <w:lvl w:ilvl="0" w:tplc="93AEED46">
      <w:start w:val="1"/>
      <w:numFmt w:val="bullet"/>
      <w:lvlText w:val="‒"/>
      <w:lvlJc w:val="left"/>
      <w:pPr>
        <w:ind w:left="7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575C1F89"/>
    <w:multiLevelType w:val="hybridMultilevel"/>
    <w:tmpl w:val="0E38F524"/>
    <w:lvl w:ilvl="0" w:tplc="04150019">
      <w:start w:val="1"/>
      <w:numFmt w:val="lowerLetter"/>
      <w:lvlText w:val="%1.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62A9461E"/>
    <w:multiLevelType w:val="hybridMultilevel"/>
    <w:tmpl w:val="3ED60AAC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6" w15:restartNumberingAfterBreak="0">
    <w:nsid w:val="635C1ADA"/>
    <w:multiLevelType w:val="hybridMultilevel"/>
    <w:tmpl w:val="C434902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5B05F5D"/>
    <w:multiLevelType w:val="hybridMultilevel"/>
    <w:tmpl w:val="75665A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DB6705"/>
    <w:multiLevelType w:val="hybridMultilevel"/>
    <w:tmpl w:val="340C00C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6F15A66"/>
    <w:multiLevelType w:val="multilevel"/>
    <w:tmpl w:val="657E287E"/>
    <w:lvl w:ilvl="0">
      <w:start w:val="1"/>
      <w:numFmt w:val="decimal"/>
      <w:lvlText w:val="%1)"/>
      <w:lvlJc w:val="left"/>
      <w:pPr>
        <w:ind w:left="720" w:hanging="360"/>
      </w:pPr>
      <w:rPr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77E43EC4"/>
    <w:multiLevelType w:val="hybridMultilevel"/>
    <w:tmpl w:val="459CEA1E"/>
    <w:lvl w:ilvl="0" w:tplc="93AEED46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14"/>
  </w:num>
  <w:num w:numId="5">
    <w:abstractNumId w:val="20"/>
  </w:num>
  <w:num w:numId="6">
    <w:abstractNumId w:val="18"/>
  </w:num>
  <w:num w:numId="7">
    <w:abstractNumId w:val="10"/>
  </w:num>
  <w:num w:numId="8">
    <w:abstractNumId w:val="13"/>
  </w:num>
  <w:num w:numId="9">
    <w:abstractNumId w:val="19"/>
  </w:num>
  <w:num w:numId="10">
    <w:abstractNumId w:val="16"/>
  </w:num>
  <w:num w:numId="11">
    <w:abstractNumId w:val="1"/>
  </w:num>
  <w:num w:numId="12">
    <w:abstractNumId w:val="11"/>
  </w:num>
  <w:num w:numId="13">
    <w:abstractNumId w:val="2"/>
  </w:num>
  <w:num w:numId="14">
    <w:abstractNumId w:val="15"/>
  </w:num>
  <w:num w:numId="15">
    <w:abstractNumId w:val="5"/>
  </w:num>
  <w:num w:numId="16">
    <w:abstractNumId w:val="3"/>
  </w:num>
  <w:num w:numId="17">
    <w:abstractNumId w:val="8"/>
  </w:num>
  <w:num w:numId="18">
    <w:abstractNumId w:val="6"/>
  </w:num>
  <w:num w:numId="19">
    <w:abstractNumId w:val="17"/>
  </w:num>
  <w:num w:numId="20">
    <w:abstractNumId w:val="12"/>
  </w:num>
  <w:num w:numId="21">
    <w:abstractNumId w:val="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727"/>
    <w:rsid w:val="00000F6F"/>
    <w:rsid w:val="000149B4"/>
    <w:rsid w:val="000301A9"/>
    <w:rsid w:val="00033C0B"/>
    <w:rsid w:val="0004434B"/>
    <w:rsid w:val="00062625"/>
    <w:rsid w:val="0006264A"/>
    <w:rsid w:val="000835F9"/>
    <w:rsid w:val="00086D47"/>
    <w:rsid w:val="000939F3"/>
    <w:rsid w:val="00097F6A"/>
    <w:rsid w:val="000A1AA9"/>
    <w:rsid w:val="000B2372"/>
    <w:rsid w:val="000C5265"/>
    <w:rsid w:val="000C7805"/>
    <w:rsid w:val="000D3A71"/>
    <w:rsid w:val="000D45F2"/>
    <w:rsid w:val="000F5727"/>
    <w:rsid w:val="00100080"/>
    <w:rsid w:val="0010474C"/>
    <w:rsid w:val="00110C4C"/>
    <w:rsid w:val="00113EAA"/>
    <w:rsid w:val="00116C06"/>
    <w:rsid w:val="00121B4A"/>
    <w:rsid w:val="001309EE"/>
    <w:rsid w:val="00132949"/>
    <w:rsid w:val="00141149"/>
    <w:rsid w:val="00145F79"/>
    <w:rsid w:val="00164373"/>
    <w:rsid w:val="001769F4"/>
    <w:rsid w:val="00177C70"/>
    <w:rsid w:val="00180D1D"/>
    <w:rsid w:val="001867E6"/>
    <w:rsid w:val="001924E1"/>
    <w:rsid w:val="00192C3B"/>
    <w:rsid w:val="001A01DB"/>
    <w:rsid w:val="001A0250"/>
    <w:rsid w:val="001A0E67"/>
    <w:rsid w:val="001A33DC"/>
    <w:rsid w:val="001A35B6"/>
    <w:rsid w:val="001A4509"/>
    <w:rsid w:val="001A6F9C"/>
    <w:rsid w:val="001B79B9"/>
    <w:rsid w:val="001C221F"/>
    <w:rsid w:val="001D341C"/>
    <w:rsid w:val="001D756D"/>
    <w:rsid w:val="001D7AFD"/>
    <w:rsid w:val="001E2E66"/>
    <w:rsid w:val="001F0ADD"/>
    <w:rsid w:val="002071BF"/>
    <w:rsid w:val="00213F1D"/>
    <w:rsid w:val="00232AFD"/>
    <w:rsid w:val="00233D52"/>
    <w:rsid w:val="00245DC5"/>
    <w:rsid w:val="0026643A"/>
    <w:rsid w:val="00266DC9"/>
    <w:rsid w:val="002803F8"/>
    <w:rsid w:val="00296E0D"/>
    <w:rsid w:val="00297B36"/>
    <w:rsid w:val="002A035B"/>
    <w:rsid w:val="002A1AF3"/>
    <w:rsid w:val="002B3271"/>
    <w:rsid w:val="002C1510"/>
    <w:rsid w:val="002C5B62"/>
    <w:rsid w:val="002C6CC6"/>
    <w:rsid w:val="002D00BA"/>
    <w:rsid w:val="002D4269"/>
    <w:rsid w:val="002D7379"/>
    <w:rsid w:val="002E3168"/>
    <w:rsid w:val="002F3692"/>
    <w:rsid w:val="002F79C0"/>
    <w:rsid w:val="003006D8"/>
    <w:rsid w:val="00323E74"/>
    <w:rsid w:val="00325654"/>
    <w:rsid w:val="00331D8B"/>
    <w:rsid w:val="0033393A"/>
    <w:rsid w:val="00350AF4"/>
    <w:rsid w:val="003652EF"/>
    <w:rsid w:val="003666A6"/>
    <w:rsid w:val="00366CFC"/>
    <w:rsid w:val="00380937"/>
    <w:rsid w:val="00386009"/>
    <w:rsid w:val="00390BFD"/>
    <w:rsid w:val="00396889"/>
    <w:rsid w:val="003A3C1B"/>
    <w:rsid w:val="003A4729"/>
    <w:rsid w:val="003A7567"/>
    <w:rsid w:val="003C2FB4"/>
    <w:rsid w:val="003D5147"/>
    <w:rsid w:val="003E0152"/>
    <w:rsid w:val="003E1682"/>
    <w:rsid w:val="003F0E5B"/>
    <w:rsid w:val="003F1F80"/>
    <w:rsid w:val="003F28D0"/>
    <w:rsid w:val="00411FE2"/>
    <w:rsid w:val="00412351"/>
    <w:rsid w:val="0041665A"/>
    <w:rsid w:val="0042006D"/>
    <w:rsid w:val="0042214B"/>
    <w:rsid w:val="004338E5"/>
    <w:rsid w:val="00437190"/>
    <w:rsid w:val="00437A5D"/>
    <w:rsid w:val="00444DDC"/>
    <w:rsid w:val="00445D55"/>
    <w:rsid w:val="004476B3"/>
    <w:rsid w:val="00451D58"/>
    <w:rsid w:val="00463EDC"/>
    <w:rsid w:val="00464B71"/>
    <w:rsid w:val="004654A7"/>
    <w:rsid w:val="00465509"/>
    <w:rsid w:val="0047508C"/>
    <w:rsid w:val="00476162"/>
    <w:rsid w:val="00485658"/>
    <w:rsid w:val="004A4955"/>
    <w:rsid w:val="004B26BA"/>
    <w:rsid w:val="004B4299"/>
    <w:rsid w:val="004C06E1"/>
    <w:rsid w:val="004D6373"/>
    <w:rsid w:val="004E0AAE"/>
    <w:rsid w:val="004E47E9"/>
    <w:rsid w:val="004E5B42"/>
    <w:rsid w:val="004F3F0A"/>
    <w:rsid w:val="004F5612"/>
    <w:rsid w:val="004F6954"/>
    <w:rsid w:val="00503445"/>
    <w:rsid w:val="00504DC4"/>
    <w:rsid w:val="005120A3"/>
    <w:rsid w:val="005246EE"/>
    <w:rsid w:val="005275F2"/>
    <w:rsid w:val="005327DE"/>
    <w:rsid w:val="00534B12"/>
    <w:rsid w:val="0053587C"/>
    <w:rsid w:val="005366BE"/>
    <w:rsid w:val="00536AD7"/>
    <w:rsid w:val="005410C9"/>
    <w:rsid w:val="00542628"/>
    <w:rsid w:val="00552C26"/>
    <w:rsid w:val="005565FA"/>
    <w:rsid w:val="00565F71"/>
    <w:rsid w:val="005726D9"/>
    <w:rsid w:val="005806E0"/>
    <w:rsid w:val="0058109E"/>
    <w:rsid w:val="00581D5D"/>
    <w:rsid w:val="005852DB"/>
    <w:rsid w:val="00586F76"/>
    <w:rsid w:val="005909DB"/>
    <w:rsid w:val="00595DE2"/>
    <w:rsid w:val="005964CF"/>
    <w:rsid w:val="00597822"/>
    <w:rsid w:val="005B0950"/>
    <w:rsid w:val="005B2036"/>
    <w:rsid w:val="005B3AD4"/>
    <w:rsid w:val="005C030F"/>
    <w:rsid w:val="005D2E19"/>
    <w:rsid w:val="005D3110"/>
    <w:rsid w:val="005D6435"/>
    <w:rsid w:val="005D6B71"/>
    <w:rsid w:val="005E458A"/>
    <w:rsid w:val="005F58C8"/>
    <w:rsid w:val="00620387"/>
    <w:rsid w:val="0062069C"/>
    <w:rsid w:val="00623A53"/>
    <w:rsid w:val="006249E8"/>
    <w:rsid w:val="00633AAB"/>
    <w:rsid w:val="00642766"/>
    <w:rsid w:val="00644DF3"/>
    <w:rsid w:val="00653DA5"/>
    <w:rsid w:val="00662D08"/>
    <w:rsid w:val="00662D19"/>
    <w:rsid w:val="00671B90"/>
    <w:rsid w:val="00672F6A"/>
    <w:rsid w:val="00683108"/>
    <w:rsid w:val="006847EF"/>
    <w:rsid w:val="00686B8F"/>
    <w:rsid w:val="00690E21"/>
    <w:rsid w:val="00696CBC"/>
    <w:rsid w:val="006A30E2"/>
    <w:rsid w:val="006B1BA4"/>
    <w:rsid w:val="006D2918"/>
    <w:rsid w:val="006D2E00"/>
    <w:rsid w:val="006F6825"/>
    <w:rsid w:val="006F6DDE"/>
    <w:rsid w:val="006F7235"/>
    <w:rsid w:val="00703833"/>
    <w:rsid w:val="00710479"/>
    <w:rsid w:val="007108F9"/>
    <w:rsid w:val="007209D6"/>
    <w:rsid w:val="007228A4"/>
    <w:rsid w:val="00743340"/>
    <w:rsid w:val="00743824"/>
    <w:rsid w:val="007517CC"/>
    <w:rsid w:val="00763448"/>
    <w:rsid w:val="00780C30"/>
    <w:rsid w:val="0079454F"/>
    <w:rsid w:val="007A2656"/>
    <w:rsid w:val="007A3DE3"/>
    <w:rsid w:val="007B26D4"/>
    <w:rsid w:val="007C3705"/>
    <w:rsid w:val="007E1AF0"/>
    <w:rsid w:val="007E5450"/>
    <w:rsid w:val="00800593"/>
    <w:rsid w:val="0080469F"/>
    <w:rsid w:val="008079A4"/>
    <w:rsid w:val="00861CF5"/>
    <w:rsid w:val="00873106"/>
    <w:rsid w:val="008873B9"/>
    <w:rsid w:val="00887CE0"/>
    <w:rsid w:val="008B1003"/>
    <w:rsid w:val="008B74C4"/>
    <w:rsid w:val="008C62F7"/>
    <w:rsid w:val="008D1EA4"/>
    <w:rsid w:val="008D5CBB"/>
    <w:rsid w:val="008E1E59"/>
    <w:rsid w:val="00900913"/>
    <w:rsid w:val="0090316B"/>
    <w:rsid w:val="00910623"/>
    <w:rsid w:val="00911813"/>
    <w:rsid w:val="0091601E"/>
    <w:rsid w:val="009265F4"/>
    <w:rsid w:val="00926EA9"/>
    <w:rsid w:val="00930D2D"/>
    <w:rsid w:val="0093436F"/>
    <w:rsid w:val="00935AA8"/>
    <w:rsid w:val="009364BA"/>
    <w:rsid w:val="009415C2"/>
    <w:rsid w:val="00947678"/>
    <w:rsid w:val="00960EA9"/>
    <w:rsid w:val="0096213C"/>
    <w:rsid w:val="00965D56"/>
    <w:rsid w:val="009678E5"/>
    <w:rsid w:val="00977152"/>
    <w:rsid w:val="00982509"/>
    <w:rsid w:val="009864E2"/>
    <w:rsid w:val="009926BB"/>
    <w:rsid w:val="009A0411"/>
    <w:rsid w:val="009A45D7"/>
    <w:rsid w:val="009B2CB3"/>
    <w:rsid w:val="009B3850"/>
    <w:rsid w:val="009B5A39"/>
    <w:rsid w:val="009B6E33"/>
    <w:rsid w:val="009B79F4"/>
    <w:rsid w:val="009C0561"/>
    <w:rsid w:val="009D2859"/>
    <w:rsid w:val="009D5247"/>
    <w:rsid w:val="009D6133"/>
    <w:rsid w:val="009E3247"/>
    <w:rsid w:val="009F3190"/>
    <w:rsid w:val="009F6DD0"/>
    <w:rsid w:val="00A0005E"/>
    <w:rsid w:val="00A06818"/>
    <w:rsid w:val="00A237FD"/>
    <w:rsid w:val="00A24D03"/>
    <w:rsid w:val="00A25419"/>
    <w:rsid w:val="00A26680"/>
    <w:rsid w:val="00A27577"/>
    <w:rsid w:val="00A30B2F"/>
    <w:rsid w:val="00A37F6C"/>
    <w:rsid w:val="00A425F5"/>
    <w:rsid w:val="00A6521A"/>
    <w:rsid w:val="00A66068"/>
    <w:rsid w:val="00A664F3"/>
    <w:rsid w:val="00A6669C"/>
    <w:rsid w:val="00A66A58"/>
    <w:rsid w:val="00A7527C"/>
    <w:rsid w:val="00A774D0"/>
    <w:rsid w:val="00A809F7"/>
    <w:rsid w:val="00A83B4F"/>
    <w:rsid w:val="00A9386D"/>
    <w:rsid w:val="00AA1C12"/>
    <w:rsid w:val="00AA474C"/>
    <w:rsid w:val="00AB1A07"/>
    <w:rsid w:val="00AB41BF"/>
    <w:rsid w:val="00AB44A4"/>
    <w:rsid w:val="00AD6C77"/>
    <w:rsid w:val="00AD7B98"/>
    <w:rsid w:val="00AE0A1D"/>
    <w:rsid w:val="00AF0041"/>
    <w:rsid w:val="00B074A8"/>
    <w:rsid w:val="00B235CE"/>
    <w:rsid w:val="00B23DDA"/>
    <w:rsid w:val="00B32F84"/>
    <w:rsid w:val="00B3373C"/>
    <w:rsid w:val="00B375CB"/>
    <w:rsid w:val="00B43591"/>
    <w:rsid w:val="00B53098"/>
    <w:rsid w:val="00B7581B"/>
    <w:rsid w:val="00B81555"/>
    <w:rsid w:val="00B856BD"/>
    <w:rsid w:val="00B95C5F"/>
    <w:rsid w:val="00B96657"/>
    <w:rsid w:val="00BA2299"/>
    <w:rsid w:val="00BA266C"/>
    <w:rsid w:val="00BA61A5"/>
    <w:rsid w:val="00BA692F"/>
    <w:rsid w:val="00BA78EF"/>
    <w:rsid w:val="00BB085C"/>
    <w:rsid w:val="00BB2176"/>
    <w:rsid w:val="00BB444D"/>
    <w:rsid w:val="00BD00A8"/>
    <w:rsid w:val="00BD66CE"/>
    <w:rsid w:val="00C05892"/>
    <w:rsid w:val="00C066E6"/>
    <w:rsid w:val="00C155E5"/>
    <w:rsid w:val="00C205AF"/>
    <w:rsid w:val="00C21F27"/>
    <w:rsid w:val="00C24CF3"/>
    <w:rsid w:val="00C4200C"/>
    <w:rsid w:val="00C43BBF"/>
    <w:rsid w:val="00C72441"/>
    <w:rsid w:val="00C80985"/>
    <w:rsid w:val="00C82589"/>
    <w:rsid w:val="00C833A9"/>
    <w:rsid w:val="00C859B6"/>
    <w:rsid w:val="00C86E1C"/>
    <w:rsid w:val="00C93C50"/>
    <w:rsid w:val="00C95E01"/>
    <w:rsid w:val="00C96EF4"/>
    <w:rsid w:val="00C97354"/>
    <w:rsid w:val="00CA1857"/>
    <w:rsid w:val="00CA1898"/>
    <w:rsid w:val="00CA4AD0"/>
    <w:rsid w:val="00CB61E4"/>
    <w:rsid w:val="00CD45FE"/>
    <w:rsid w:val="00CE15D4"/>
    <w:rsid w:val="00CE20C5"/>
    <w:rsid w:val="00CF0EFE"/>
    <w:rsid w:val="00CF7309"/>
    <w:rsid w:val="00D03292"/>
    <w:rsid w:val="00D03664"/>
    <w:rsid w:val="00D0391C"/>
    <w:rsid w:val="00D55D39"/>
    <w:rsid w:val="00D71A4A"/>
    <w:rsid w:val="00D75EDD"/>
    <w:rsid w:val="00D84AE8"/>
    <w:rsid w:val="00D86758"/>
    <w:rsid w:val="00D92803"/>
    <w:rsid w:val="00DA043B"/>
    <w:rsid w:val="00DA73BB"/>
    <w:rsid w:val="00DA7C0F"/>
    <w:rsid w:val="00DD1091"/>
    <w:rsid w:val="00DE4C30"/>
    <w:rsid w:val="00E0228B"/>
    <w:rsid w:val="00E052EA"/>
    <w:rsid w:val="00E14503"/>
    <w:rsid w:val="00E170D1"/>
    <w:rsid w:val="00E17426"/>
    <w:rsid w:val="00E270ED"/>
    <w:rsid w:val="00E32FDA"/>
    <w:rsid w:val="00E35054"/>
    <w:rsid w:val="00E35451"/>
    <w:rsid w:val="00E41BB0"/>
    <w:rsid w:val="00E47B51"/>
    <w:rsid w:val="00E51B2C"/>
    <w:rsid w:val="00E551DA"/>
    <w:rsid w:val="00E62A90"/>
    <w:rsid w:val="00E75561"/>
    <w:rsid w:val="00E75897"/>
    <w:rsid w:val="00E85A86"/>
    <w:rsid w:val="00EA248B"/>
    <w:rsid w:val="00EB08F3"/>
    <w:rsid w:val="00EC5A98"/>
    <w:rsid w:val="00ED0AC5"/>
    <w:rsid w:val="00ED138A"/>
    <w:rsid w:val="00EE45C9"/>
    <w:rsid w:val="00F0250F"/>
    <w:rsid w:val="00F02FB4"/>
    <w:rsid w:val="00F057B4"/>
    <w:rsid w:val="00F202D0"/>
    <w:rsid w:val="00F5488E"/>
    <w:rsid w:val="00F666C2"/>
    <w:rsid w:val="00F70894"/>
    <w:rsid w:val="00F71BF7"/>
    <w:rsid w:val="00F87FCD"/>
    <w:rsid w:val="00F87FF8"/>
    <w:rsid w:val="00FA5133"/>
    <w:rsid w:val="00FB4658"/>
    <w:rsid w:val="00FB6DEA"/>
    <w:rsid w:val="00FC22DB"/>
    <w:rsid w:val="00FC3E0E"/>
    <w:rsid w:val="00FD3819"/>
    <w:rsid w:val="00FD4F40"/>
    <w:rsid w:val="00FE3DDD"/>
    <w:rsid w:val="00FF046F"/>
    <w:rsid w:val="00FF4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EE9B90"/>
  <w15:chartTrackingRefBased/>
  <w15:docId w15:val="{78809A22-2652-48EE-9BF1-F2BB85BD5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B2372"/>
    <w:pPr>
      <w:keepNext/>
      <w:widowControl w:val="0"/>
      <w:spacing w:before="240" w:after="60" w:line="360" w:lineRule="auto"/>
      <w:outlineLvl w:val="1"/>
    </w:pPr>
    <w:rPr>
      <w:rFonts w:ascii="Cambria" w:eastAsia="Cambria" w:hAnsi="Cambria" w:cs="Cambria"/>
      <w:b/>
      <w:i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-Siatka1">
    <w:name w:val="Tabela - Siatka1"/>
    <w:basedOn w:val="Standardowy"/>
    <w:next w:val="Tabela-Siatka"/>
    <w:uiPriority w:val="59"/>
    <w:rsid w:val="000F5727"/>
    <w:pPr>
      <w:spacing w:after="0" w:line="240" w:lineRule="auto"/>
    </w:pPr>
    <w:rPr>
      <w:rFonts w:ascii="Calibri" w:hAnsi="Calibri"/>
      <w:szCs w:val="22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uiPriority w:val="99"/>
    <w:unhideWhenUsed/>
    <w:rsid w:val="000F5727"/>
    <w:pPr>
      <w:tabs>
        <w:tab w:val="center" w:pos="4536"/>
        <w:tab w:val="right" w:pos="9072"/>
      </w:tabs>
      <w:spacing w:after="0" w:line="240" w:lineRule="auto"/>
    </w:pPr>
    <w:rPr>
      <w:rFonts w:ascii="Calibri" w:hAnsi="Calibr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0F5727"/>
    <w:rPr>
      <w:rFonts w:ascii="Calibri" w:hAnsi="Calibri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0F5727"/>
    <w:pPr>
      <w:tabs>
        <w:tab w:val="center" w:pos="4536"/>
        <w:tab w:val="right" w:pos="9072"/>
      </w:tabs>
      <w:spacing w:after="0" w:line="240" w:lineRule="auto"/>
    </w:pPr>
    <w:rPr>
      <w:rFonts w:ascii="Calibri" w:hAnsi="Calibr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0F5727"/>
    <w:rPr>
      <w:rFonts w:ascii="Calibri" w:hAnsi="Calibri"/>
      <w:sz w:val="22"/>
      <w:szCs w:val="22"/>
    </w:rPr>
  </w:style>
  <w:style w:type="table" w:styleId="Tabela-Siatka">
    <w:name w:val="Table Grid"/>
    <w:basedOn w:val="Standardowy"/>
    <w:uiPriority w:val="39"/>
    <w:rsid w:val="000F57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Dot pt,F5 List Paragraph,Recommendation,Kolorowa lista — akcent 11,Numerowanie,Akapit z listą11,Numbered Para 1,No Spacing1,List Paragraph Char Char Char,Indicator Text,2,3,lista z akapitem,List Paragraph1,List Paragraph11,Akapit z listą2"/>
    <w:basedOn w:val="Normalny"/>
    <w:link w:val="AkapitzlistZnak"/>
    <w:uiPriority w:val="34"/>
    <w:qFormat/>
    <w:rsid w:val="0047508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13E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3EAA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76162"/>
    <w:rPr>
      <w:color w:val="0563C1" w:themeColor="hyperlink"/>
      <w:u w:val="single"/>
    </w:rPr>
  </w:style>
  <w:style w:type="paragraph" w:customStyle="1" w:styleId="PKTpunkt">
    <w:name w:val="PKT – punkt"/>
    <w:uiPriority w:val="13"/>
    <w:qFormat/>
    <w:rsid w:val="009D6133"/>
    <w:pPr>
      <w:spacing w:after="0" w:line="360" w:lineRule="auto"/>
      <w:ind w:left="510" w:hanging="510"/>
      <w:jc w:val="both"/>
    </w:pPr>
    <w:rPr>
      <w:rFonts w:eastAsiaTheme="minorEastAsia" w:cs="Arial"/>
      <w:bCs/>
      <w:lang w:eastAsia="pl-PL"/>
    </w:rPr>
  </w:style>
  <w:style w:type="paragraph" w:customStyle="1" w:styleId="ARTartustawynprozporzdzenia">
    <w:name w:val="ART(§) – art. ustawy (§ np. rozporządzenia)"/>
    <w:uiPriority w:val="11"/>
    <w:qFormat/>
    <w:rsid w:val="009D6133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eastAsiaTheme="minorEastAsia" w:cs="Arial"/>
      <w:lang w:eastAsia="pl-PL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9D6133"/>
    <w:pPr>
      <w:keepNext/>
      <w:suppressAutoHyphens/>
      <w:spacing w:before="120" w:after="360" w:line="360" w:lineRule="auto"/>
      <w:jc w:val="center"/>
    </w:pPr>
    <w:rPr>
      <w:rFonts w:eastAsiaTheme="minorEastAsia" w:cs="Arial"/>
      <w:b/>
      <w:bCs/>
      <w:szCs w:val="24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9D6133"/>
    <w:pPr>
      <w:keepNext/>
      <w:suppressAutoHyphens/>
      <w:spacing w:before="120" w:after="120" w:line="360" w:lineRule="auto"/>
      <w:jc w:val="center"/>
    </w:pPr>
    <w:rPr>
      <w:rFonts w:eastAsiaTheme="minorEastAsia" w:cs="Arial"/>
      <w:bCs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9D6133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9D6133"/>
    <w:pPr>
      <w:keepNext/>
      <w:suppressAutoHyphens/>
      <w:spacing w:after="120" w:line="360" w:lineRule="auto"/>
      <w:jc w:val="center"/>
    </w:pPr>
    <w:rPr>
      <w:rFonts w:eastAsia="Times New Roman" w:cs="Times New Roman"/>
      <w:b/>
      <w:bCs/>
      <w:caps/>
      <w:spacing w:val="54"/>
      <w:kern w:val="24"/>
      <w:szCs w:val="24"/>
      <w:lang w:eastAsia="pl-PL"/>
    </w:rPr>
  </w:style>
  <w:style w:type="paragraph" w:customStyle="1" w:styleId="ODNONIKtreodnonika">
    <w:name w:val="ODNOŚNIK – treść odnośnika"/>
    <w:uiPriority w:val="19"/>
    <w:qFormat/>
    <w:rsid w:val="009D6133"/>
    <w:pPr>
      <w:spacing w:after="0" w:line="240" w:lineRule="auto"/>
      <w:ind w:left="284" w:hanging="284"/>
      <w:jc w:val="both"/>
    </w:pPr>
    <w:rPr>
      <w:rFonts w:eastAsiaTheme="minorEastAsia" w:cs="Arial"/>
      <w:sz w:val="20"/>
      <w:lang w:eastAsia="pl-PL"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9D6133"/>
    <w:pPr>
      <w:spacing w:after="0" w:line="360" w:lineRule="auto"/>
      <w:jc w:val="right"/>
    </w:pPr>
    <w:rPr>
      <w:rFonts w:eastAsiaTheme="minorEastAsia" w:cs="Arial"/>
      <w:u w:val="single"/>
      <w:lang w:eastAsia="pl-PL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9D6133"/>
    <w:pPr>
      <w:ind w:left="4820"/>
    </w:pPr>
    <w:rPr>
      <w:spacing w:val="0"/>
    </w:rPr>
  </w:style>
  <w:style w:type="character" w:styleId="Odwoanieprzypisudolnego">
    <w:name w:val="footnote reference"/>
    <w:uiPriority w:val="99"/>
    <w:semiHidden/>
    <w:unhideWhenUsed/>
    <w:rsid w:val="009D6133"/>
    <w:rPr>
      <w:rFonts w:ascii="Times New Roman" w:hAnsi="Times New Roman" w:cs="Times New Roman" w:hint="default"/>
      <w:vertAlign w:val="superscript"/>
    </w:rPr>
  </w:style>
  <w:style w:type="character" w:customStyle="1" w:styleId="Ppogrubienie">
    <w:name w:val="_P_ – pogrubienie"/>
    <w:basedOn w:val="Domylnaczcionkaakapitu"/>
    <w:uiPriority w:val="1"/>
    <w:qFormat/>
    <w:rsid w:val="009D6133"/>
    <w:rPr>
      <w:b/>
      <w:bCs w:val="0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9D6133"/>
    <w:pPr>
      <w:spacing w:before="0"/>
    </w:pPr>
    <w:rPr>
      <w:bCs/>
    </w:rPr>
  </w:style>
  <w:style w:type="paragraph" w:customStyle="1" w:styleId="LITlitera">
    <w:name w:val="LIT – litera"/>
    <w:basedOn w:val="PKTpunkt"/>
    <w:uiPriority w:val="14"/>
    <w:qFormat/>
    <w:rsid w:val="009D6133"/>
    <w:pPr>
      <w:ind w:left="986" w:hanging="476"/>
    </w:pPr>
  </w:style>
  <w:style w:type="character" w:customStyle="1" w:styleId="citation-line">
    <w:name w:val="citation-line"/>
    <w:basedOn w:val="Domylnaczcionkaakapitu"/>
    <w:rsid w:val="004F6954"/>
  </w:style>
  <w:style w:type="paragraph" w:customStyle="1" w:styleId="Default">
    <w:name w:val="Default"/>
    <w:rsid w:val="001769F4"/>
    <w:pPr>
      <w:autoSpaceDE w:val="0"/>
      <w:autoSpaceDN w:val="0"/>
      <w:adjustRightInd w:val="0"/>
      <w:spacing w:after="0" w:line="240" w:lineRule="auto"/>
    </w:pPr>
    <w:rPr>
      <w:rFonts w:ascii="EUAlbertina" w:eastAsia="Calibri" w:hAnsi="EUAlbertina" w:cs="EUAlbertina"/>
      <w:color w:val="000000"/>
      <w:szCs w:val="24"/>
      <w:lang w:eastAsia="pl-PL"/>
    </w:rPr>
  </w:style>
  <w:style w:type="paragraph" w:customStyle="1" w:styleId="pktpunkt0">
    <w:name w:val="pktpunkt"/>
    <w:basedOn w:val="Normalny"/>
    <w:rsid w:val="00DA7C0F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pl-PL"/>
    </w:rPr>
  </w:style>
  <w:style w:type="character" w:customStyle="1" w:styleId="AkapitzlistZnak">
    <w:name w:val="Akapit z listą Znak"/>
    <w:aliases w:val="Dot pt Znak,F5 List Paragraph Znak,Recommendation Znak,Kolorowa lista — akcent 11 Znak,Numerowanie Znak,Akapit z listą11 Znak,Numbered Para 1 Znak,No Spacing1 Znak,List Paragraph Char Char Char Znak,Indicator Text Znak,2 Znak,3 Znak"/>
    <w:basedOn w:val="Domylnaczcionkaakapitu"/>
    <w:link w:val="Akapitzlist"/>
    <w:uiPriority w:val="34"/>
    <w:qFormat/>
    <w:locked/>
    <w:rsid w:val="00C97354"/>
  </w:style>
  <w:style w:type="character" w:customStyle="1" w:styleId="Nagwek2Znak">
    <w:name w:val="Nagłówek 2 Znak"/>
    <w:basedOn w:val="Domylnaczcionkaakapitu"/>
    <w:link w:val="Nagwek2"/>
    <w:uiPriority w:val="9"/>
    <w:rsid w:val="000B2372"/>
    <w:rPr>
      <w:rFonts w:ascii="Cambria" w:eastAsia="Cambria" w:hAnsi="Cambria" w:cs="Cambria"/>
      <w:b/>
      <w:i/>
      <w:sz w:val="28"/>
      <w:szCs w:val="2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F3F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3F0A"/>
    <w:pPr>
      <w:spacing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3F0A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3F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3F0A"/>
    <w:rPr>
      <w:b/>
      <w:bCs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8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mailto:sekretariat.dolizk@mswia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9DD371-A6B6-4CE5-AF34-C9E3DE6CD3F5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38771540-CFEF-496C-A0C6-1B8153270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7</Pages>
  <Words>3498</Words>
  <Characters>20993</Characters>
  <Application>Microsoft Office Word</Application>
  <DocSecurity>0</DocSecurity>
  <Lines>174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24443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Kozioł Arkadiusz</dc:creator>
  <cp:keywords/>
  <dc:description/>
  <cp:lastModifiedBy>DP</cp:lastModifiedBy>
  <cp:revision>9</cp:revision>
  <cp:lastPrinted>2025-03-05T06:30:00Z</cp:lastPrinted>
  <dcterms:created xsi:type="dcterms:W3CDTF">2026-07-21T10:18:00Z</dcterms:created>
  <dcterms:modified xsi:type="dcterms:W3CDTF">2026-08-18T12:46:00Z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ebc1d63f-d08b-467f-a16f-629c65b67cc0</vt:lpwstr>
  </property>
  <property fmtid="{D5CDD505-2E9C-101B-9397-08002B2CF9AE}" pid="3" name="bjSaver">
    <vt:lpwstr>lNo3mWIg/Tn6JxXly/t4gI10yFVzRyMC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[JAW]</vt:lpwstr>
  </property>
  <property fmtid="{D5CDD505-2E9C-101B-9397-08002B2CF9AE}" pid="8" name="bjClsUserRVM">
    <vt:lpwstr>[]</vt:lpwstr>
  </property>
</Properties>
</file>