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6E75" w14:textId="77777777" w:rsidR="00EC51DE" w:rsidRDefault="00EC51DE" w:rsidP="00EC51DE">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Okręgowego w Rzeszowie</w:t>
      </w:r>
    </w:p>
    <w:p w14:paraId="30A32EAF" w14:textId="77777777" w:rsidR="00EC51DE" w:rsidRPr="00EF5581" w:rsidRDefault="00EC51DE" w:rsidP="00EC51DE">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7F42C18B"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p>
    <w:p w14:paraId="3F07E6C2" w14:textId="77777777" w:rsidR="00EC51DE" w:rsidRPr="00EC51DE" w:rsidRDefault="00EC51DE" w:rsidP="00EC51DE">
      <w:pPr>
        <w:spacing w:after="0"/>
        <w:jc w:val="both"/>
        <w:rPr>
          <w:rFonts w:asciiTheme="minorHAnsi" w:eastAsiaTheme="minorHAnsi" w:hAnsiTheme="minorHAnsi" w:cstheme="minorBidi"/>
          <w:kern w:val="2"/>
          <w:u w:val="single"/>
          <w14:ligatures w14:val="standardContextual"/>
        </w:rPr>
      </w:pPr>
      <w:r w:rsidRPr="00EC51DE">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sidRPr="00EC51DE">
        <w:rPr>
          <w:rFonts w:asciiTheme="minorHAnsi" w:eastAsiaTheme="minorHAnsi" w:hAnsiTheme="minorHAnsi" w:cstheme="minorBidi"/>
          <w:kern w:val="2"/>
          <w:u w:val="single"/>
          <w14:ligatures w14:val="standardContextual"/>
        </w:rPr>
        <w:br/>
        <w:t>z 27 kwietnia 2016 r. w sprawie ochrony osób fizycznych w związku z przetwarzaniem danych osobowych i w sprawie swobodnego przepływu takich danych oraz uchylenia dyrektywy 95/46/WE (RODO), informujemy:</w:t>
      </w:r>
    </w:p>
    <w:p w14:paraId="2D2C84A8" w14:textId="77777777" w:rsidR="00EC51DE" w:rsidRPr="00EC51DE" w:rsidRDefault="00EC51DE" w:rsidP="00EC51DE">
      <w:pPr>
        <w:spacing w:after="0"/>
        <w:jc w:val="both"/>
        <w:rPr>
          <w:rFonts w:asciiTheme="minorHAnsi" w:eastAsiaTheme="minorHAnsi" w:hAnsiTheme="minorHAnsi" w:cstheme="minorBidi"/>
          <w:b/>
          <w:bCs/>
          <w:strike/>
          <w:kern w:val="2"/>
          <w14:ligatures w14:val="standardContextual"/>
        </w:rPr>
      </w:pPr>
    </w:p>
    <w:p w14:paraId="1FE9F541"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b/>
          <w:bCs/>
          <w:kern w:val="2"/>
          <w14:ligatures w14:val="standardContextual"/>
        </w:rPr>
        <w:t>1) Administrator danych osobowych</w:t>
      </w:r>
      <w:r w:rsidRPr="00EC51DE">
        <w:rPr>
          <w:rFonts w:asciiTheme="minorHAnsi" w:eastAsiaTheme="minorHAnsi" w:hAnsiTheme="minorHAnsi" w:cstheme="minorBidi"/>
          <w:kern w:val="2"/>
          <w14:ligatures w14:val="standardContextual"/>
        </w:rPr>
        <w:t>:</w:t>
      </w:r>
    </w:p>
    <w:p w14:paraId="6D727861"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Administratorem danych osobowych jest Minister Sprawiedliwości.</w:t>
      </w:r>
    </w:p>
    <w:p w14:paraId="5B81232A"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Kontakt z Administratorem możliwy jest:</w:t>
      </w:r>
    </w:p>
    <w:p w14:paraId="042EDAE7"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 </w:t>
      </w:r>
      <w:r w:rsidRPr="00EC51DE">
        <w:rPr>
          <w:rFonts w:asciiTheme="minorHAnsi" w:eastAsiaTheme="minorHAnsi" w:hAnsiTheme="minorHAnsi" w:cstheme="minorBidi"/>
          <w:i/>
          <w:iCs/>
          <w:kern w:val="2"/>
          <w14:ligatures w14:val="standardContextual"/>
        </w:rPr>
        <w:t xml:space="preserve">listownie </w:t>
      </w:r>
      <w:r w:rsidRPr="00EC51DE">
        <w:rPr>
          <w:rFonts w:asciiTheme="minorHAnsi" w:eastAsiaTheme="minorHAnsi" w:hAnsiTheme="minorHAnsi" w:cstheme="minorBidi"/>
          <w:kern w:val="2"/>
          <w14:ligatures w14:val="standardContextual"/>
        </w:rPr>
        <w:t>na adres: Aleje Ujazdowskie 11, 00-950 Warszawa;</w:t>
      </w:r>
    </w:p>
    <w:p w14:paraId="14907ED3"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 </w:t>
      </w:r>
      <w:r w:rsidRPr="00EC51DE">
        <w:rPr>
          <w:rFonts w:asciiTheme="minorHAnsi" w:eastAsiaTheme="minorHAnsi" w:hAnsiTheme="minorHAnsi" w:cstheme="minorBidi"/>
          <w:i/>
          <w:iCs/>
          <w:kern w:val="2"/>
          <w14:ligatures w14:val="standardContextual"/>
        </w:rPr>
        <w:t>pocztą elektroniczną</w:t>
      </w:r>
      <w:r w:rsidRPr="00EC51DE">
        <w:rPr>
          <w:rFonts w:asciiTheme="minorHAnsi" w:eastAsiaTheme="minorHAnsi" w:hAnsiTheme="minorHAnsi" w:cstheme="minorBidi"/>
          <w:kern w:val="2"/>
          <w14:ligatures w14:val="standardContextual"/>
        </w:rPr>
        <w:t>: kontakt@ms.gov.pl;</w:t>
      </w:r>
    </w:p>
    <w:p w14:paraId="065E3342"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 </w:t>
      </w:r>
      <w:r w:rsidRPr="00EC51DE">
        <w:rPr>
          <w:rFonts w:asciiTheme="minorHAnsi" w:eastAsiaTheme="minorHAnsi" w:hAnsiTheme="minorHAnsi" w:cstheme="minorBidi"/>
          <w:i/>
          <w:iCs/>
          <w:kern w:val="2"/>
          <w14:ligatures w14:val="standardContextual"/>
        </w:rPr>
        <w:t>telefonicznie</w:t>
      </w:r>
      <w:r w:rsidRPr="00EC51DE">
        <w:rPr>
          <w:rFonts w:asciiTheme="minorHAnsi" w:eastAsiaTheme="minorHAnsi" w:hAnsiTheme="minorHAnsi" w:cstheme="minorBidi"/>
          <w:kern w:val="2"/>
          <w14:ligatures w14:val="standardContextual"/>
        </w:rPr>
        <w:t>: +48 22 52 12 888.</w:t>
      </w:r>
    </w:p>
    <w:p w14:paraId="66E10CD8"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p>
    <w:p w14:paraId="62B69834"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r w:rsidRPr="00EC51DE">
        <w:rPr>
          <w:rFonts w:asciiTheme="minorHAnsi" w:eastAsiaTheme="minorHAnsi" w:hAnsiTheme="minorHAnsi" w:cstheme="minorBidi"/>
          <w:b/>
          <w:bCs/>
          <w:kern w:val="2"/>
          <w14:ligatures w14:val="standardContextual"/>
        </w:rPr>
        <w:t>2) Inspektor Ochrony Danych:</w:t>
      </w:r>
    </w:p>
    <w:p w14:paraId="11F9E5A6"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C51DE">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3AEBD437"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Kontakt z Inspektorem Ochrony Danych możliwy jest:</w:t>
      </w:r>
    </w:p>
    <w:p w14:paraId="043923B1"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 </w:t>
      </w:r>
      <w:r w:rsidRPr="00EC51DE">
        <w:rPr>
          <w:rFonts w:asciiTheme="minorHAnsi" w:eastAsiaTheme="minorHAnsi" w:hAnsiTheme="minorHAnsi" w:cstheme="minorBidi"/>
          <w:i/>
          <w:iCs/>
          <w:kern w:val="2"/>
          <w14:ligatures w14:val="standardContextual"/>
        </w:rPr>
        <w:t>listownie</w:t>
      </w:r>
      <w:r w:rsidRPr="00EC51DE">
        <w:rPr>
          <w:rFonts w:asciiTheme="minorHAnsi" w:eastAsiaTheme="minorHAnsi" w:hAnsiTheme="minorHAnsi" w:cstheme="minorBidi"/>
          <w:kern w:val="2"/>
          <w14:ligatures w14:val="standardContextual"/>
        </w:rPr>
        <w:t xml:space="preserve"> na adres: Aleje Ujazdowskie 11, 00-950 Warszawa;</w:t>
      </w:r>
    </w:p>
    <w:p w14:paraId="1F1AEB62"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 </w:t>
      </w:r>
      <w:r w:rsidRPr="00EC51DE">
        <w:rPr>
          <w:rFonts w:asciiTheme="minorHAnsi" w:eastAsiaTheme="minorHAnsi" w:hAnsiTheme="minorHAnsi" w:cstheme="minorBidi"/>
          <w:i/>
          <w:iCs/>
          <w:kern w:val="2"/>
          <w14:ligatures w14:val="standardContextual"/>
        </w:rPr>
        <w:t>pocztą elektroniczną</w:t>
      </w:r>
      <w:r w:rsidRPr="00EC51DE">
        <w:rPr>
          <w:rFonts w:asciiTheme="minorHAnsi" w:eastAsiaTheme="minorHAnsi" w:hAnsiTheme="minorHAnsi" w:cstheme="minorBidi"/>
          <w:kern w:val="2"/>
          <w14:ligatures w14:val="standardContextual"/>
        </w:rPr>
        <w:t xml:space="preserve">: </w:t>
      </w:r>
      <w:hyperlink r:id="rId4" w:history="1">
        <w:r w:rsidRPr="00EC51DE">
          <w:rPr>
            <w:rFonts w:asciiTheme="minorHAnsi" w:eastAsiaTheme="minorHAnsi" w:hAnsiTheme="minorHAnsi" w:cstheme="minorBidi"/>
            <w:kern w:val="2"/>
            <w:u w:val="single"/>
            <w14:ligatures w14:val="standardContextual"/>
          </w:rPr>
          <w:t>iod@ms.gov.pl</w:t>
        </w:r>
      </w:hyperlink>
      <w:r w:rsidRPr="00EC51DE">
        <w:rPr>
          <w:rFonts w:asciiTheme="minorHAnsi" w:eastAsiaTheme="minorHAnsi" w:hAnsiTheme="minorHAnsi" w:cstheme="minorBidi"/>
          <w:kern w:val="2"/>
          <w:u w:val="single"/>
          <w14:ligatures w14:val="standardContextual"/>
        </w:rPr>
        <w:t xml:space="preserve">; lub </w:t>
      </w:r>
      <w:hyperlink r:id="rId5" w:history="1">
        <w:r w:rsidRPr="00EC51DE">
          <w:rPr>
            <w:rFonts w:asciiTheme="minorHAnsi" w:eastAsiaTheme="minorHAnsi" w:hAnsiTheme="minorHAnsi" w:cstheme="minorBidi"/>
            <w:kern w:val="2"/>
            <w:u w:val="single"/>
            <w14:ligatures w14:val="standardContextual"/>
          </w:rPr>
          <w:t>kontakt@ms.gov.pl</w:t>
        </w:r>
      </w:hyperlink>
      <w:r w:rsidRPr="00EC51DE">
        <w:rPr>
          <w:rFonts w:asciiTheme="minorHAnsi" w:eastAsiaTheme="minorHAnsi" w:hAnsiTheme="minorHAnsi" w:cstheme="minorBidi"/>
          <w:kern w:val="2"/>
          <w:u w:val="single"/>
          <w14:ligatures w14:val="standardContextual"/>
        </w:rPr>
        <w:t>.</w:t>
      </w:r>
    </w:p>
    <w:p w14:paraId="66C4DD46"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p>
    <w:p w14:paraId="2969BBFE"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r w:rsidRPr="00EC51DE">
        <w:rPr>
          <w:rFonts w:asciiTheme="minorHAnsi" w:eastAsiaTheme="minorHAnsi" w:hAnsiTheme="minorHAnsi" w:cstheme="minorBidi"/>
          <w:b/>
          <w:bCs/>
          <w:kern w:val="2"/>
          <w14:ligatures w14:val="standardContextual"/>
        </w:rPr>
        <w:t>3) Cel i podstawa przetwarzania:</w:t>
      </w:r>
    </w:p>
    <w:p w14:paraId="585DD8E3" w14:textId="77777777" w:rsidR="00EC51DE" w:rsidRPr="00EC51DE" w:rsidRDefault="00EC51DE" w:rsidP="00EC51DE">
      <w:pPr>
        <w:shd w:val="clear" w:color="auto" w:fill="FFFFFF"/>
        <w:spacing w:after="0"/>
        <w:jc w:val="both"/>
        <w:textAlignment w:val="baseline"/>
        <w:rPr>
          <w:rFonts w:asciiTheme="minorHAnsi" w:eastAsiaTheme="minorHAnsi" w:hAnsiTheme="minorHAnsi" w:cstheme="minorBidi"/>
          <w:kern w:val="2"/>
          <w14:ligatures w14:val="standardContextual"/>
        </w:rPr>
      </w:pPr>
      <w:r w:rsidRPr="00EC51DE">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6" w:history="1">
        <w:r w:rsidRPr="00EC51DE">
          <w:rPr>
            <w:rFonts w:cs="Calibri"/>
          </w:rPr>
          <w:t>art. 31 ust. 1 pkt 4</w:t>
        </w:r>
      </w:hyperlink>
      <w:r w:rsidRPr="00EC51DE">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ze zm.)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C51DE">
        <w:rPr>
          <w:rFonts w:cs="Calibri"/>
        </w:rPr>
        <w:br/>
      </w:r>
      <w:r w:rsidRPr="00EC51DE">
        <w:rPr>
          <w:rFonts w:cs="Calibri"/>
        </w:rPr>
        <w:lastRenderedPageBreak/>
        <w:t>P</w:t>
      </w:r>
      <w:r w:rsidRPr="00EC51DE">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23565F99" w14:textId="77777777" w:rsidR="00EC51DE" w:rsidRPr="00EC51DE" w:rsidRDefault="00EC51DE" w:rsidP="00EC51DE">
      <w:pPr>
        <w:shd w:val="clear" w:color="auto" w:fill="FFFFFF"/>
        <w:spacing w:after="0"/>
        <w:jc w:val="both"/>
        <w:textAlignment w:val="baseline"/>
        <w:rPr>
          <w:rFonts w:cs="Calibri"/>
        </w:rPr>
      </w:pPr>
    </w:p>
    <w:p w14:paraId="439E2FF9" w14:textId="77777777" w:rsidR="00EC51DE" w:rsidRPr="00EC51DE" w:rsidRDefault="00EC51DE" w:rsidP="00EC51DE">
      <w:pPr>
        <w:spacing w:after="0"/>
        <w:jc w:val="both"/>
        <w:rPr>
          <w:rFonts w:asciiTheme="minorHAnsi" w:eastAsiaTheme="minorHAnsi" w:hAnsiTheme="minorHAnsi" w:cstheme="minorBidi"/>
          <w:strike/>
          <w:kern w:val="2"/>
          <w14:ligatures w14:val="standardContextual"/>
        </w:rPr>
      </w:pPr>
      <w:r w:rsidRPr="00EC51DE">
        <w:rPr>
          <w:rFonts w:asciiTheme="minorHAnsi" w:eastAsiaTheme="minorHAnsi" w:hAnsiTheme="minorHAnsi" w:cstheme="minorBidi"/>
          <w:b/>
          <w:bCs/>
          <w:kern w:val="2"/>
          <w14:ligatures w14:val="standardContextual"/>
        </w:rPr>
        <w:t>4) Przekazywanie danych osobowych do państw trzecich:</w:t>
      </w:r>
    </w:p>
    <w:p w14:paraId="26A3308F"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5D8AB444"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p>
    <w:p w14:paraId="2D327822"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r w:rsidRPr="00EC51DE">
        <w:rPr>
          <w:rFonts w:asciiTheme="minorHAnsi" w:eastAsiaTheme="minorHAnsi" w:hAnsiTheme="minorHAnsi" w:cstheme="minorBidi"/>
          <w:b/>
          <w:bCs/>
          <w:kern w:val="2"/>
          <w14:ligatures w14:val="standardContextual"/>
        </w:rPr>
        <w:t>5) Okres przetwarzania/ przechowywania:</w:t>
      </w:r>
    </w:p>
    <w:p w14:paraId="04378B9E"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C51DE">
        <w:rPr>
          <w:rFonts w:asciiTheme="minorHAnsi" w:eastAsiaTheme="minorHAnsi" w:hAnsiTheme="minorHAnsi" w:cstheme="minorBidi"/>
          <w:i/>
          <w:iCs/>
          <w:kern w:val="2"/>
          <w14:ligatures w14:val="standardContextual"/>
        </w:rPr>
        <w:t>Ustawie z dnia 14 lipca 1983 r. o narodowym zasobie archiwalnym i archiwach</w:t>
      </w:r>
      <w:r w:rsidRPr="00EC51DE">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61F3E904"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p>
    <w:p w14:paraId="653F1644"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r w:rsidRPr="00EC51DE">
        <w:rPr>
          <w:rFonts w:asciiTheme="minorHAnsi" w:eastAsiaTheme="minorHAnsi" w:hAnsiTheme="minorHAnsi" w:cstheme="minorBidi"/>
          <w:b/>
          <w:bCs/>
          <w:kern w:val="2"/>
          <w14:ligatures w14:val="standardContextual"/>
        </w:rPr>
        <w:t>6) Prawa związane z przetwarzaniem:</w:t>
      </w:r>
    </w:p>
    <w:p w14:paraId="40462A69"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Przysługuje Pani/Panu:</w:t>
      </w:r>
    </w:p>
    <w:p w14:paraId="5ED5D3B6" w14:textId="77777777" w:rsidR="00EC51DE" w:rsidRPr="00EC51DE" w:rsidRDefault="00EC51DE" w:rsidP="00EC51DE">
      <w:pPr>
        <w:spacing w:after="0"/>
        <w:jc w:val="both"/>
        <w:rPr>
          <w:rFonts w:asciiTheme="minorHAnsi" w:eastAsiaTheme="minorHAnsi" w:hAnsiTheme="minorHAnsi" w:cstheme="minorBidi"/>
          <w:strike/>
          <w:kern w:val="2"/>
          <w14:ligatures w14:val="standardContextual"/>
        </w:rPr>
      </w:pPr>
      <w:r w:rsidRPr="00EC51DE">
        <w:rPr>
          <w:rFonts w:asciiTheme="minorHAnsi" w:eastAsiaTheme="minorHAnsi" w:hAnsiTheme="minorHAnsi" w:cstheme="minorBidi"/>
          <w:kern w:val="2"/>
          <w14:ligatures w14:val="standardContextual"/>
        </w:rPr>
        <w:t>- prawo dostępu do swoich danych;</w:t>
      </w:r>
    </w:p>
    <w:p w14:paraId="4C27D797"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prawo do sprostowania swoich danych;</w:t>
      </w:r>
    </w:p>
    <w:p w14:paraId="2F8699F7"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prawo do ograniczenia przetwarzania danych;</w:t>
      </w:r>
    </w:p>
    <w:p w14:paraId="59CD77F7"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prawo do wniesienia sprzeciwu wobec przetwarzania;</w:t>
      </w:r>
    </w:p>
    <w:p w14:paraId="3A801366"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prawo do usunięcia danych;</w:t>
      </w:r>
    </w:p>
    <w:p w14:paraId="5E7513A2"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4C7F170D"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p>
    <w:p w14:paraId="42A42876"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r w:rsidRPr="00EC51DE">
        <w:rPr>
          <w:rFonts w:asciiTheme="minorHAnsi" w:eastAsiaTheme="minorHAnsi" w:hAnsiTheme="minorHAnsi" w:cstheme="minorBidi"/>
          <w:b/>
          <w:bCs/>
          <w:kern w:val="2"/>
          <w14:ligatures w14:val="standardContextual"/>
        </w:rPr>
        <w:t>7) Ujawnianie danych osobowych innym odbiorcom:</w:t>
      </w:r>
    </w:p>
    <w:p w14:paraId="2EB10F6F" w14:textId="77777777" w:rsidR="00EC51DE" w:rsidRPr="00EC51DE" w:rsidRDefault="00EC51DE" w:rsidP="00EC51DE">
      <w:pPr>
        <w:shd w:val="clear" w:color="auto" w:fill="FFFFFF"/>
        <w:spacing w:after="0" w:line="259" w:lineRule="auto"/>
        <w:jc w:val="both"/>
        <w:textAlignment w:val="baseline"/>
        <w:rPr>
          <w:rFonts w:cs="Calibri"/>
        </w:rPr>
      </w:pPr>
      <w:r w:rsidRPr="00EC51DE">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C51DE">
        <w:rPr>
          <w:rFonts w:cs="Calibri"/>
        </w:rPr>
        <w:t>odbiorcą danych osobowych osoby, co do której nastąpi powołanie, będą podmioty przetwarzające dane osobowe na podstawie przepisów prawa, tj. w szczególności:</w:t>
      </w:r>
    </w:p>
    <w:p w14:paraId="59A9E39F" w14:textId="77777777" w:rsidR="00EC51DE" w:rsidRPr="00EC51DE" w:rsidRDefault="00EC51DE" w:rsidP="00EC51DE">
      <w:pPr>
        <w:shd w:val="clear" w:color="auto" w:fill="FFFFFF"/>
        <w:spacing w:after="0"/>
        <w:jc w:val="both"/>
        <w:textAlignment w:val="baseline"/>
        <w:rPr>
          <w:rFonts w:cs="Calibri"/>
        </w:rPr>
      </w:pPr>
      <w:r w:rsidRPr="00EC51DE">
        <w:rPr>
          <w:rFonts w:cs="Calibri"/>
        </w:rPr>
        <w:t>- Krajowy Rejestr Karny,</w:t>
      </w:r>
    </w:p>
    <w:p w14:paraId="658E43D8" w14:textId="77777777" w:rsidR="00EC51DE" w:rsidRPr="00EC51DE" w:rsidRDefault="00EC51DE" w:rsidP="00EC51DE">
      <w:pPr>
        <w:shd w:val="clear" w:color="auto" w:fill="FFFFFF"/>
        <w:spacing w:after="0"/>
        <w:jc w:val="both"/>
        <w:textAlignment w:val="baseline"/>
        <w:rPr>
          <w:rFonts w:cs="Calibri"/>
        </w:rPr>
      </w:pPr>
      <w:r w:rsidRPr="00EC51DE">
        <w:rPr>
          <w:rFonts w:cs="Calibri"/>
        </w:rPr>
        <w:t>- prezes właściwego sądu,</w:t>
      </w:r>
    </w:p>
    <w:p w14:paraId="1DCDA3B1" w14:textId="77777777" w:rsidR="00EC51DE" w:rsidRPr="00EC51DE" w:rsidRDefault="00EC51DE" w:rsidP="00EC51DE">
      <w:pPr>
        <w:shd w:val="clear" w:color="auto" w:fill="FFFFFF"/>
        <w:spacing w:after="0"/>
        <w:jc w:val="both"/>
        <w:textAlignment w:val="baseline"/>
        <w:rPr>
          <w:rFonts w:cs="Calibri"/>
        </w:rPr>
      </w:pPr>
      <w:r w:rsidRPr="00EC51DE">
        <w:rPr>
          <w:rFonts w:cs="Calibri"/>
        </w:rPr>
        <w:t>- dyrektor właściwego sądu apelacyjnego;</w:t>
      </w:r>
    </w:p>
    <w:p w14:paraId="750D7831"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p>
    <w:p w14:paraId="20C8E72A"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r w:rsidRPr="00EC51DE">
        <w:rPr>
          <w:rFonts w:asciiTheme="minorHAnsi" w:eastAsiaTheme="minorHAnsi" w:hAnsiTheme="minorHAnsi" w:cstheme="minorBidi"/>
          <w:b/>
          <w:bCs/>
          <w:kern w:val="2"/>
          <w14:ligatures w14:val="standardContextual"/>
        </w:rPr>
        <w:t>8) Profilowanie:</w:t>
      </w:r>
    </w:p>
    <w:p w14:paraId="5658F75F"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Pani/Pana dane osobowe nie będą wykorzystane w celu profilowania Pana/Pani osoby.</w:t>
      </w:r>
    </w:p>
    <w:p w14:paraId="2E16CB6F"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p>
    <w:p w14:paraId="3B872596"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r w:rsidRPr="00EC51DE">
        <w:rPr>
          <w:rFonts w:asciiTheme="minorHAnsi" w:eastAsiaTheme="minorHAnsi" w:hAnsiTheme="minorHAnsi" w:cstheme="minorBidi"/>
          <w:b/>
          <w:bCs/>
          <w:kern w:val="2"/>
          <w14:ligatures w14:val="standardContextual"/>
        </w:rPr>
        <w:t>9) Zautomatyzowane podejmowanie decyzji:</w:t>
      </w:r>
    </w:p>
    <w:p w14:paraId="4AB9B12D"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Na podstawie Pana/Pani danych osobowych nie podejmujemy decyzji w sposób zautomatyzowany.</w:t>
      </w:r>
    </w:p>
    <w:p w14:paraId="50CEE257"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p>
    <w:p w14:paraId="2BCDF906" w14:textId="77777777" w:rsidR="00EC51DE" w:rsidRPr="00EC51DE" w:rsidRDefault="00EC51DE" w:rsidP="00EC51DE">
      <w:pPr>
        <w:spacing w:after="0"/>
        <w:jc w:val="both"/>
        <w:rPr>
          <w:rFonts w:asciiTheme="minorHAnsi" w:eastAsiaTheme="minorHAnsi" w:hAnsiTheme="minorHAnsi" w:cstheme="minorBidi"/>
          <w:b/>
          <w:bCs/>
          <w:kern w:val="2"/>
          <w14:ligatures w14:val="standardContextual"/>
        </w:rPr>
      </w:pPr>
      <w:r w:rsidRPr="00EC51DE">
        <w:rPr>
          <w:rFonts w:asciiTheme="minorHAnsi" w:eastAsiaTheme="minorHAnsi" w:hAnsiTheme="minorHAnsi" w:cstheme="minorBidi"/>
          <w:b/>
          <w:bCs/>
          <w:kern w:val="2"/>
          <w14:ligatures w14:val="standardContextual"/>
        </w:rPr>
        <w:lastRenderedPageBreak/>
        <w:t>10) Prawo wniesienia skargi:</w:t>
      </w:r>
    </w:p>
    <w:p w14:paraId="17D737B8"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36814DD5"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Skargę można wnieść:</w:t>
      </w:r>
    </w:p>
    <w:p w14:paraId="1993C2DE"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 </w:t>
      </w:r>
      <w:r w:rsidRPr="00EC51DE">
        <w:rPr>
          <w:rFonts w:asciiTheme="minorHAnsi" w:eastAsiaTheme="minorHAnsi" w:hAnsiTheme="minorHAnsi" w:cstheme="minorBidi"/>
          <w:i/>
          <w:iCs/>
          <w:kern w:val="2"/>
          <w14:ligatures w14:val="standardContextual"/>
        </w:rPr>
        <w:t>ustnie</w:t>
      </w:r>
      <w:r w:rsidRPr="00EC51DE">
        <w:rPr>
          <w:rFonts w:asciiTheme="minorHAnsi" w:eastAsiaTheme="minorHAnsi" w:hAnsiTheme="minorHAnsi" w:cstheme="minorBidi"/>
          <w:kern w:val="2"/>
          <w14:ligatures w14:val="standardContextual"/>
        </w:rPr>
        <w:t xml:space="preserve"> do protokołu w siedzibie Prezesa Urzędu Ochrony Danych Osobowych;</w:t>
      </w:r>
    </w:p>
    <w:p w14:paraId="54A773FF" w14:textId="77777777" w:rsidR="00EC51DE" w:rsidRPr="00EC51DE" w:rsidRDefault="00EC51DE" w:rsidP="00EC51DE">
      <w:pPr>
        <w:spacing w:after="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 </w:t>
      </w:r>
      <w:r w:rsidRPr="00EC51DE">
        <w:rPr>
          <w:rFonts w:asciiTheme="minorHAnsi" w:eastAsiaTheme="minorHAnsi" w:hAnsiTheme="minorHAnsi" w:cstheme="minorBidi"/>
          <w:i/>
          <w:iCs/>
          <w:kern w:val="2"/>
          <w14:ligatures w14:val="standardContextual"/>
        </w:rPr>
        <w:t>pisemnie</w:t>
      </w:r>
      <w:r w:rsidRPr="00EC51DE">
        <w:rPr>
          <w:rFonts w:asciiTheme="minorHAnsi" w:eastAsiaTheme="minorHAnsi" w:hAnsiTheme="minorHAnsi" w:cstheme="minorBidi"/>
          <w:kern w:val="2"/>
          <w14:ligatures w14:val="standardContextual"/>
        </w:rPr>
        <w:t>, składając ją na adres siedziby Prezesa Urzędu Ochrony Danych Osobowych;</w:t>
      </w:r>
    </w:p>
    <w:p w14:paraId="3719E411" w14:textId="77777777" w:rsidR="00EC51DE" w:rsidRPr="00EC51DE" w:rsidRDefault="00EC51DE" w:rsidP="00EC51DE">
      <w:pPr>
        <w:spacing w:after="160"/>
        <w:jc w:val="both"/>
        <w:rPr>
          <w:rFonts w:asciiTheme="minorHAnsi" w:eastAsiaTheme="minorHAnsi" w:hAnsiTheme="minorHAnsi" w:cstheme="minorBidi"/>
          <w:kern w:val="2"/>
          <w14:ligatures w14:val="standardContextual"/>
        </w:rPr>
      </w:pPr>
      <w:r w:rsidRPr="00EC51DE">
        <w:rPr>
          <w:rFonts w:asciiTheme="minorHAnsi" w:eastAsiaTheme="minorHAnsi" w:hAnsiTheme="minorHAnsi" w:cstheme="minorBidi"/>
          <w:kern w:val="2"/>
          <w14:ligatures w14:val="standardContextual"/>
        </w:rPr>
        <w:t xml:space="preserve">- </w:t>
      </w:r>
      <w:r w:rsidRPr="00EC51DE">
        <w:rPr>
          <w:rFonts w:asciiTheme="minorHAnsi" w:eastAsiaTheme="minorHAnsi" w:hAnsiTheme="minorHAnsi" w:cstheme="minorBidi"/>
          <w:i/>
          <w:iCs/>
          <w:kern w:val="2"/>
          <w14:ligatures w14:val="standardContextual"/>
        </w:rPr>
        <w:t>elektronicznie</w:t>
      </w:r>
      <w:r w:rsidRPr="00EC51DE">
        <w:rPr>
          <w:rFonts w:asciiTheme="minorHAnsi" w:eastAsiaTheme="minorHAnsi" w:hAnsiTheme="minorHAnsi" w:cstheme="minorBidi"/>
          <w:kern w:val="2"/>
          <w14:ligatures w14:val="standardContextual"/>
        </w:rPr>
        <w:t>, zgodnie z informacją opublikowaną na stronie internetowej Urzędu Ochrony Danych Osobowych: (https://uodo.gov.pl/).</w:t>
      </w:r>
    </w:p>
    <w:p w14:paraId="493BF7DA" w14:textId="77777777" w:rsidR="00242E85" w:rsidRPr="00EC51DE" w:rsidRDefault="00242E85"/>
    <w:sectPr w:rsidR="00242E85" w:rsidRPr="00EC51DE" w:rsidSect="00EC51DE">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1DE"/>
    <w:rsid w:val="00242E85"/>
    <w:rsid w:val="0032522E"/>
    <w:rsid w:val="005C2541"/>
    <w:rsid w:val="00BE72D2"/>
    <w:rsid w:val="00D0139D"/>
    <w:rsid w:val="00D211E0"/>
    <w:rsid w:val="00DD2C6B"/>
    <w:rsid w:val="00EA6ABC"/>
    <w:rsid w:val="00EC51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448D"/>
  <w15:chartTrackingRefBased/>
  <w15:docId w15:val="{95FEDE0E-4CB2-4B2A-85C3-1C3D8BF3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51DE"/>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EC51D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EC51D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EC51D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EC51D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EC51D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EC51D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EC51D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EC51D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EC51DE"/>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C51D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C51D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C51D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C51D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C51D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C51D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C51D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C51D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C51DE"/>
    <w:rPr>
      <w:rFonts w:eastAsiaTheme="majorEastAsia" w:cstheme="majorBidi"/>
      <w:color w:val="272727" w:themeColor="text1" w:themeTint="D8"/>
    </w:rPr>
  </w:style>
  <w:style w:type="paragraph" w:styleId="Tytu">
    <w:name w:val="Title"/>
    <w:basedOn w:val="Normalny"/>
    <w:next w:val="Normalny"/>
    <w:link w:val="TytuZnak"/>
    <w:uiPriority w:val="10"/>
    <w:qFormat/>
    <w:rsid w:val="00EC51D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EC51D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C51D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EC51D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C51D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EC51DE"/>
    <w:rPr>
      <w:i/>
      <w:iCs/>
      <w:color w:val="404040" w:themeColor="text1" w:themeTint="BF"/>
    </w:rPr>
  </w:style>
  <w:style w:type="paragraph" w:styleId="Akapitzlist">
    <w:name w:val="List Paragraph"/>
    <w:basedOn w:val="Normalny"/>
    <w:uiPriority w:val="34"/>
    <w:qFormat/>
    <w:rsid w:val="00EC51D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EC51DE"/>
    <w:rPr>
      <w:i/>
      <w:iCs/>
      <w:color w:val="0F4761" w:themeColor="accent1" w:themeShade="BF"/>
    </w:rPr>
  </w:style>
  <w:style w:type="paragraph" w:styleId="Cytatintensywny">
    <w:name w:val="Intense Quote"/>
    <w:basedOn w:val="Normalny"/>
    <w:next w:val="Normalny"/>
    <w:link w:val="CytatintensywnyZnak"/>
    <w:uiPriority w:val="30"/>
    <w:qFormat/>
    <w:rsid w:val="00EC51D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EC51DE"/>
    <w:rPr>
      <w:i/>
      <w:iCs/>
      <w:color w:val="0F4761" w:themeColor="accent1" w:themeShade="BF"/>
    </w:rPr>
  </w:style>
  <w:style w:type="character" w:styleId="Odwoanieintensywne">
    <w:name w:val="Intense Reference"/>
    <w:basedOn w:val="Domylnaczcionkaakapitu"/>
    <w:uiPriority w:val="32"/>
    <w:qFormat/>
    <w:rsid w:val="00EC51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legalis.pl/document-view.seam?documentId=mfrxilrtg4ytcmruheztqltqmfyc4mzzge3timbsg4" TargetMode="External"/><Relationship Id="rId5" Type="http://schemas.openxmlformats.org/officeDocument/2006/relationships/hyperlink" Target="mailto:kontakt@ms.gov.pl" TargetMode="External"/><Relationship Id="rId4"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5361</Characters>
  <Application>Microsoft Office Word</Application>
  <DocSecurity>0</DocSecurity>
  <Lines>44</Lines>
  <Paragraphs>12</Paragraphs>
  <ScaleCrop>false</ScaleCrop>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(DKO)</dc:creator>
  <cp:keywords/>
  <dc:description/>
  <cp:lastModifiedBy>Jodko Julita  (DKO)</cp:lastModifiedBy>
  <cp:revision>2</cp:revision>
  <dcterms:created xsi:type="dcterms:W3CDTF">2026-05-08T12:03:00Z</dcterms:created>
  <dcterms:modified xsi:type="dcterms:W3CDTF">2026-05-08T12:03:00Z</dcterms:modified>
</cp:coreProperties>
</file>