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4F5" w:rsidRDefault="005404F5">
      <w:pPr>
        <w:spacing w:line="360" w:lineRule="exact"/>
      </w:pPr>
      <w:bookmarkStart w:id="0" w:name="_GoBack"/>
      <w:bookmarkEnd w:id="0"/>
    </w:p>
    <w:p w:rsidR="005404F5" w:rsidRDefault="005404F5">
      <w:pPr>
        <w:spacing w:line="360" w:lineRule="exact"/>
      </w:pPr>
    </w:p>
    <w:p w:rsidR="005404F5" w:rsidRDefault="005404F5">
      <w:pPr>
        <w:spacing w:after="683" w:line="1" w:lineRule="exact"/>
      </w:pPr>
    </w:p>
    <w:p w:rsidR="005404F5" w:rsidRDefault="005404F5">
      <w:pPr>
        <w:spacing w:line="1" w:lineRule="exact"/>
        <w:sectPr w:rsidR="005404F5">
          <w:type w:val="continuous"/>
          <w:pgSz w:w="11900" w:h="16840"/>
          <w:pgMar w:top="1836" w:right="1385" w:bottom="1319" w:left="1385" w:header="1408" w:footer="891" w:gutter="0"/>
          <w:pgNumType w:start="1"/>
          <w:cols w:space="720"/>
          <w:noEndnote/>
          <w:docGrid w:linePitch="360"/>
        </w:sectPr>
      </w:pPr>
    </w:p>
    <w:p w:rsidR="005404F5" w:rsidRDefault="005404F5">
      <w:pPr>
        <w:spacing w:line="240" w:lineRule="exact"/>
        <w:rPr>
          <w:sz w:val="19"/>
          <w:szCs w:val="19"/>
        </w:rPr>
      </w:pPr>
    </w:p>
    <w:p w:rsidR="005404F5" w:rsidRDefault="005404F5">
      <w:pPr>
        <w:spacing w:before="59" w:after="59" w:line="240" w:lineRule="exact"/>
        <w:rPr>
          <w:sz w:val="19"/>
          <w:szCs w:val="19"/>
        </w:rPr>
      </w:pPr>
    </w:p>
    <w:p w:rsidR="005404F5" w:rsidRDefault="005404F5">
      <w:pPr>
        <w:spacing w:line="1" w:lineRule="exact"/>
        <w:sectPr w:rsidR="005404F5">
          <w:type w:val="continuous"/>
          <w:pgSz w:w="11900" w:h="16840"/>
          <w:pgMar w:top="1116" w:right="0" w:bottom="1521" w:left="0" w:header="0" w:footer="3" w:gutter="0"/>
          <w:cols w:space="720"/>
          <w:noEndnote/>
          <w:docGrid w:linePitch="360"/>
        </w:sectPr>
      </w:pPr>
    </w:p>
    <w:p w:rsidR="005404F5" w:rsidRDefault="00A91E05">
      <w:pPr>
        <w:pStyle w:val="Bodytext10"/>
        <w:spacing w:after="40" w:line="240" w:lineRule="auto"/>
        <w:ind w:firstLine="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5095240</wp:posOffset>
                </wp:positionH>
                <wp:positionV relativeFrom="paragraph">
                  <wp:posOffset>12700</wp:posOffset>
                </wp:positionV>
                <wp:extent cx="1471930" cy="16446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471930" cy="164465"/>
                        </a:xfrm>
                        <a:prstGeom prst="rect">
                          <a:avLst/>
                        </a:prstGeom>
                        <a:noFill/>
                      </wps:spPr>
                      <wps:txbx>
                        <w:txbxContent>
                          <w:p w:rsidR="005404F5" w:rsidRDefault="00AA354D">
                            <w:pPr>
                              <w:pStyle w:val="Bodytext10"/>
                              <w:spacing w:after="0" w:line="240" w:lineRule="auto"/>
                              <w:ind w:firstLine="0"/>
                            </w:pPr>
                            <w:r>
                              <w:rPr>
                                <w:rStyle w:val="Bodytext1"/>
                              </w:rPr>
                              <w:t xml:space="preserve">             </w:t>
                            </w:r>
                            <w:r w:rsidR="00A91E05">
                              <w:rPr>
                                <w:rStyle w:val="Bodytext1"/>
                              </w:rPr>
                              <w:t>, 17 lutego 2025 r.</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401.2pt;margin-top:1pt;width:115.9pt;height:12.9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" filled="f" stroked="f">
                <v:textbox inset="0,0,0,0">
                  <w:txbxContent>
                    <w:p w:rsidR="005404F5" w:rsidRDefault="00AA354D">
                      <w:pPr>
                        <w:pStyle w:val="Bodytext10"/>
                        <w:spacing w:after="0" w:line="240" w:lineRule="auto"/>
                        <w:ind w:firstLine="0"/>
                      </w:pPr>
                      <w:r>
                        <w:rPr>
                          <w:rStyle w:val="Bodytext1"/>
                        </w:rPr>
                        <w:t xml:space="preserve">             </w:t>
                      </w:r>
                      <w:r w:rsidR="00A91E05">
                        <w:rPr>
                          <w:rStyle w:val="Bodytext1"/>
                        </w:rPr>
                        <w:t>, 17 lutego 2025 r.</w:t>
                      </w:r>
                    </w:p>
                  </w:txbxContent>
                </v:textbox>
                <w10:wrap type="square" side="left" anchorx="page"/>
              </v:shape>
            </w:pict>
          </mc:Fallback>
        </mc:AlternateContent>
      </w:r>
    </w:p>
    <w:p w:rsidR="005404F5" w:rsidRDefault="00A91E05">
      <w:pPr>
        <w:pStyle w:val="Bodytext10"/>
        <w:spacing w:after="40" w:line="240" w:lineRule="auto"/>
        <w:ind w:firstLine="0"/>
      </w:pPr>
      <w:r>
        <w:rPr>
          <w:rStyle w:val="Bodytext1"/>
        </w:rPr>
        <w:t xml:space="preserve">KRS: </w:t>
      </w:r>
      <w:r w:rsidR="00AA354D">
        <w:rPr>
          <w:rStyle w:val="Bodytext1"/>
        </w:rPr>
        <w:t xml:space="preserve">            </w:t>
      </w:r>
      <w:r>
        <w:rPr>
          <w:rStyle w:val="Bodytext1"/>
        </w:rPr>
        <w:t xml:space="preserve">, REGON: </w:t>
      </w:r>
    </w:p>
    <w:p w:rsidR="005404F5" w:rsidRDefault="00A91E05">
      <w:pPr>
        <w:pStyle w:val="Bodytext10"/>
        <w:spacing w:after="40" w:line="240" w:lineRule="auto"/>
        <w:ind w:firstLine="0"/>
      </w:pPr>
      <w:r>
        <w:rPr>
          <w:rStyle w:val="Bodytext1"/>
        </w:rPr>
        <w:t xml:space="preserve">NIP: </w:t>
      </w:r>
    </w:p>
    <w:p w:rsidR="005404F5" w:rsidRDefault="00A91E05">
      <w:pPr>
        <w:pStyle w:val="Bodytext10"/>
        <w:spacing w:after="40" w:line="240" w:lineRule="auto"/>
        <w:ind w:firstLine="0"/>
      </w:pPr>
      <w:r>
        <w:rPr>
          <w:rStyle w:val="Bodytext1"/>
        </w:rPr>
        <w:t xml:space="preserve">ul. </w:t>
      </w:r>
    </w:p>
    <w:p w:rsidR="005404F5" w:rsidRDefault="005404F5">
      <w:pPr>
        <w:pStyle w:val="Bodytext10"/>
        <w:spacing w:after="40" w:line="240" w:lineRule="auto"/>
        <w:ind w:firstLine="0"/>
      </w:pPr>
    </w:p>
    <w:p w:rsidR="005404F5" w:rsidRDefault="00762AC2">
      <w:pPr>
        <w:pStyle w:val="Bodytext10"/>
        <w:spacing w:after="1380" w:line="240" w:lineRule="auto"/>
        <w:ind w:firstLine="0"/>
      </w:pPr>
      <w:hyperlink r:id="rId7" w:history="1"/>
    </w:p>
    <w:p w:rsidR="005404F5" w:rsidRDefault="00A91E05">
      <w:pPr>
        <w:pStyle w:val="Bodytext10"/>
        <w:spacing w:after="780" w:line="298" w:lineRule="auto"/>
        <w:ind w:left="4960" w:firstLine="0"/>
      </w:pPr>
      <w:r>
        <w:rPr>
          <w:rStyle w:val="Bodytext1"/>
        </w:rPr>
        <w:t xml:space="preserve">Minister Spraw Wewnętrznych i Administracji Tomasz Siemoniak ul. Stefana Batorego 5 </w:t>
      </w:r>
      <w:r w:rsidR="00AA354D">
        <w:rPr>
          <w:rStyle w:val="Bodytext1"/>
        </w:rPr>
        <w:t xml:space="preserve">       </w:t>
      </w:r>
      <w:r>
        <w:rPr>
          <w:rStyle w:val="Bodytext1"/>
        </w:rPr>
        <w:t>02-591 Warszawa</w:t>
      </w:r>
    </w:p>
    <w:p w:rsidR="005404F5" w:rsidRDefault="00A91E05">
      <w:pPr>
        <w:pStyle w:val="Bodytext10"/>
        <w:spacing w:after="240"/>
        <w:ind w:firstLine="0"/>
      </w:pPr>
      <w:r>
        <w:rPr>
          <w:rStyle w:val="Bodytext1"/>
        </w:rPr>
        <w:t>Szanowny Panie Ministrze!</w:t>
      </w:r>
    </w:p>
    <w:p w:rsidR="005404F5" w:rsidRDefault="00A91E05">
      <w:pPr>
        <w:pStyle w:val="Bodytext10"/>
        <w:spacing w:line="317" w:lineRule="auto"/>
        <w:ind w:firstLine="540"/>
      </w:pPr>
      <w:r>
        <w:rPr>
          <w:rStyle w:val="Bodytext1"/>
          <w:b/>
          <w:bCs/>
        </w:rPr>
        <w:t xml:space="preserve">Niniejsze pismo składamy </w:t>
      </w:r>
      <w:r>
        <w:rPr>
          <w:rStyle w:val="Bodytext1"/>
          <w:b/>
          <w:bCs/>
          <w:u w:val="single"/>
        </w:rPr>
        <w:t>w trybie ustawy o petycjach</w:t>
      </w:r>
      <w:r>
        <w:rPr>
          <w:rStyle w:val="Bodytext1"/>
          <w:b/>
          <w:bCs/>
        </w:rPr>
        <w:t xml:space="preserve"> i oświadczamy, że wrażamy zgodę na</w:t>
      </w:r>
      <w:r w:rsidR="00D83578">
        <w:rPr>
          <w:rStyle w:val="Bodytext1"/>
          <w:b/>
          <w:bCs/>
        </w:rPr>
        <w:t> </w:t>
      </w:r>
      <w:r>
        <w:rPr>
          <w:rStyle w:val="Bodytext1"/>
          <w:b/>
          <w:bCs/>
        </w:rPr>
        <w:t>upublicznienie naszych danych.</w:t>
      </w:r>
    </w:p>
    <w:p w:rsidR="005404F5" w:rsidRDefault="00A91E05">
      <w:pPr>
        <w:pStyle w:val="Bodytext10"/>
        <w:ind w:firstLine="720"/>
        <w:jc w:val="both"/>
      </w:pPr>
      <w:r>
        <w:rPr>
          <w:rStyle w:val="Bodytext1"/>
          <w:b/>
          <w:bCs/>
        </w:rPr>
        <w:t>W Polsce działa wiele popularnych sklepów internetowych sprzedających podróbki dowodów osobistych, praw jazdy, dyplomów i świadectw maturalnych, które są często nazywane „kolekcjonerskimi". Wystarczy parę kliknięć, aby otrzymać przesyłkę z dokumentem do złudzenia przypominającym autentyczny. Podmioty zajmujące się procederem funkcjonują zupełnie otwarcie, a</w:t>
      </w:r>
      <w:r w:rsidR="00AA354D">
        <w:rPr>
          <w:rStyle w:val="Bodytext1"/>
          <w:b/>
          <w:bCs/>
        </w:rPr>
        <w:t> </w:t>
      </w:r>
      <w:r>
        <w:rPr>
          <w:rStyle w:val="Bodytext1"/>
          <w:b/>
          <w:bCs/>
        </w:rPr>
        <w:t>specyficzny biznes prowadzony jest na dużą skalę, więc można odnieść wrażenie, że służby państwowe nie specjalnie interesują się problemem. Niewielki kawałek plastiku może w złych rękach wyrządzić wielkie szkody. Dlatego apelujemy o podjęcie systemowych działań, żeby przeciwdziałać szkodliwemu zjawisku.</w:t>
      </w:r>
    </w:p>
    <w:p w:rsidR="005404F5" w:rsidRDefault="00A91E05">
      <w:pPr>
        <w:pStyle w:val="Bodytext10"/>
        <w:ind w:firstLine="720"/>
        <w:jc w:val="both"/>
      </w:pPr>
      <w:r>
        <w:rPr>
          <w:rStyle w:val="Bodytext1"/>
        </w:rPr>
        <w:t>Na stronach sklepów można przebierać spośród wielu rodzajów krajowych i zagranicznych dokumentów. Poszczególni producenci zachwalają swoje wyroby pisząc o wiernym odwzorowaniu wszelkich szczegółów, a wśród opinii zadowolonych klientów nawet pojawiają się komentarze, że papiery wyglądają jak by były odebrane z urzędu czy uczelni. Z zamieszczonych ofert wynika, że żeby otrzymać rzekomo kolekcjonerski dowód osobisty, prawo jazdy, czy dyplom wystarczy dodać wybrany przedmiot do koszyka, wpisać dowolne dane, przesłać wzór podpisu i zdjęcie oraz zapłacić zazwyczaj kwotę rzędu kilkuset złotych. Według zapewnień sprzedawców przesyłka przyjdzie w ciągu kilku dni. Złożenie zamówienia nieróżni się niczym od zwyczajnych zakupów, a nawet są organizowane promocje. Niektóre podmioty nie udostępniają namiarów na siebie, a płatności przyjmują w</w:t>
      </w:r>
      <w:r>
        <w:rPr>
          <w:rStyle w:val="Bodytext1"/>
        </w:rPr>
        <w:br w:type="page"/>
      </w:r>
      <w:r>
        <w:rPr>
          <w:rStyle w:val="Bodytext1"/>
          <w:lang w:val="en-US" w:eastAsia="en-US" w:bidi="en-US"/>
        </w:rPr>
        <w:lastRenderedPageBreak/>
        <w:t xml:space="preserve">kryptowalutach, co </w:t>
      </w:r>
      <w:r>
        <w:rPr>
          <w:rStyle w:val="Bodytext1"/>
        </w:rPr>
        <w:t>utrudnia wyśledzenie transakcji. Część sklepów sprzedających dokumenty nazywanych kolekcjonerskimi działa jednak zupełnie otwarcie i na stronie zamieszcza dane identyfikujące firmę, nieraz chwaląc się jeszcze wieloletnią działalnością. Jesteśmy chyba jedynym państwem na świecie, w którym można dostać fakturę za podróbkę dokumentu. Wydawałoby się, że takie transakcje raczej będą wykonywane pokątnie w jakiejś ciemnej uliczce. Skoro bardzo groźne zjawisko chyba niespecjalnie interesuje polskie służby to pytanie czy inne ważne dla bezpieczeństwa sprawy nie umykają również gdzieś w działaniach państwa? To powinien być sygnał alarmowy, że jest jakiś szerszy problem z identyfikowaniem zagrożeń.</w:t>
      </w:r>
    </w:p>
    <w:p w:rsidR="005404F5" w:rsidRDefault="00A91E05">
      <w:pPr>
        <w:pStyle w:val="Bodytext10"/>
        <w:ind w:firstLine="720"/>
        <w:jc w:val="both"/>
      </w:pPr>
      <w:r>
        <w:rPr>
          <w:rStyle w:val="Bodytext1"/>
        </w:rPr>
        <w:t>W ofertach sklepów często znajduje się wiele rodzajów zagranicznych praw jazdy, co prawdopodobnie jest efektem tego, że fałszerstwo może być niestety trudne do wychwycenia. Polska Policja nie ma dostępu do baz danych innych państw, a w przypadku rzadziej spotykanych dokumentów z odległych krajów jest problem z weryfikacją ich prawdziwości. Tym bardziej firmy transportowe nie są wstanie sprawdzić czy zagraniczne prawo jazdy jest autentyczne. Problem dotyczy nie tylko obcokrajowców, bo również Polacy mogą przecież twierdzić ,że mieszkali za granicą i tam uzyskali uprawnienia. W efekcie za sprawą rozpowszechnienia procederu sprzedaży dokumentów „kolekcjonerskich" prawo może łatwo omijać wiele osób, które nigdy nie powinny wsiadać za kierownicę. Aż strach pomyśleć do ilu wypadków i niebezpiecznych zdarzeń doprowadziła łatwa dostępność podrobionych uprawnień. W przypadku polskiego dowodu osobistego i prawa jazdy pewnie przy kontroli przeprowadzanej przez Policję sprawa mogłaby szybko wyjść na jaw, bo</w:t>
      </w:r>
      <w:r w:rsidR="00D6777D">
        <w:rPr>
          <w:rStyle w:val="Bodytext1"/>
        </w:rPr>
        <w:t> </w:t>
      </w:r>
      <w:r>
        <w:rPr>
          <w:rStyle w:val="Bodytext1"/>
        </w:rPr>
        <w:t>prawdziwość krajowych dokumentów prosto da się zweryfikować przy pomocy systemów i dzięki wielu fizycznym zabezpieczeniom, które ciężko jest podrobić. Takie kawałki plastiku mogą jednak posłużyć do</w:t>
      </w:r>
      <w:r w:rsidR="00D6777D">
        <w:rPr>
          <w:rStyle w:val="Bodytext1"/>
        </w:rPr>
        <w:t> </w:t>
      </w:r>
      <w:r>
        <w:rPr>
          <w:rStyle w:val="Bodytext1"/>
        </w:rPr>
        <w:t>oszustw, których ofiarami są mniejsze firmy lub zwykli obywatele. Jak łatwo przypuszczać proceder przyczynił się do wielu ludzkich dramatów.</w:t>
      </w:r>
    </w:p>
    <w:p w:rsidR="005404F5" w:rsidRDefault="00A91E05">
      <w:pPr>
        <w:pStyle w:val="Bodytext10"/>
        <w:ind w:firstLine="720"/>
        <w:jc w:val="both"/>
      </w:pPr>
      <w:r>
        <w:rPr>
          <w:rStyle w:val="Bodytext1"/>
        </w:rPr>
        <w:t>Wiele sklepów sprzedaje również dyplomy oraz świadectwa maturalne. Oferta jest bardzo szeroka i</w:t>
      </w:r>
      <w:r w:rsidR="00D6777D">
        <w:rPr>
          <w:rStyle w:val="Bodytext1"/>
        </w:rPr>
        <w:t> </w:t>
      </w:r>
      <w:r>
        <w:rPr>
          <w:rStyle w:val="Bodytext1"/>
        </w:rPr>
        <w:t>obejmuje dużo polskich uczelni. Zainteresowani mogą wybrać uniwersytet, kierunek, datę wydania dokumentu. Dostępne są również dyplomy potwierdzające kwalifikacje zawodowe, które mogą dotyczyć takich branż jak na przykład elektryka, budownictwo czy pożarnictwo. Strach pomyśleć jakie zagrożenie stwarzają osoby nie mające odpowiedniego przygotowania wykonujące czynności, które wymagają bardzo specjalistycznej wiedzy, gdzie nawet drobny błąd jest wstanie doprowadzić do tragedii. Pracodawcy mogą mieć problem z wykryciem absolwentów „Collegium Falsyfikatum”, bo wykształcenia czy uprawnień w wielu zawodach nie da się nigdzie sprawdzić w ogólnodostępnych systemach. A weryfikacja autentyczności dokumentu nie jest prostą sprawą i wymaga często sporych umiejętności.</w:t>
      </w:r>
    </w:p>
    <w:p w:rsidR="005404F5" w:rsidRDefault="00A91E05">
      <w:pPr>
        <w:pStyle w:val="Bodytext10"/>
        <w:ind w:firstLine="720"/>
        <w:jc w:val="both"/>
      </w:pPr>
      <w:r>
        <w:rPr>
          <w:rStyle w:val="Bodytext1"/>
        </w:rPr>
        <w:t>O problemie kolekcjonerskich dokumentów było już głośno kilka lat temu. W 2019 roku zaostrzono prawo, a zmianom towarzyszyły bardzo stanowcze zapowiedzi przedstawicieli ówczesnego rządu. W praktyce niewiele się jednak zmieniło. Sklepy z dokumentami „kolekcjonerskimi" nadal działają, choć część podmiotów nie podaje już swoich danych na stronach. Dzięki nowelizacji ustawy są jednak podstawy do ścigania osób zajmujących się specyficznym biznesem. Przestępstwem jest już samo wytwarzanie dokumentów przypominających dokumenty publiczne. Dlatego twierdzenie, że prawko lub dowód miały charakter kolekcjonerski jest raczej słabą linią obrony. Prawo pozwalające walczyć ze zjawiskiem już jest, ale jakoś nie widać, żeby było stosowane.</w:t>
      </w:r>
    </w:p>
    <w:p w:rsidR="005404F5" w:rsidRDefault="00A91E05">
      <w:pPr>
        <w:pStyle w:val="Bodytext10"/>
        <w:spacing w:line="322" w:lineRule="auto"/>
        <w:ind w:firstLine="720"/>
        <w:jc w:val="both"/>
      </w:pPr>
      <w:r>
        <w:rPr>
          <w:rStyle w:val="Bodytext1"/>
        </w:rPr>
        <w:t>Ludzie mający dobre intencje raczej nie potrzebują „kolekcjonerskich" dokumentów. W Polsce przemysł filmowy nie jest aż tak rozwinięty, żeby było potrzebnych dużo rekwizytów na plany zdjęciowe, a</w:t>
      </w:r>
      <w:r w:rsidR="00D6777D">
        <w:rPr>
          <w:rStyle w:val="Bodytext1"/>
        </w:rPr>
        <w:t> </w:t>
      </w:r>
      <w:r>
        <w:rPr>
          <w:rStyle w:val="Bodytext1"/>
        </w:rPr>
        <w:t>raczej mało kto wydaje setki złotych, aby użyć dokumentu do jakiegoś żartu. Chyba nie chcemy, żeby nasz kraj stał się europejskim centrum fałszerstw. Sprawa jest poważna i mamy nadzieję, że zostanie należycie potraktowana.</w:t>
      </w:r>
      <w:r>
        <w:br w:type="page"/>
      </w:r>
    </w:p>
    <w:p w:rsidR="005404F5" w:rsidRDefault="00A91E05">
      <w:pPr>
        <w:pStyle w:val="Heading110"/>
        <w:keepNext/>
        <w:keepLines/>
        <w:spacing w:after="140" w:line="324" w:lineRule="auto"/>
        <w:ind w:firstLine="0"/>
        <w:jc w:val="both"/>
      </w:pPr>
      <w:bookmarkStart w:id="1" w:name="bookmark0"/>
      <w:r>
        <w:rPr>
          <w:rStyle w:val="Heading11"/>
          <w:b/>
          <w:bCs/>
        </w:rPr>
        <w:lastRenderedPageBreak/>
        <w:t>Postulujemy podjęcie przez Ministerstwo Spraw Wewnętrznych i Administracji działań obejmujących:</w:t>
      </w:r>
      <w:bookmarkEnd w:id="1"/>
    </w:p>
    <w:p w:rsidR="005404F5" w:rsidRDefault="00A91E05">
      <w:pPr>
        <w:pStyle w:val="Bodytext10"/>
        <w:numPr>
          <w:ilvl w:val="0"/>
          <w:numId w:val="1"/>
        </w:numPr>
        <w:tabs>
          <w:tab w:val="left" w:pos="720"/>
        </w:tabs>
        <w:spacing w:after="0"/>
        <w:ind w:left="720" w:hanging="360"/>
        <w:jc w:val="both"/>
      </w:pPr>
      <w:r>
        <w:rPr>
          <w:rStyle w:val="Bodytext1"/>
        </w:rPr>
        <w:t>Rozważenie możliwość wystąpienia z inicjatywą zmian w prawie, aby działalność związana ze</w:t>
      </w:r>
      <w:r w:rsidR="00D6777D">
        <w:rPr>
          <w:rStyle w:val="Bodytext1"/>
        </w:rPr>
        <w:t> </w:t>
      </w:r>
      <w:r>
        <w:rPr>
          <w:rStyle w:val="Bodytext1"/>
        </w:rPr>
        <w:t xml:space="preserve">sprzedażą replik dokumentów w rozumieniu </w:t>
      </w:r>
      <w:r>
        <w:rPr>
          <w:rStyle w:val="Bodytext1"/>
          <w:lang w:val="en-US" w:eastAsia="en-US" w:bidi="en-US"/>
        </w:rPr>
        <w:t xml:space="preserve">art. </w:t>
      </w:r>
      <w:r>
        <w:rPr>
          <w:rStyle w:val="Bodytext1"/>
        </w:rPr>
        <w:t>2 ust. 1 pkt 6 ustawy z dnia 22 listopada 2018 r. o dokumentach publicznych stała się przesłanką uprawniającą do blokowania stron internetowych na</w:t>
      </w:r>
      <w:r w:rsidR="00D6777D">
        <w:rPr>
          <w:rStyle w:val="Bodytext1"/>
        </w:rPr>
        <w:t> </w:t>
      </w:r>
      <w:r>
        <w:rPr>
          <w:rStyle w:val="Bodytext1"/>
        </w:rPr>
        <w:t>mocy postanowienia Sądu, które byłoby wydawane na wniosek Policji czy Agencji Bezpieczeństwa Wewnętrznego. Dzięki temu można byłoby podmiotom zaangażowanym w proceder utrudnić dotarcie do potencjalnych klientów. Nawet jeżeli w ten sposób nie udałoby się w całości wyeliminować zjawiska to skala sprzedaży dokumentów rzekomo kolekcjonerskich pewnie zostałaby chociaż ograniczona.</w:t>
      </w:r>
    </w:p>
    <w:p w:rsidR="005404F5" w:rsidRDefault="00A91E05">
      <w:pPr>
        <w:pStyle w:val="Bodytext10"/>
        <w:numPr>
          <w:ilvl w:val="0"/>
          <w:numId w:val="1"/>
        </w:numPr>
        <w:tabs>
          <w:tab w:val="left" w:pos="720"/>
        </w:tabs>
        <w:spacing w:after="0"/>
        <w:ind w:left="720" w:hanging="360"/>
        <w:jc w:val="both"/>
      </w:pPr>
      <w:r>
        <w:rPr>
          <w:rStyle w:val="Bodytext1"/>
        </w:rPr>
        <w:t>W ramach sprawowanego nadzoru nad Policją, nadanie odpowiedniego priorytetu w działaniach formacji walce ze zjawiskiem handlu dokumentami rzekomo kolekcjonerskimi.</w:t>
      </w:r>
    </w:p>
    <w:p w:rsidR="005404F5" w:rsidRDefault="00A91E05">
      <w:pPr>
        <w:pStyle w:val="Bodytext10"/>
        <w:numPr>
          <w:ilvl w:val="0"/>
          <w:numId w:val="1"/>
        </w:numPr>
        <w:tabs>
          <w:tab w:val="left" w:pos="720"/>
        </w:tabs>
        <w:spacing w:after="0"/>
        <w:ind w:left="720" w:hanging="360"/>
        <w:jc w:val="both"/>
      </w:pPr>
      <w:r>
        <w:rPr>
          <w:rStyle w:val="Bodytext1"/>
        </w:rPr>
        <w:t>Przeprowadzenie szerszych działań informacyjnych o zabezpieczeniach dokumentów, aby zwiększyć świadomość społeczną dotyczącą wykrywania fałszerstw. W naszym przekonaniu Informacja o</w:t>
      </w:r>
      <w:r w:rsidR="00D6777D">
        <w:rPr>
          <w:rStyle w:val="Bodytext1"/>
        </w:rPr>
        <w:t> </w:t>
      </w:r>
      <w:r>
        <w:rPr>
          <w:rStyle w:val="Bodytext1"/>
        </w:rPr>
        <w:t>Rejestrze Dokumentów Publicznych powinna być lepiej rozpropagowana. Warto też rozważyć uproszczenie interfejsu serwisu.</w:t>
      </w:r>
    </w:p>
    <w:p w:rsidR="005404F5" w:rsidRDefault="00A91E05">
      <w:pPr>
        <w:pStyle w:val="Bodytext10"/>
        <w:numPr>
          <w:ilvl w:val="0"/>
          <w:numId w:val="1"/>
        </w:numPr>
        <w:tabs>
          <w:tab w:val="left" w:pos="720"/>
        </w:tabs>
        <w:spacing w:after="0"/>
        <w:ind w:left="720" w:hanging="360"/>
        <w:jc w:val="both"/>
      </w:pPr>
      <w:r>
        <w:rPr>
          <w:rStyle w:val="Bodytext1"/>
        </w:rPr>
        <w:t>Dodanie wzorów dyplomów ukończenia studiów do Rejestru Dokumentów Publicznych. Przenalizowanie możliwości stworzenia jakiejś procedury weryfikacji dokumentów potwierdzający wykształcenie, jeżeli pracodawca nabierze wątpliwości, co do ich autentyczności.</w:t>
      </w:r>
    </w:p>
    <w:p w:rsidR="005404F5" w:rsidRDefault="00A91E05">
      <w:pPr>
        <w:pStyle w:val="Bodytext10"/>
        <w:numPr>
          <w:ilvl w:val="0"/>
          <w:numId w:val="1"/>
        </w:numPr>
        <w:tabs>
          <w:tab w:val="left" w:pos="720"/>
        </w:tabs>
        <w:ind w:left="720" w:hanging="360"/>
        <w:jc w:val="both"/>
      </w:pPr>
      <w:r>
        <w:rPr>
          <w:rStyle w:val="Bodytext1"/>
        </w:rPr>
        <w:t>Analizę praktyki orzeczniczej czy obecna redakcja przepisu określonego Art. 58 ustawy z dnia 22</w:t>
      </w:r>
      <w:r w:rsidR="00D6777D">
        <w:rPr>
          <w:rStyle w:val="Bodytext1"/>
        </w:rPr>
        <w:t> </w:t>
      </w:r>
      <w:r>
        <w:rPr>
          <w:rStyle w:val="Bodytext1"/>
        </w:rPr>
        <w:t>listopada 2018 r. o dokumentach publicznych jest wystarczająca do ściągania osób zajmujących się wytwarzaniem replik dokumentów, których emitentem są państwa trzecie.</w:t>
      </w:r>
    </w:p>
    <w:p w:rsidR="005404F5" w:rsidRDefault="00A91E05">
      <w:pPr>
        <w:pStyle w:val="Bodytext10"/>
        <w:ind w:firstLine="360"/>
        <w:jc w:val="both"/>
      </w:pPr>
      <w:r>
        <w:rPr>
          <w:rStyle w:val="Bodytext1"/>
        </w:rPr>
        <w:t>Pisząc o dokumentach „kolekcjonerskich" opieraliśmy się jedynie na opisach ze stron sklepów i opiniach klientów zamieszczanych w mediach społecznościowych. Nie zamawialiśmy żadnych podróbek, bo mogło by to zostać uznane za przestępstwo. Po za tym w naszej opinii nieetyczne byłoby dawanie zarobku podmiotom zajmującym się bardzo szkodliwym procederem.</w:t>
      </w:r>
    </w:p>
    <w:p w:rsidR="005404F5" w:rsidRDefault="00A91E05">
      <w:pPr>
        <w:pStyle w:val="Heading110"/>
        <w:keepNext/>
        <w:keepLines/>
        <w:spacing w:after="1040" w:line="317" w:lineRule="auto"/>
        <w:ind w:firstLine="360"/>
        <w:jc w:val="both"/>
      </w:pPr>
      <w:bookmarkStart w:id="2" w:name="bookmark2"/>
      <w:r>
        <w:rPr>
          <w:rStyle w:val="Heading11"/>
          <w:b/>
          <w:bCs/>
        </w:rPr>
        <w:t>Równolegle złożyliśmy również doniesienie na Policję o możliwości popełnienia przestępstwa przez 13 podmiotów zajmujących się sprzedażą rzekomo kolekcjonerskich dokumentów.</w:t>
      </w:r>
      <w:bookmarkEnd w:id="2"/>
    </w:p>
    <w:p w:rsidR="005404F5" w:rsidRDefault="00A91E05">
      <w:pPr>
        <w:pStyle w:val="Bodytext10"/>
        <w:spacing w:after="340" w:line="240" w:lineRule="auto"/>
        <w:ind w:firstLine="0"/>
      </w:pPr>
      <w:r>
        <w:rPr>
          <w:rStyle w:val="Bodytext1"/>
        </w:rPr>
        <w:t>Z poważaniem</w:t>
      </w:r>
    </w:p>
    <w:p w:rsidR="005404F5" w:rsidRDefault="00A91E05">
      <w:pPr>
        <w:framePr w:w="871" w:h="1116" w:hSpace="1562" w:wrap="notBeside" w:vAnchor="text" w:hAnchor="text" w:y="1"/>
        <w:rPr>
          <w:sz w:val="2"/>
          <w:szCs w:val="2"/>
        </w:rPr>
      </w:pPr>
      <w:r>
        <w:rPr>
          <w:noProof/>
          <w:lang w:bidi="ar-SA"/>
        </w:rPr>
        <w:drawing>
          <wp:inline distT="0" distB="0" distL="0" distR="0">
            <wp:extent cx="554990" cy="70739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554990" cy="707390"/>
                    </a:xfrm>
                    <a:prstGeom prst="rect">
                      <a:avLst/>
                    </a:prstGeom>
                  </pic:spPr>
                </pic:pic>
              </a:graphicData>
            </a:graphic>
          </wp:inline>
        </w:drawing>
      </w:r>
    </w:p>
    <w:p w:rsidR="005404F5" w:rsidRDefault="00A91E05">
      <w:pPr>
        <w:spacing w:line="1" w:lineRule="exact"/>
      </w:pPr>
      <w:r>
        <w:rPr>
          <w:noProof/>
          <w:lang w:bidi="ar-SA"/>
        </w:rPr>
        <mc:AlternateContent>
          <mc:Choice Requires="wps">
            <w:drawing>
              <wp:anchor distT="0" distB="0" distL="0" distR="5166360" simplePos="0" relativeHeight="125829380" behindDoc="0" locked="0" layoutInCell="1" allowOverlap="1">
                <wp:simplePos x="0" y="0"/>
                <wp:positionH relativeFrom="column">
                  <wp:posOffset>654050</wp:posOffset>
                </wp:positionH>
                <wp:positionV relativeFrom="paragraph">
                  <wp:posOffset>59690</wp:posOffset>
                </wp:positionV>
                <wp:extent cx="635635" cy="95885"/>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635635" cy="95885"/>
                        </a:xfrm>
                        <a:prstGeom prst="rect">
                          <a:avLst/>
                        </a:prstGeom>
                        <a:noFill/>
                      </wps:spPr>
                      <wps:txbx>
                        <w:txbxContent>
                          <w:p w:rsidR="005404F5" w:rsidRDefault="00A91E05">
                            <w:pPr>
                              <w:pStyle w:val="Picturecaption10"/>
                              <w:pBdr>
                                <w:top w:val="single" w:sz="0" w:space="0" w:color="404040"/>
                                <w:left w:val="single" w:sz="0" w:space="0" w:color="404040"/>
                                <w:bottom w:val="single" w:sz="0" w:space="0" w:color="404040"/>
                                <w:right w:val="single" w:sz="0" w:space="0" w:color="404040"/>
                              </w:pBdr>
                              <w:shd w:val="clear" w:color="auto" w:fill="404040"/>
                              <w:spacing w:after="0" w:line="240" w:lineRule="auto"/>
                              <w:rPr>
                                <w:sz w:val="10"/>
                                <w:szCs w:val="10"/>
                              </w:rPr>
                            </w:pPr>
                            <w:r>
                              <w:rPr>
                                <w:rStyle w:val="Picturecaption1"/>
                                <w:b/>
                                <w:bCs/>
                                <w:color w:val="FFFFFF"/>
                                <w:sz w:val="10"/>
                                <w:szCs w:val="10"/>
                              </w:rPr>
                              <w:t>PODPIS ZAUFANY</w:t>
                            </w:r>
                          </w:p>
                        </w:txbxContent>
                      </wps:txbx>
                      <wps:bodyPr lIns="0" tIns="0" rIns="0" bIns="0"/>
                    </wps:wsp>
                  </a:graphicData>
                </a:graphic>
              </wp:anchor>
            </w:drawing>
          </mc:Choice>
          <mc:Fallback>
            <w:pict>
              <v:shape id="Shape 6" o:spid="_x0000_s1027" type="#_x0000_t202" style="position:absolute;margin-left:51.5pt;margin-top:4.7pt;width:50.05pt;height:7.55pt;z-index:125829380;visibility:visible;mso-wrap-style:square;mso-wrap-distance-left:0;mso-wrap-distance-top:0;mso-wrap-distance-right:406.8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" filled="f" stroked="f">
                <v:textbox inset="0,0,0,0">
                  <w:txbxContent>
                    <w:p w:rsidR="005404F5" w:rsidRDefault="00A91E05">
                      <w:pPr>
                        <w:pStyle w:val="Picturecaption10"/>
                        <w:pBdr>
                          <w:top w:val="single" w:sz="0" w:space="0" w:color="404040"/>
                          <w:left w:val="single" w:sz="0" w:space="0" w:color="404040"/>
                          <w:bottom w:val="single" w:sz="0" w:space="0" w:color="404040"/>
                          <w:right w:val="single" w:sz="0" w:space="0" w:color="404040"/>
                        </w:pBdr>
                        <w:shd w:val="clear" w:color="auto" w:fill="404040"/>
                        <w:spacing w:after="0" w:line="240" w:lineRule="auto"/>
                        <w:rPr>
                          <w:sz w:val="10"/>
                          <w:szCs w:val="10"/>
                        </w:rPr>
                      </w:pPr>
                      <w:r>
                        <w:rPr>
                          <w:rStyle w:val="Picturecaption1"/>
                          <w:b/>
                          <w:bCs/>
                          <w:color w:val="FFFFFF"/>
                          <w:sz w:val="10"/>
                          <w:szCs w:val="10"/>
                        </w:rPr>
                        <w:t>PODPIS ZAUFANY</w:t>
                      </w:r>
                    </w:p>
                  </w:txbxContent>
                </v:textbox>
                <w10:wrap type="topAndBottom"/>
              </v:shape>
            </w:pict>
          </mc:Fallback>
        </mc:AlternateContent>
      </w:r>
      <w:r>
        <w:rPr>
          <w:noProof/>
          <w:lang w:bidi="ar-SA"/>
        </w:rPr>
        <mc:AlternateContent>
          <mc:Choice Requires="wps">
            <w:drawing>
              <wp:anchor distT="0" distB="0" distL="0" distR="4855845" simplePos="0" relativeHeight="125829382" behindDoc="0" locked="0" layoutInCell="1" allowOverlap="1">
                <wp:simplePos x="0" y="0"/>
                <wp:positionH relativeFrom="column">
                  <wp:posOffset>598805</wp:posOffset>
                </wp:positionH>
                <wp:positionV relativeFrom="paragraph">
                  <wp:posOffset>210185</wp:posOffset>
                </wp:positionV>
                <wp:extent cx="946150" cy="45720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946150" cy="457200"/>
                        </a:xfrm>
                        <a:prstGeom prst="rect">
                          <a:avLst/>
                        </a:prstGeom>
                        <a:noFill/>
                      </wps:spPr>
                      <wps:txbx>
                        <w:txbxContent>
                          <w:p w:rsidR="00EB0C1C" w:rsidRDefault="00EB0C1C" w:rsidP="00EB0C1C">
                            <w:pPr>
                              <w:pStyle w:val="Picturecaption10"/>
                              <w:spacing w:after="0" w:line="240" w:lineRule="auto"/>
                              <w:rPr>
                                <w:sz w:val="12"/>
                                <w:szCs w:val="12"/>
                              </w:rPr>
                            </w:pPr>
                            <w:r>
                              <w:rPr>
                                <w:rStyle w:val="Picturecaption1"/>
                                <w:sz w:val="12"/>
                                <w:szCs w:val="12"/>
                              </w:rPr>
                              <w:t>KRZYSZTOF</w:t>
                            </w:r>
                          </w:p>
                          <w:p w:rsidR="00EB0C1C" w:rsidRDefault="00EB0C1C" w:rsidP="00EB0C1C">
                            <w:pPr>
                              <w:pStyle w:val="Picturecaption10"/>
                              <w:spacing w:after="0" w:line="230" w:lineRule="auto"/>
                              <w:rPr>
                                <w:sz w:val="15"/>
                                <w:szCs w:val="15"/>
                              </w:rPr>
                            </w:pPr>
                            <w:r>
                              <w:rPr>
                                <w:rStyle w:val="Picturecaption1"/>
                                <w:b/>
                                <w:bCs/>
                                <w:sz w:val="15"/>
                                <w:szCs w:val="15"/>
                              </w:rPr>
                              <w:t>KWARCIAK</w:t>
                            </w:r>
                          </w:p>
                          <w:p w:rsidR="005404F5" w:rsidRDefault="00A91E05">
                            <w:pPr>
                              <w:pStyle w:val="Picturecaption10"/>
                              <w:spacing w:after="60" w:line="218" w:lineRule="auto"/>
                            </w:pPr>
                            <w:r>
                              <w:rPr>
                                <w:rStyle w:val="Picturecaption1"/>
                              </w:rPr>
                              <w:t>17.02.2025 08:50:37 |GMT*1]</w:t>
                            </w:r>
                          </w:p>
                          <w:p w:rsidR="005404F5" w:rsidRDefault="00A91E05">
                            <w:pPr>
                              <w:pStyle w:val="Picturecaption10"/>
                              <w:spacing w:after="40" w:line="218" w:lineRule="auto"/>
                            </w:pPr>
                            <w:r>
                              <w:rPr>
                                <w:rStyle w:val="Picturecaption1"/>
                              </w:rPr>
                              <w:t>Dokument podpisany elektronicznie podpisem zaufanym</w:t>
                            </w:r>
                          </w:p>
                        </w:txbxContent>
                      </wps:txbx>
                      <wps:bodyPr lIns="0" tIns="0" rIns="0" bIns="0"/>
                    </wps:wsp>
                  </a:graphicData>
                </a:graphic>
              </wp:anchor>
            </w:drawing>
          </mc:Choice>
          <mc:Fallback>
            <w:pict>
              <v:shape id="Shape 8" o:spid="_x0000_s1028" type="#_x0000_t202" style="position:absolute;margin-left:47.15pt;margin-top:16.55pt;width:74.5pt;height:36pt;z-index:125829382;visibility:visible;mso-wrap-style:square;mso-wrap-distance-left:0;mso-wrap-distance-top:0;mso-wrap-distance-right:382.3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" filled="f" stroked="f">
                <v:textbox inset="0,0,0,0">
                  <w:txbxContent>
                    <w:p w:rsidR="00EB0C1C" w:rsidRDefault="00EB0C1C" w:rsidP="00EB0C1C">
                      <w:pPr>
                        <w:pStyle w:val="Picturecaption10"/>
                        <w:spacing w:after="0" w:line="240" w:lineRule="auto"/>
                        <w:rPr>
                          <w:sz w:val="12"/>
                          <w:szCs w:val="12"/>
                        </w:rPr>
                      </w:pPr>
                      <w:r>
                        <w:rPr>
                          <w:rStyle w:val="Picturecaption1"/>
                          <w:sz w:val="12"/>
                          <w:szCs w:val="12"/>
                        </w:rPr>
                        <w:t>KRZYSZTOF</w:t>
                      </w:r>
                    </w:p>
                    <w:p w:rsidR="00EB0C1C" w:rsidRDefault="00EB0C1C" w:rsidP="00EB0C1C">
                      <w:pPr>
                        <w:pStyle w:val="Picturecaption10"/>
                        <w:spacing w:after="0" w:line="230" w:lineRule="auto"/>
                        <w:rPr>
                          <w:sz w:val="15"/>
                          <w:szCs w:val="15"/>
                        </w:rPr>
                      </w:pPr>
                      <w:r>
                        <w:rPr>
                          <w:rStyle w:val="Picturecaption1"/>
                          <w:b/>
                          <w:bCs/>
                          <w:sz w:val="15"/>
                          <w:szCs w:val="15"/>
                        </w:rPr>
                        <w:t>KWARCIAK</w:t>
                      </w:r>
                    </w:p>
                    <w:p w:rsidR="005404F5" w:rsidRDefault="00A91E05">
                      <w:pPr>
                        <w:pStyle w:val="Picturecaption10"/>
                        <w:spacing w:after="60" w:line="218" w:lineRule="auto"/>
                      </w:pPr>
                      <w:r>
                        <w:rPr>
                          <w:rStyle w:val="Picturecaption1"/>
                        </w:rPr>
                        <w:t>17.02.2025 08:50:37 |GMT*1]</w:t>
                      </w:r>
                    </w:p>
                    <w:p w:rsidR="005404F5" w:rsidRDefault="00A91E05">
                      <w:pPr>
                        <w:pStyle w:val="Picturecaption10"/>
                        <w:spacing w:after="40" w:line="218" w:lineRule="auto"/>
                      </w:pPr>
                      <w:r>
                        <w:rPr>
                          <w:rStyle w:val="Picturecaption1"/>
                        </w:rPr>
                        <w:t>Dokument podpisany elektronicznie podpisem zaufanym</w:t>
                      </w:r>
                    </w:p>
                  </w:txbxContent>
                </v:textbox>
                <w10:wrap type="topAndBottom"/>
              </v:shape>
            </w:pict>
          </mc:Fallback>
        </mc:AlternateContent>
      </w:r>
    </w:p>
    <w:p w:rsidR="005404F5" w:rsidRDefault="00EB0C1C">
      <w:pPr>
        <w:pStyle w:val="Bodytext10"/>
        <w:spacing w:after="40" w:line="240" w:lineRule="auto"/>
        <w:ind w:firstLine="0"/>
      </w:pPr>
      <w:r>
        <w:rPr>
          <w:rStyle w:val="Bodytext1"/>
        </w:rPr>
        <w:t>Krzysztof Kwarciak</w:t>
      </w:r>
    </w:p>
    <w:p w:rsidR="005404F5" w:rsidRDefault="005404F5">
      <w:pPr>
        <w:pStyle w:val="Bodytext10"/>
        <w:spacing w:after="240" w:line="240" w:lineRule="auto"/>
        <w:ind w:firstLine="0"/>
      </w:pPr>
    </w:p>
    <w:sectPr w:rsidR="005404F5">
      <w:type w:val="continuous"/>
      <w:pgSz w:w="11900" w:h="16840"/>
      <w:pgMar w:top="1116" w:right="1382" w:bottom="1521" w:left="1382" w:header="688" w:footer="109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AC2" w:rsidRDefault="00762AC2">
      <w:r>
        <w:separator/>
      </w:r>
    </w:p>
  </w:endnote>
  <w:endnote w:type="continuationSeparator" w:id="0">
    <w:p w:rsidR="00762AC2" w:rsidRDefault="0076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AC2" w:rsidRDefault="00762AC2"/>
  </w:footnote>
  <w:footnote w:type="continuationSeparator" w:id="0">
    <w:p w:rsidR="00762AC2" w:rsidRDefault="00762AC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E3B1C"/>
    <w:multiLevelType w:val="multilevel"/>
    <w:tmpl w:val="C8E46B7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F5"/>
    <w:rsid w:val="0001053D"/>
    <w:rsid w:val="003E45CA"/>
    <w:rsid w:val="005404F5"/>
    <w:rsid w:val="00762AC2"/>
    <w:rsid w:val="00A91E05"/>
    <w:rsid w:val="00AA354D"/>
    <w:rsid w:val="00D6777D"/>
    <w:rsid w:val="00D83578"/>
    <w:rsid w:val="00EB0C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2998B-9A96-4241-8353-D44F8FB8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19"/>
      <w:szCs w:val="19"/>
      <w:u w:val="none"/>
    </w:rPr>
  </w:style>
  <w:style w:type="character" w:customStyle="1" w:styleId="Heading11">
    <w:name w:val="Heading #1|1_"/>
    <w:basedOn w:val="Domylnaczcionkaakapitu"/>
    <w:link w:val="Heading110"/>
    <w:rPr>
      <w:rFonts w:ascii="Arial" w:eastAsia="Arial" w:hAnsi="Arial" w:cs="Arial"/>
      <w:b/>
      <w:bCs/>
      <w:i w:val="0"/>
      <w:iCs w:val="0"/>
      <w:smallCaps w:val="0"/>
      <w:strike w:val="0"/>
      <w:sz w:val="19"/>
      <w:szCs w:val="19"/>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9"/>
      <w:szCs w:val="9"/>
      <w:u w:val="none"/>
    </w:rPr>
  </w:style>
  <w:style w:type="paragraph" w:customStyle="1" w:styleId="Bodytext10">
    <w:name w:val="Body text|1"/>
    <w:basedOn w:val="Normalny"/>
    <w:link w:val="Bodytext1"/>
    <w:pPr>
      <w:spacing w:after="140" w:line="319" w:lineRule="auto"/>
      <w:ind w:firstLine="400"/>
    </w:pPr>
    <w:rPr>
      <w:rFonts w:ascii="Arial" w:eastAsia="Arial" w:hAnsi="Arial" w:cs="Arial"/>
      <w:sz w:val="19"/>
      <w:szCs w:val="19"/>
    </w:rPr>
  </w:style>
  <w:style w:type="paragraph" w:customStyle="1" w:styleId="Heading110">
    <w:name w:val="Heading #1|1"/>
    <w:basedOn w:val="Normalny"/>
    <w:link w:val="Heading11"/>
    <w:pPr>
      <w:spacing w:after="590" w:line="319" w:lineRule="auto"/>
      <w:ind w:firstLine="180"/>
      <w:outlineLvl w:val="0"/>
    </w:pPr>
    <w:rPr>
      <w:rFonts w:ascii="Arial" w:eastAsia="Arial" w:hAnsi="Arial" w:cs="Arial"/>
      <w:b/>
      <w:bCs/>
      <w:sz w:val="19"/>
      <w:szCs w:val="19"/>
    </w:rPr>
  </w:style>
  <w:style w:type="paragraph" w:customStyle="1" w:styleId="Picturecaption10">
    <w:name w:val="Picture caption|1"/>
    <w:basedOn w:val="Normalny"/>
    <w:link w:val="Picturecaption1"/>
    <w:pPr>
      <w:spacing w:after="20" w:line="223" w:lineRule="auto"/>
    </w:pPr>
    <w:rPr>
      <w:rFonts w:ascii="Arial" w:eastAsia="Arial" w:hAnsi="Arial" w:cs="Arial"/>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ontakt@moznalepie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7062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2025-04-27T14:34:00Z</dcterms:created>
  <dcterms:modified xsi:type="dcterms:W3CDTF">2025-04-27T14:34:00Z</dcterms:modified>
</cp:coreProperties>
</file>