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75930FBF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4E597E">
        <w:rPr>
          <w:b/>
          <w:bCs/>
          <w:sz w:val="28"/>
          <w:szCs w:val="28"/>
        </w:rPr>
        <w:t>20</w:t>
      </w:r>
      <w:r w:rsidR="00264CFC">
        <w:rPr>
          <w:b/>
          <w:bCs/>
          <w:sz w:val="28"/>
          <w:szCs w:val="28"/>
        </w:rPr>
        <w:t xml:space="preserve"> maja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5018F0E0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Zakład Mikrobiologii Klinicznej, ul. Wilhelma Konrada Roentgena 5, 02-781 Warszawa</w:t>
      </w:r>
    </w:p>
    <w:p w14:paraId="3DD41B18" w14:textId="17677C16" w:rsidR="00C1219A" w:rsidRPr="00685DC1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1F0BA8FB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10F39" w:rsidRDefault="00610F39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10F39">
        <w:rPr>
          <w:rFonts w:ascii="Calibri" w:eastAsia="Times New Roman" w:hAnsi="Calibri" w:cs="Calibri"/>
          <w:color w:val="000000"/>
          <w:highlight w:val="yellow"/>
          <w:lang w:eastAsia="pl-PL"/>
        </w:rPr>
        <w:t>Medyczne Laboratorium Diagnostyczne, Zespół Opieki Zdrowotnej 13-100 Nidzica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610F39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ul. Mickiewicza 23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D27FD"/>
    <w:rsid w:val="005D6F57"/>
    <w:rsid w:val="005E4C25"/>
    <w:rsid w:val="00610F39"/>
    <w:rsid w:val="00617D39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832"/>
    <w:rsid w:val="00A02B02"/>
    <w:rsid w:val="00A31885"/>
    <w:rsid w:val="00A467CD"/>
    <w:rsid w:val="00A72B41"/>
    <w:rsid w:val="00A75378"/>
    <w:rsid w:val="00A93FB3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200AC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4448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2021-05-20T05:15:00Z</dcterms:created>
  <dcterms:modified xsi:type="dcterms:W3CDTF">2021-05-20T05:25:00Z</dcterms:modified>
</cp:coreProperties>
</file>