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FAD8" w14:textId="62CA78B7" w:rsidR="000B6998" w:rsidRPr="003D6AB0" w:rsidRDefault="008B2658" w:rsidP="00FD3C26">
      <w:pPr>
        <w:pStyle w:val="Tekstpodstawowy"/>
        <w:ind w:left="0"/>
        <w:rPr>
          <w:rFonts w:asciiTheme="minorHAnsi" w:hAnsiTheme="minorHAnsi" w:cstheme="minorHAnsi"/>
          <w:sz w:val="27"/>
        </w:rPr>
      </w:pPr>
      <w:r w:rsidRPr="003D6AB0">
        <w:rPr>
          <w:rFonts w:asciiTheme="minorHAnsi" w:hAnsiTheme="minorHAnsi" w:cstheme="minorHAnsi"/>
          <w:noProof/>
        </w:rPr>
        <w:drawing>
          <wp:anchor distT="0" distB="0" distL="0" distR="0" simplePos="0" relativeHeight="251646464" behindDoc="0" locked="0" layoutInCell="1" allowOverlap="1" wp14:anchorId="17D92F8F" wp14:editId="10012BCB">
            <wp:simplePos x="0" y="0"/>
            <wp:positionH relativeFrom="page">
              <wp:posOffset>514985</wp:posOffset>
            </wp:positionH>
            <wp:positionV relativeFrom="paragraph">
              <wp:posOffset>-2540</wp:posOffset>
            </wp:positionV>
            <wp:extent cx="2344360" cy="86503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360" cy="86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9EEE4A" w14:textId="77777777" w:rsidR="000B6998" w:rsidRPr="003D6AB0" w:rsidRDefault="000B6998" w:rsidP="00FD3C26">
      <w:pPr>
        <w:pStyle w:val="Tekstpodstawowy"/>
        <w:spacing w:before="253"/>
        <w:ind w:left="0"/>
        <w:rPr>
          <w:rFonts w:asciiTheme="minorHAnsi" w:hAnsiTheme="minorHAnsi" w:cstheme="minorHAnsi"/>
          <w:sz w:val="27"/>
        </w:rPr>
      </w:pPr>
    </w:p>
    <w:p w14:paraId="3D283ABD" w14:textId="5C9888F1" w:rsidR="000B6998" w:rsidRPr="003D6AB0" w:rsidRDefault="00000000" w:rsidP="008B2658">
      <w:pPr>
        <w:pStyle w:val="Nagwek1"/>
        <w:spacing w:line="240" w:lineRule="auto"/>
        <w:ind w:left="0" w:right="138"/>
        <w:jc w:val="right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color w:val="002856"/>
          <w:spacing w:val="-5"/>
          <w:w w:val="115"/>
        </w:rPr>
        <w:t>ECHR-KS</w:t>
      </w:r>
    </w:p>
    <w:p w14:paraId="4B6244CB" w14:textId="77777777" w:rsidR="000B6998" w:rsidRPr="003D6AB0" w:rsidRDefault="00000000" w:rsidP="008B2658">
      <w:pPr>
        <w:spacing w:before="8"/>
        <w:ind w:right="142"/>
        <w:jc w:val="right"/>
        <w:rPr>
          <w:rFonts w:asciiTheme="minorHAnsi" w:hAnsiTheme="minorHAnsi" w:cstheme="minorHAnsi"/>
          <w:i/>
          <w:sz w:val="19"/>
        </w:rPr>
      </w:pPr>
      <w:r w:rsidRPr="003D6AB0">
        <w:rPr>
          <w:rFonts w:asciiTheme="minorHAnsi" w:hAnsiTheme="minorHAnsi" w:cstheme="minorHAnsi"/>
          <w:i/>
          <w:noProof/>
          <w:sz w:val="19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2C794A8D" wp14:editId="442DD5CC">
                <wp:simplePos x="0" y="0"/>
                <wp:positionH relativeFrom="page">
                  <wp:posOffset>482600</wp:posOffset>
                </wp:positionH>
                <wp:positionV relativeFrom="paragraph">
                  <wp:posOffset>173369</wp:posOffset>
                </wp:positionV>
                <wp:extent cx="66249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955">
                              <a:moveTo>
                                <a:pt x="0" y="0"/>
                              </a:moveTo>
                              <a:lnTo>
                                <a:pt x="66249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63B5C" id="Graphic 2" o:spid="_x0000_s1026" style="position:absolute;margin-left:38pt;margin-top:13.65pt;width:521.65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" path="m,l6624955,e" filled="f" strokecolor="#949494">
                <v:path arrowok="t"/>
                <w10:wrap type="topAndBottom" anchorx="page"/>
              </v:shape>
            </w:pict>
          </mc:Fallback>
        </mc:AlternateContent>
      </w:r>
      <w:r w:rsidRPr="003D6AB0">
        <w:rPr>
          <w:rFonts w:asciiTheme="minorHAnsi" w:hAnsiTheme="minorHAnsi" w:cstheme="minorHAnsi"/>
          <w:i/>
          <w:sz w:val="19"/>
        </w:rPr>
        <w:t>Kluczowy</w:t>
      </w:r>
      <w:r w:rsidRPr="003D6AB0">
        <w:rPr>
          <w:rFonts w:asciiTheme="minorHAnsi" w:hAnsiTheme="minorHAnsi" w:cstheme="minorHAnsi"/>
          <w:i/>
          <w:spacing w:val="-2"/>
          <w:sz w:val="19"/>
        </w:rPr>
        <w:t xml:space="preserve"> </w:t>
      </w:r>
      <w:r w:rsidRPr="003D6AB0">
        <w:rPr>
          <w:rFonts w:asciiTheme="minorHAnsi" w:hAnsiTheme="minorHAnsi" w:cstheme="minorHAnsi"/>
          <w:i/>
          <w:sz w:val="19"/>
        </w:rPr>
        <w:t>temat</w:t>
      </w:r>
      <w:r w:rsidRPr="003D6AB0">
        <w:rPr>
          <w:rFonts w:asciiTheme="minorHAnsi" w:hAnsiTheme="minorHAnsi" w:cstheme="minorHAnsi"/>
          <w:i/>
          <w:spacing w:val="-2"/>
          <w:sz w:val="19"/>
        </w:rPr>
        <w:t xml:space="preserve"> </w:t>
      </w:r>
      <w:r w:rsidRPr="003D6AB0">
        <w:rPr>
          <w:rFonts w:asciiTheme="minorHAnsi" w:hAnsiTheme="minorHAnsi" w:cstheme="minorHAnsi"/>
          <w:i/>
          <w:sz w:val="19"/>
        </w:rPr>
        <w:t>-</w:t>
      </w:r>
      <w:r w:rsidRPr="003D6AB0">
        <w:rPr>
          <w:rFonts w:asciiTheme="minorHAnsi" w:hAnsiTheme="minorHAnsi" w:cstheme="minorHAnsi"/>
          <w:i/>
          <w:spacing w:val="-2"/>
          <w:sz w:val="19"/>
        </w:rPr>
        <w:t xml:space="preserve"> </w:t>
      </w:r>
      <w:r w:rsidRPr="003D6AB0">
        <w:rPr>
          <w:rFonts w:asciiTheme="minorHAnsi" w:hAnsiTheme="minorHAnsi" w:cstheme="minorHAnsi"/>
          <w:i/>
          <w:sz w:val="19"/>
        </w:rPr>
        <w:t>Artykuł</w:t>
      </w:r>
      <w:r w:rsidRPr="003D6AB0">
        <w:rPr>
          <w:rFonts w:asciiTheme="minorHAnsi" w:hAnsiTheme="minorHAnsi" w:cstheme="minorHAnsi"/>
          <w:i/>
          <w:spacing w:val="-2"/>
          <w:sz w:val="19"/>
        </w:rPr>
        <w:t xml:space="preserve"> </w:t>
      </w:r>
      <w:r w:rsidRPr="003D6AB0">
        <w:rPr>
          <w:rFonts w:asciiTheme="minorHAnsi" w:hAnsiTheme="minorHAnsi" w:cstheme="minorHAnsi"/>
          <w:i/>
          <w:sz w:val="19"/>
        </w:rPr>
        <w:t>6</w:t>
      </w:r>
      <w:r w:rsidRPr="003D6AB0">
        <w:rPr>
          <w:rFonts w:asciiTheme="minorHAnsi" w:hAnsiTheme="minorHAnsi" w:cstheme="minorHAnsi"/>
          <w:i/>
          <w:spacing w:val="-2"/>
          <w:sz w:val="19"/>
        </w:rPr>
        <w:t xml:space="preserve"> Arbitraż</w:t>
      </w:r>
    </w:p>
    <w:p w14:paraId="13F5FB50" w14:textId="77777777" w:rsidR="000B6998" w:rsidRPr="003D6AB0" w:rsidRDefault="000B6998" w:rsidP="008B2658">
      <w:pPr>
        <w:pStyle w:val="Tekstpodstawowy"/>
        <w:spacing w:before="8"/>
        <w:ind w:left="0"/>
        <w:jc w:val="right"/>
        <w:rPr>
          <w:rFonts w:asciiTheme="minorHAnsi" w:hAnsiTheme="minorHAnsi" w:cstheme="minorHAnsi"/>
          <w:i/>
          <w:sz w:val="31"/>
        </w:rPr>
      </w:pPr>
    </w:p>
    <w:p w14:paraId="5EB6DE30" w14:textId="77777777" w:rsidR="000B6998" w:rsidRPr="003D6AB0" w:rsidRDefault="00000000" w:rsidP="008B2658">
      <w:pPr>
        <w:ind w:right="139"/>
        <w:jc w:val="center"/>
        <w:rPr>
          <w:rFonts w:asciiTheme="minorHAnsi" w:hAnsiTheme="minorHAnsi" w:cstheme="minorHAnsi"/>
          <w:b/>
          <w:sz w:val="31"/>
        </w:rPr>
      </w:pPr>
      <w:r w:rsidRPr="003D6AB0">
        <w:rPr>
          <w:rFonts w:asciiTheme="minorHAnsi" w:hAnsiTheme="minorHAnsi" w:cstheme="minorHAnsi"/>
          <w:b/>
          <w:color w:val="2F2F2F"/>
          <w:sz w:val="31"/>
        </w:rPr>
        <w:t xml:space="preserve">KLUCZOWY </w:t>
      </w:r>
      <w:r w:rsidRPr="003D6AB0">
        <w:rPr>
          <w:rFonts w:asciiTheme="minorHAnsi" w:hAnsiTheme="minorHAnsi" w:cstheme="minorHAnsi"/>
          <w:b/>
          <w:color w:val="2F2F2F"/>
          <w:spacing w:val="-2"/>
          <w:sz w:val="31"/>
        </w:rPr>
        <w:t>TEMAT</w:t>
      </w:r>
      <w:r w:rsidRPr="003D6AB0">
        <w:rPr>
          <w:rFonts w:asciiTheme="minorHAnsi" w:hAnsiTheme="minorHAnsi" w:cstheme="minorHAnsi"/>
          <w:b/>
          <w:color w:val="2F2F2F"/>
          <w:spacing w:val="-2"/>
          <w:sz w:val="31"/>
          <w:vertAlign w:val="superscript"/>
        </w:rPr>
        <w:t>1</w:t>
      </w:r>
    </w:p>
    <w:p w14:paraId="2876C522" w14:textId="77777777" w:rsidR="000B6998" w:rsidRPr="003D6AB0" w:rsidRDefault="00000000" w:rsidP="008B2658">
      <w:pPr>
        <w:ind w:left="2" w:right="139"/>
        <w:jc w:val="center"/>
        <w:rPr>
          <w:rFonts w:asciiTheme="minorHAnsi" w:hAnsiTheme="minorHAnsi" w:cstheme="minorHAnsi"/>
          <w:b/>
          <w:sz w:val="31"/>
        </w:rPr>
      </w:pPr>
      <w:r w:rsidRPr="003D6AB0">
        <w:rPr>
          <w:rFonts w:asciiTheme="minorHAnsi" w:hAnsiTheme="minorHAnsi" w:cstheme="minorHAnsi"/>
          <w:b/>
          <w:color w:val="2F2F2F"/>
          <w:sz w:val="31"/>
        </w:rPr>
        <w:t>Artykuł</w:t>
      </w:r>
      <w:r w:rsidRPr="003D6AB0">
        <w:rPr>
          <w:rFonts w:asciiTheme="minorHAnsi" w:hAnsiTheme="minorHAnsi" w:cstheme="minorHAnsi"/>
          <w:b/>
          <w:color w:val="2F2F2F"/>
          <w:spacing w:val="-1"/>
          <w:sz w:val="31"/>
        </w:rPr>
        <w:t xml:space="preserve"> </w:t>
      </w:r>
      <w:r w:rsidRPr="003D6AB0">
        <w:rPr>
          <w:rFonts w:asciiTheme="minorHAnsi" w:hAnsiTheme="minorHAnsi" w:cstheme="minorHAnsi"/>
          <w:b/>
          <w:color w:val="2F2F2F"/>
          <w:sz w:val="31"/>
        </w:rPr>
        <w:t xml:space="preserve">6 </w:t>
      </w:r>
      <w:r w:rsidRPr="003D6AB0">
        <w:rPr>
          <w:rFonts w:asciiTheme="minorHAnsi" w:hAnsiTheme="minorHAnsi" w:cstheme="minorHAnsi"/>
          <w:b/>
          <w:color w:val="2F2F2F"/>
          <w:spacing w:val="-2"/>
          <w:sz w:val="31"/>
        </w:rPr>
        <w:t>(cywilny)</w:t>
      </w:r>
    </w:p>
    <w:p w14:paraId="6F758031" w14:textId="77777777" w:rsidR="000B6998" w:rsidRPr="003D6AB0" w:rsidRDefault="00000000" w:rsidP="008B2658">
      <w:pPr>
        <w:ind w:left="1" w:right="139"/>
        <w:jc w:val="center"/>
        <w:rPr>
          <w:rFonts w:asciiTheme="minorHAnsi" w:hAnsiTheme="minorHAnsi" w:cstheme="minorHAnsi"/>
          <w:b/>
          <w:sz w:val="31"/>
        </w:rPr>
      </w:pPr>
      <w:r w:rsidRPr="003D6AB0">
        <w:rPr>
          <w:rFonts w:asciiTheme="minorHAnsi" w:hAnsiTheme="minorHAnsi" w:cstheme="minorHAnsi"/>
          <w:b/>
          <w:color w:val="2F2F2F"/>
          <w:spacing w:val="-2"/>
          <w:sz w:val="31"/>
        </w:rPr>
        <w:t>Arbitraż</w:t>
      </w:r>
    </w:p>
    <w:p w14:paraId="09C3C5A6" w14:textId="6FBCFC33" w:rsidR="000B6998" w:rsidRPr="003D6AB0" w:rsidRDefault="00000000" w:rsidP="008B2658">
      <w:pPr>
        <w:spacing w:before="240"/>
        <w:ind w:left="2" w:right="139"/>
        <w:jc w:val="center"/>
        <w:rPr>
          <w:rFonts w:asciiTheme="minorHAnsi" w:hAnsiTheme="minorHAnsi" w:cstheme="minorHAnsi"/>
          <w:b/>
          <w:sz w:val="23"/>
        </w:rPr>
      </w:pPr>
      <w:r w:rsidRPr="003D6AB0">
        <w:rPr>
          <w:rFonts w:asciiTheme="minorHAnsi" w:hAnsiTheme="minorHAnsi" w:cstheme="minorHAnsi"/>
          <w:b/>
          <w:color w:val="474747"/>
          <w:sz w:val="23"/>
        </w:rPr>
        <w:t>(Ostatnia</w:t>
      </w:r>
      <w:r w:rsidRPr="003D6AB0">
        <w:rPr>
          <w:rFonts w:asciiTheme="minorHAnsi" w:hAnsiTheme="minorHAnsi" w:cstheme="minorHAnsi"/>
          <w:b/>
          <w:color w:val="474747"/>
          <w:spacing w:val="-4"/>
          <w:sz w:val="23"/>
        </w:rPr>
        <w:t xml:space="preserve"> </w:t>
      </w:r>
      <w:r w:rsidRPr="003D6AB0">
        <w:rPr>
          <w:rFonts w:asciiTheme="minorHAnsi" w:hAnsiTheme="minorHAnsi" w:cstheme="minorHAnsi"/>
          <w:b/>
          <w:color w:val="474747"/>
          <w:sz w:val="23"/>
        </w:rPr>
        <w:t>aktualizacja:</w:t>
      </w:r>
      <w:r w:rsidRPr="003D6AB0">
        <w:rPr>
          <w:rFonts w:asciiTheme="minorHAnsi" w:hAnsiTheme="minorHAnsi" w:cstheme="minorHAnsi"/>
          <w:b/>
          <w:color w:val="474747"/>
          <w:spacing w:val="-2"/>
          <w:sz w:val="23"/>
        </w:rPr>
        <w:t xml:space="preserve"> 28/02/2025)</w:t>
      </w:r>
    </w:p>
    <w:p w14:paraId="36822FDF" w14:textId="77777777" w:rsidR="000B6998" w:rsidRPr="003D6AB0" w:rsidRDefault="00000000" w:rsidP="00FD3C26">
      <w:pPr>
        <w:pStyle w:val="Nagwek2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D6FC409" wp14:editId="33C04757">
                <wp:simplePos x="0" y="0"/>
                <wp:positionH relativeFrom="page">
                  <wp:posOffset>895985</wp:posOffset>
                </wp:positionH>
                <wp:positionV relativeFrom="paragraph">
                  <wp:posOffset>391888</wp:posOffset>
                </wp:positionV>
                <wp:extent cx="57689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904EB" id="Graphic 3" o:spid="_x0000_s1026" style="position:absolute;margin-left:70.55pt;margin-top:30.85pt;width:454.25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 w:rsidRPr="003D6AB0">
        <w:rPr>
          <w:rFonts w:asciiTheme="minorHAnsi" w:hAnsiTheme="minorHAnsi" w:cstheme="minorHAnsi"/>
          <w:color w:val="2F2F2F"/>
          <w:spacing w:val="-2"/>
        </w:rPr>
        <w:t>Wprowadzenie</w:t>
      </w:r>
    </w:p>
    <w:p w14:paraId="3B734B30" w14:textId="2DDE7243" w:rsidR="000B6998" w:rsidRPr="003D6AB0" w:rsidRDefault="00000000" w:rsidP="00FD3C26">
      <w:pPr>
        <w:pStyle w:val="Tekstpodstawowy"/>
        <w:spacing w:before="120"/>
        <w:ind w:left="732" w:right="868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</w:rPr>
        <w:t>Artykuł 6 nie wyklucza powoływania trybunałów arbitrażowych w celu rozstrzygania niektórych sporów. Niemniej jednak należy dokonać rozróżnienia między arbitrażem dobrowolnym a przymusowym. Wszystkie gwarancje określone w art. 6 § 1 będą miały zastosowanie do arbitrażu przymusowego (</w:t>
      </w:r>
      <w:proofErr w:type="spellStart"/>
      <w:r w:rsidR="000B6998">
        <w:fldChar w:fldCharType="begin"/>
      </w:r>
      <w:r w:rsidR="000B6998">
        <w:instrText>HYPERLINK "http://hudoc.echr.coe.int/eng?i=001-101481"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</w:rPr>
        <w:t>Suda</w:t>
      </w:r>
      <w:proofErr w:type="spellEnd"/>
      <w:r w:rsidR="000B6998">
        <w:fldChar w:fldCharType="end"/>
      </w:r>
      <w:r w:rsidRPr="003D6AB0">
        <w:rPr>
          <w:rFonts w:asciiTheme="minorHAnsi" w:hAnsiTheme="minorHAnsi" w:cstheme="minorHAnsi"/>
          <w:i/>
          <w:color w:val="0072BC"/>
        </w:rPr>
        <w:t xml:space="preserve"> </w:t>
      </w:r>
      <w:hyperlink r:id="rId8">
        <w:r w:rsidR="000B6998" w:rsidRPr="003D6AB0">
          <w:rPr>
            <w:rFonts w:asciiTheme="minorHAnsi" w:hAnsiTheme="minorHAnsi" w:cstheme="minorHAnsi"/>
            <w:i/>
            <w:color w:val="0072BC"/>
          </w:rPr>
          <w:t xml:space="preserve">przeciwko </w:t>
        </w:r>
        <w:r w:rsidR="000B6998" w:rsidRPr="008B2658">
          <w:rPr>
            <w:rFonts w:asciiTheme="minorHAnsi" w:hAnsiTheme="minorHAnsi" w:cstheme="minorHAnsi"/>
            <w:i/>
            <w:color w:val="0072BC"/>
          </w:rPr>
          <w:t xml:space="preserve">Republice </w:t>
        </w:r>
        <w:r w:rsidR="000B6998" w:rsidRPr="003D6AB0">
          <w:rPr>
            <w:rFonts w:asciiTheme="minorHAnsi" w:hAnsiTheme="minorHAnsi" w:cstheme="minorHAnsi"/>
            <w:i/>
            <w:color w:val="0072BC"/>
          </w:rPr>
          <w:t>Czeskiej</w:t>
        </w:r>
        <w:r w:rsidR="000B6998" w:rsidRPr="007C01F5">
          <w:rPr>
            <w:rFonts w:asciiTheme="minorHAnsi" w:hAnsiTheme="minorHAnsi" w:cstheme="minorHAnsi"/>
            <w:i/>
          </w:rPr>
          <w:t>,</w:t>
        </w:r>
        <w:r w:rsidR="000B6998">
          <w:rPr>
            <w:rFonts w:asciiTheme="minorHAnsi" w:hAnsiTheme="minorHAnsi" w:cstheme="minorHAnsi"/>
            <w:i/>
            <w:color w:val="0072BC"/>
          </w:rPr>
          <w:t xml:space="preserve"> </w:t>
        </w:r>
      </w:hyperlink>
      <w:r w:rsidRPr="003D6AB0">
        <w:rPr>
          <w:rFonts w:asciiTheme="minorHAnsi" w:hAnsiTheme="minorHAnsi" w:cstheme="minorHAnsi"/>
        </w:rPr>
        <w:t>2010, §</w:t>
      </w:r>
      <w:r w:rsidR="00CA3399">
        <w:rPr>
          <w:rFonts w:asciiTheme="minorHAnsi" w:hAnsiTheme="minorHAnsi" w:cstheme="minorHAnsi"/>
        </w:rPr>
        <w:t xml:space="preserve"> </w:t>
      </w:r>
      <w:r w:rsidRPr="003D6AB0">
        <w:rPr>
          <w:rFonts w:asciiTheme="minorHAnsi" w:hAnsiTheme="minorHAnsi" w:cstheme="minorHAnsi"/>
        </w:rPr>
        <w:t>49). W przypadku dobrowolnego arbitrażu, gdy klauzula</w:t>
      </w:r>
      <w:r w:rsidRPr="003D6AB0">
        <w:rPr>
          <w:rFonts w:asciiTheme="minorHAnsi" w:hAnsiTheme="minorHAnsi" w:cstheme="minorHAnsi"/>
          <w:spacing w:val="40"/>
        </w:rPr>
        <w:t xml:space="preserve"> </w:t>
      </w:r>
      <w:r w:rsidRPr="003D6AB0">
        <w:rPr>
          <w:rFonts w:asciiTheme="minorHAnsi" w:hAnsiTheme="minorHAnsi" w:cstheme="minorHAnsi"/>
        </w:rPr>
        <w:t>arbitrażowa została przyjęta swobodnie, zgodnie z prawem i jednoznacznie, strony mogą co do zasady zrzec się gwarancji określonych w art. 6 (</w:t>
      </w:r>
      <w:proofErr w:type="spellStart"/>
      <w:r w:rsidR="000B6998">
        <w:fldChar w:fldCharType="begin"/>
      </w:r>
      <w:r w:rsidR="000B6998">
        <w:instrText>HYPERLINK "http://hudoc.echr.coe.int/eng?i=001-186828"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</w:rPr>
        <w:t>Mutu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</w:rPr>
        <w:t xml:space="preserve"> i </w:t>
      </w:r>
      <w:proofErr w:type="spellStart"/>
      <w:r w:rsidR="000B6998" w:rsidRPr="003D6AB0">
        <w:rPr>
          <w:rFonts w:asciiTheme="minorHAnsi" w:hAnsiTheme="minorHAnsi" w:cstheme="minorHAnsi"/>
          <w:i/>
          <w:color w:val="0072BC"/>
        </w:rPr>
        <w:t>Pechstein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</w:rPr>
        <w:t xml:space="preserve"> przeciwko Szwajcarii</w:t>
      </w:r>
      <w:r w:rsidR="000B6998">
        <w:fldChar w:fldCharType="end"/>
      </w:r>
      <w:r w:rsidRPr="003D6AB0">
        <w:rPr>
          <w:rFonts w:asciiTheme="minorHAnsi" w:hAnsiTheme="minorHAnsi" w:cstheme="minorHAnsi"/>
        </w:rPr>
        <w:t>, 2018, §§ 94-96).</w:t>
      </w:r>
    </w:p>
    <w:p w14:paraId="51184DB9" w14:textId="77777777" w:rsidR="000B6998" w:rsidRPr="003D6AB0" w:rsidRDefault="00000000" w:rsidP="00FD3C26">
      <w:pPr>
        <w:pStyle w:val="Nagwek2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727DA5AD" wp14:editId="5949CC37">
                <wp:simplePos x="0" y="0"/>
                <wp:positionH relativeFrom="page">
                  <wp:posOffset>895985</wp:posOffset>
                </wp:positionH>
                <wp:positionV relativeFrom="paragraph">
                  <wp:posOffset>391664</wp:posOffset>
                </wp:positionV>
                <wp:extent cx="57689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1E643" id="Graphic 4" o:spid="_x0000_s1026" style="position:absolute;margin-left:70.55pt;margin-top:30.85pt;width:454.25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 w:rsidRPr="003D6AB0">
        <w:rPr>
          <w:rFonts w:asciiTheme="minorHAnsi" w:hAnsiTheme="minorHAnsi" w:cstheme="minorHAnsi"/>
          <w:color w:val="2F2F2F"/>
        </w:rPr>
        <w:t>Zasady</w:t>
      </w:r>
      <w:r w:rsidRPr="003D6AB0">
        <w:rPr>
          <w:rFonts w:asciiTheme="minorHAnsi" w:hAnsiTheme="minorHAnsi" w:cstheme="minorHAnsi"/>
          <w:color w:val="2F2F2F"/>
          <w:spacing w:val="-2"/>
        </w:rPr>
        <w:t xml:space="preserve"> </w:t>
      </w:r>
      <w:r w:rsidRPr="003D6AB0">
        <w:rPr>
          <w:rFonts w:asciiTheme="minorHAnsi" w:hAnsiTheme="minorHAnsi" w:cstheme="minorHAnsi"/>
          <w:color w:val="2F2F2F"/>
        </w:rPr>
        <w:t>wynikające</w:t>
      </w:r>
      <w:r w:rsidRPr="003D6AB0">
        <w:rPr>
          <w:rFonts w:asciiTheme="minorHAnsi" w:hAnsiTheme="minorHAnsi" w:cstheme="minorHAnsi"/>
          <w:color w:val="2F2F2F"/>
          <w:spacing w:val="-2"/>
        </w:rPr>
        <w:t xml:space="preserve"> </w:t>
      </w:r>
      <w:r w:rsidRPr="003D6AB0">
        <w:rPr>
          <w:rFonts w:asciiTheme="minorHAnsi" w:hAnsiTheme="minorHAnsi" w:cstheme="minorHAnsi"/>
          <w:color w:val="2F2F2F"/>
        </w:rPr>
        <w:t>z</w:t>
      </w:r>
      <w:r w:rsidRPr="003D6AB0">
        <w:rPr>
          <w:rFonts w:asciiTheme="minorHAnsi" w:hAnsiTheme="minorHAnsi" w:cstheme="minorHAnsi"/>
          <w:color w:val="2F2F2F"/>
          <w:spacing w:val="-2"/>
        </w:rPr>
        <w:t xml:space="preserve"> </w:t>
      </w:r>
      <w:r w:rsidRPr="003D6AB0">
        <w:rPr>
          <w:rFonts w:asciiTheme="minorHAnsi" w:hAnsiTheme="minorHAnsi" w:cstheme="minorHAnsi"/>
          <w:color w:val="2F2F2F"/>
        </w:rPr>
        <w:t>aktualnego</w:t>
      </w:r>
      <w:r w:rsidRPr="003D6AB0">
        <w:rPr>
          <w:rFonts w:asciiTheme="minorHAnsi" w:hAnsiTheme="minorHAnsi" w:cstheme="minorHAnsi"/>
          <w:color w:val="2F2F2F"/>
          <w:spacing w:val="-1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2"/>
        </w:rPr>
        <w:t>orzecznictwa</w:t>
      </w:r>
    </w:p>
    <w:p w14:paraId="2C6A9184" w14:textId="77777777" w:rsidR="000B6998" w:rsidRPr="003D6AB0" w:rsidRDefault="00000000" w:rsidP="00FD3C26">
      <w:pPr>
        <w:pStyle w:val="Nagwek3"/>
        <w:spacing w:before="240"/>
        <w:jc w:val="both"/>
        <w:rPr>
          <w:rFonts w:asciiTheme="minorHAnsi" w:hAnsiTheme="minorHAnsi" w:cstheme="minorHAnsi"/>
          <w:b w:val="0"/>
        </w:rPr>
      </w:pPr>
      <w:r w:rsidRPr="003D6AB0">
        <w:rPr>
          <w:rFonts w:asciiTheme="minorHAnsi" w:hAnsiTheme="minorHAnsi" w:cstheme="minorHAnsi"/>
          <w:color w:val="2F2F2F"/>
          <w:spacing w:val="-11"/>
        </w:rPr>
        <w:t>Zasady</w:t>
      </w:r>
      <w:r w:rsidRPr="003D6AB0">
        <w:rPr>
          <w:rFonts w:asciiTheme="minorHAnsi" w:hAnsiTheme="minorHAnsi" w:cstheme="minorHAnsi"/>
          <w:color w:val="2F2F2F"/>
          <w:spacing w:val="1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2"/>
        </w:rPr>
        <w:t>ogólne</w:t>
      </w:r>
      <w:r w:rsidRPr="003D6AB0">
        <w:rPr>
          <w:rFonts w:asciiTheme="minorHAnsi" w:hAnsiTheme="minorHAnsi" w:cstheme="minorHAnsi"/>
          <w:b w:val="0"/>
          <w:color w:val="2F2F2F"/>
          <w:spacing w:val="-2"/>
        </w:rPr>
        <w:t>:</w:t>
      </w:r>
    </w:p>
    <w:p w14:paraId="09E99051" w14:textId="34EB8CAC" w:rsidR="000B6998" w:rsidRPr="00153FCA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ind w:left="1582" w:right="866"/>
        <w:rPr>
          <w:rFonts w:asciiTheme="minorHAnsi" w:hAnsiTheme="minorHAnsi" w:cstheme="minorHAnsi"/>
          <w:i/>
          <w:sz w:val="21"/>
        </w:rPr>
      </w:pPr>
      <w:r w:rsidRPr="003D6AB0">
        <w:rPr>
          <w:rFonts w:asciiTheme="minorHAnsi" w:hAnsiTheme="minorHAnsi" w:cstheme="minorHAnsi"/>
          <w:sz w:val="21"/>
        </w:rPr>
        <w:t>Artykuł 6 nie wyklucza powoływania trybunałów arbitrażowych w celu rozstrzygania niektórych sporów (</w:t>
      </w:r>
      <w:proofErr w:type="spellStart"/>
      <w:r w:rsidR="000B6998">
        <w:fldChar w:fldCharType="begin"/>
      </w:r>
      <w:r w:rsidR="000B6998">
        <w:instrText>HYPERLINK "http://hudoc.echr.coe.int/eng?i=001-24074"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Transado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- </w:t>
      </w:r>
      <w:proofErr w:type="spellStart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>Transportes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proofErr w:type="spellStart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>Fluviais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Do </w:t>
      </w:r>
      <w:proofErr w:type="spellStart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>Sado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>, S.A. przeciwko Portugalii</w:t>
      </w:r>
      <w:r w:rsidR="000B6998">
        <w:fldChar w:fldCharType="end"/>
      </w:r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 xml:space="preserve">.), 2003; </w:t>
      </w:r>
      <w:hyperlink r:id="rId9"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Suda</w:t>
        </w:r>
        <w:proofErr w:type="spellEnd"/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hyperlink r:id="rId10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przeciwko Republice Czeskiej</w:t>
        </w:r>
      </w:hyperlink>
      <w:r w:rsidRPr="003D6AB0">
        <w:rPr>
          <w:rFonts w:asciiTheme="minorHAnsi" w:hAnsiTheme="minorHAnsi" w:cstheme="minorHAnsi"/>
          <w:sz w:val="21"/>
        </w:rPr>
        <w:t xml:space="preserve">, 2010, § 48; </w:t>
      </w:r>
      <w:hyperlink r:id="rId11"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Mutu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Pechstein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Szwajcarii</w:t>
        </w:r>
      </w:hyperlink>
      <w:r w:rsidRPr="003D6AB0">
        <w:rPr>
          <w:rFonts w:asciiTheme="minorHAnsi" w:hAnsiTheme="minorHAnsi" w:cstheme="minorHAnsi"/>
          <w:sz w:val="21"/>
        </w:rPr>
        <w:t>, 2018, § 94). Ponieważ klauzule arbitrażowe mają niezaprzeczalne zalety dla osoby zainteresowanej, a także dla wymiaru s</w:t>
      </w:r>
      <w:r w:rsidR="00153FCA">
        <w:rPr>
          <w:rFonts w:asciiTheme="minorHAnsi" w:hAnsiTheme="minorHAnsi" w:cstheme="minorHAnsi"/>
          <w:spacing w:val="-4"/>
          <w:sz w:val="21"/>
        </w:rPr>
        <w:t>p</w:t>
      </w:r>
      <w:r w:rsidRPr="003D6AB0">
        <w:rPr>
          <w:rFonts w:asciiTheme="minorHAnsi" w:hAnsiTheme="minorHAnsi" w:cstheme="minorHAnsi"/>
          <w:sz w:val="21"/>
        </w:rPr>
        <w:t>rawie</w:t>
      </w:r>
      <w:r w:rsidR="00153FCA">
        <w:rPr>
          <w:rFonts w:asciiTheme="minorHAnsi" w:hAnsiTheme="minorHAnsi" w:cstheme="minorHAnsi"/>
          <w:sz w:val="21"/>
        </w:rPr>
        <w:t>d</w:t>
      </w:r>
      <w:r w:rsidRPr="003D6AB0">
        <w:rPr>
          <w:rFonts w:asciiTheme="minorHAnsi" w:hAnsiTheme="minorHAnsi" w:cstheme="minorHAnsi"/>
          <w:sz w:val="21"/>
        </w:rPr>
        <w:t>liwoś</w:t>
      </w:r>
      <w:r w:rsidR="00153FCA">
        <w:rPr>
          <w:rFonts w:asciiTheme="minorHAnsi" w:hAnsiTheme="minorHAnsi" w:cstheme="minorHAnsi"/>
          <w:spacing w:val="-4"/>
          <w:sz w:val="21"/>
        </w:rPr>
        <w:t>c</w:t>
      </w:r>
      <w:r w:rsidRPr="003D6AB0">
        <w:rPr>
          <w:rFonts w:asciiTheme="minorHAnsi" w:hAnsiTheme="minorHAnsi" w:cstheme="minorHAnsi"/>
          <w:sz w:val="21"/>
        </w:rPr>
        <w:t>i, co do zasady nie naruszają one Konwencji (</w:t>
      </w:r>
      <w:proofErr w:type="spellStart"/>
      <w:r w:rsidR="000B6998">
        <w:fldChar w:fldCharType="begin"/>
      </w:r>
      <w:r w:rsidR="000B6998">
        <w:instrText>HYPERLINK "http://hudoc.echr.coe.int/eng?i=001-161870"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Tabbane</w:t>
      </w:r>
      <w:proofErr w:type="spellEnd"/>
      <w:r w:rsidR="000B6998">
        <w:fldChar w:fldCharType="end"/>
      </w:r>
      <w:r w:rsidR="00153FCA">
        <w:rPr>
          <w:rFonts w:asciiTheme="minorHAnsi" w:hAnsiTheme="minorHAnsi" w:cstheme="minorHAnsi"/>
        </w:rPr>
        <w:t xml:space="preserve"> </w:t>
      </w:r>
      <w:hyperlink r:id="rId12">
        <w:r w:rsidR="00153FCA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153FCA">
          <w:rPr>
            <w:rFonts w:asciiTheme="minorHAnsi" w:hAnsiTheme="minorHAnsi" w:cstheme="minorHAnsi"/>
            <w:i/>
            <w:color w:val="0072BC"/>
            <w:spacing w:val="-6"/>
            <w:sz w:val="21"/>
          </w:rPr>
          <w:t xml:space="preserve"> </w:t>
        </w:r>
        <w:r w:rsidRPr="00153FCA">
          <w:rPr>
            <w:rFonts w:asciiTheme="minorHAnsi" w:hAnsiTheme="minorHAnsi" w:cstheme="minorHAnsi"/>
            <w:i/>
            <w:color w:val="0072BC"/>
            <w:sz w:val="21"/>
          </w:rPr>
          <w:t>Szwajcari</w:t>
        </w:r>
        <w:r w:rsidR="00153FCA">
          <w:rPr>
            <w:rFonts w:asciiTheme="minorHAnsi" w:hAnsiTheme="minorHAnsi" w:cstheme="minorHAnsi"/>
            <w:i/>
            <w:color w:val="0072BC"/>
            <w:sz w:val="21"/>
          </w:rPr>
          <w:t>i</w:t>
        </w:r>
      </w:hyperlink>
      <w:r w:rsidRPr="00153FCA">
        <w:rPr>
          <w:rFonts w:asciiTheme="minorHAnsi" w:hAnsiTheme="minorHAnsi" w:cstheme="minorHAnsi"/>
          <w:i/>
          <w:color w:val="0072BC"/>
          <w:spacing w:val="-3"/>
          <w:sz w:val="21"/>
        </w:rPr>
        <w:t xml:space="preserve"> </w:t>
      </w:r>
      <w:r w:rsidRPr="00153FCA">
        <w:rPr>
          <w:rFonts w:asciiTheme="minorHAnsi" w:hAnsiTheme="minorHAnsi" w:cstheme="minorHAnsi"/>
          <w:sz w:val="21"/>
        </w:rPr>
        <w:t>(</w:t>
      </w:r>
      <w:proofErr w:type="spellStart"/>
      <w:r w:rsidRPr="00153FCA">
        <w:rPr>
          <w:rFonts w:asciiTheme="minorHAnsi" w:hAnsiTheme="minorHAnsi" w:cstheme="minorHAnsi"/>
          <w:sz w:val="21"/>
        </w:rPr>
        <w:t>dec</w:t>
      </w:r>
      <w:proofErr w:type="spellEnd"/>
      <w:r w:rsidRPr="00153FCA">
        <w:rPr>
          <w:rFonts w:asciiTheme="minorHAnsi" w:hAnsiTheme="minorHAnsi" w:cstheme="minorHAnsi"/>
          <w:sz w:val="21"/>
        </w:rPr>
        <w:t>.),</w:t>
      </w:r>
      <w:r w:rsidRPr="00153FCA">
        <w:rPr>
          <w:rFonts w:asciiTheme="minorHAnsi" w:hAnsiTheme="minorHAnsi" w:cstheme="minorHAnsi"/>
          <w:spacing w:val="-2"/>
          <w:sz w:val="21"/>
        </w:rPr>
        <w:t xml:space="preserve"> </w:t>
      </w:r>
      <w:r w:rsidRPr="00153FCA">
        <w:rPr>
          <w:rFonts w:asciiTheme="minorHAnsi" w:hAnsiTheme="minorHAnsi" w:cstheme="minorHAnsi"/>
          <w:sz w:val="21"/>
        </w:rPr>
        <w:t>2016,</w:t>
      </w:r>
      <w:r w:rsidRPr="00153FCA">
        <w:rPr>
          <w:rFonts w:asciiTheme="minorHAnsi" w:hAnsiTheme="minorHAnsi" w:cstheme="minorHAnsi"/>
          <w:spacing w:val="-2"/>
          <w:sz w:val="21"/>
        </w:rPr>
        <w:t xml:space="preserve"> </w:t>
      </w:r>
      <w:r w:rsidRPr="00153FCA">
        <w:rPr>
          <w:rFonts w:asciiTheme="minorHAnsi" w:hAnsiTheme="minorHAnsi" w:cstheme="minorHAnsi"/>
          <w:sz w:val="21"/>
        </w:rPr>
        <w:t>§</w:t>
      </w:r>
      <w:r w:rsidRPr="00153FCA">
        <w:rPr>
          <w:rFonts w:asciiTheme="minorHAnsi" w:hAnsiTheme="minorHAnsi" w:cstheme="minorHAnsi"/>
          <w:spacing w:val="-3"/>
          <w:sz w:val="21"/>
        </w:rPr>
        <w:t xml:space="preserve"> </w:t>
      </w:r>
      <w:r w:rsidRPr="00153FCA">
        <w:rPr>
          <w:rFonts w:asciiTheme="minorHAnsi" w:hAnsiTheme="minorHAnsi" w:cstheme="minorHAnsi"/>
          <w:sz w:val="21"/>
        </w:rPr>
        <w:t>25;</w:t>
      </w:r>
      <w:r w:rsidRPr="00153FCA">
        <w:rPr>
          <w:rFonts w:asciiTheme="minorHAnsi" w:hAnsiTheme="minorHAnsi" w:cstheme="minorHAnsi"/>
          <w:spacing w:val="-3"/>
          <w:sz w:val="21"/>
        </w:rPr>
        <w:t xml:space="preserve"> </w:t>
      </w:r>
      <w:hyperlink r:id="rId13">
        <w:proofErr w:type="spellStart"/>
        <w:r w:rsidR="000B6998" w:rsidRPr="00153FCA">
          <w:rPr>
            <w:rFonts w:asciiTheme="minorHAnsi" w:hAnsiTheme="minorHAnsi" w:cstheme="minorHAnsi"/>
            <w:i/>
            <w:color w:val="0072BC"/>
            <w:sz w:val="21"/>
          </w:rPr>
          <w:t>Mutu</w:t>
        </w:r>
        <w:proofErr w:type="spellEnd"/>
        <w:r w:rsidR="000B6998" w:rsidRPr="00153FCA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r w:rsidR="000B6998" w:rsidRPr="00153FCA"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="000B6998" w:rsidRPr="00153FCA">
          <w:rPr>
            <w:rFonts w:asciiTheme="minorHAnsi" w:hAnsiTheme="minorHAnsi" w:cstheme="minorHAnsi"/>
            <w:i/>
            <w:color w:val="0072BC"/>
            <w:spacing w:val="-2"/>
            <w:sz w:val="21"/>
          </w:rPr>
          <w:t xml:space="preserve"> </w:t>
        </w:r>
        <w:proofErr w:type="spellStart"/>
        <w:r w:rsidR="000B6998" w:rsidRPr="00153FCA">
          <w:rPr>
            <w:rFonts w:asciiTheme="minorHAnsi" w:hAnsiTheme="minorHAnsi" w:cstheme="minorHAnsi"/>
            <w:i/>
            <w:color w:val="0072BC"/>
            <w:sz w:val="21"/>
          </w:rPr>
          <w:t>Pechstein</w:t>
        </w:r>
        <w:proofErr w:type="spellEnd"/>
        <w:r w:rsidR="000B6998" w:rsidRPr="00153FCA">
          <w:rPr>
            <w:rFonts w:asciiTheme="minorHAnsi" w:hAnsiTheme="minorHAnsi" w:cstheme="minorHAnsi"/>
            <w:i/>
            <w:color w:val="0072BC"/>
            <w:spacing w:val="-2"/>
            <w:sz w:val="21"/>
          </w:rPr>
          <w:t xml:space="preserve"> </w:t>
        </w:r>
        <w:r w:rsidR="000B6998" w:rsidRPr="00153FCA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="000B6998" w:rsidRPr="00153FCA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="000B6998" w:rsidRPr="00153FCA">
          <w:rPr>
            <w:rFonts w:asciiTheme="minorHAnsi" w:hAnsiTheme="minorHAnsi" w:cstheme="minorHAnsi"/>
            <w:i/>
            <w:color w:val="0072BC"/>
            <w:sz w:val="21"/>
          </w:rPr>
          <w:t>Szwajcarii</w:t>
        </w:r>
      </w:hyperlink>
      <w:r w:rsidRPr="00153FCA">
        <w:rPr>
          <w:rFonts w:asciiTheme="minorHAnsi" w:hAnsiTheme="minorHAnsi" w:cstheme="minorHAnsi"/>
          <w:sz w:val="21"/>
        </w:rPr>
        <w:t>,</w:t>
      </w:r>
      <w:r w:rsidRPr="00153FCA">
        <w:rPr>
          <w:rFonts w:asciiTheme="minorHAnsi" w:hAnsiTheme="minorHAnsi" w:cstheme="minorHAnsi"/>
          <w:spacing w:val="-3"/>
          <w:sz w:val="21"/>
        </w:rPr>
        <w:t xml:space="preserve"> </w:t>
      </w:r>
      <w:r w:rsidRPr="00153FCA">
        <w:rPr>
          <w:rFonts w:asciiTheme="minorHAnsi" w:hAnsiTheme="minorHAnsi" w:cstheme="minorHAnsi"/>
          <w:sz w:val="21"/>
        </w:rPr>
        <w:t>2018,</w:t>
      </w:r>
      <w:r w:rsidRPr="00153FCA">
        <w:rPr>
          <w:rFonts w:asciiTheme="minorHAnsi" w:hAnsiTheme="minorHAnsi" w:cstheme="minorHAnsi"/>
          <w:spacing w:val="-3"/>
          <w:sz w:val="21"/>
        </w:rPr>
        <w:t xml:space="preserve"> </w:t>
      </w:r>
      <w:r w:rsidRPr="00153FCA">
        <w:rPr>
          <w:rFonts w:asciiTheme="minorHAnsi" w:hAnsiTheme="minorHAnsi" w:cstheme="minorHAnsi"/>
          <w:sz w:val="21"/>
        </w:rPr>
        <w:t>§</w:t>
      </w:r>
      <w:r w:rsidRPr="00153FCA">
        <w:rPr>
          <w:rFonts w:asciiTheme="minorHAnsi" w:hAnsiTheme="minorHAnsi" w:cstheme="minorHAnsi"/>
          <w:spacing w:val="-3"/>
          <w:sz w:val="21"/>
        </w:rPr>
        <w:t xml:space="preserve"> </w:t>
      </w:r>
      <w:r w:rsidRPr="00153FCA">
        <w:rPr>
          <w:rFonts w:asciiTheme="minorHAnsi" w:hAnsiTheme="minorHAnsi" w:cstheme="minorHAnsi"/>
          <w:spacing w:val="-4"/>
          <w:sz w:val="21"/>
        </w:rPr>
        <w:t>94).</w:t>
      </w:r>
    </w:p>
    <w:p w14:paraId="605236A3" w14:textId="04982E4D" w:rsidR="000B6998" w:rsidRPr="003D6AB0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ind w:left="1582" w:right="869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>Należy</w:t>
      </w:r>
      <w:r w:rsidRPr="003D6AB0">
        <w:rPr>
          <w:rFonts w:asciiTheme="minorHAnsi" w:hAnsiTheme="minorHAnsi" w:cstheme="minorHAnsi"/>
          <w:spacing w:val="-5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rozróżnić</w:t>
      </w:r>
      <w:r w:rsidRPr="003D6AB0">
        <w:rPr>
          <w:rFonts w:asciiTheme="minorHAnsi" w:hAnsiTheme="minorHAnsi" w:cstheme="minorHAnsi"/>
          <w:spacing w:val="-5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arbitraż</w:t>
      </w:r>
      <w:r w:rsidRPr="003D6AB0">
        <w:rPr>
          <w:rFonts w:asciiTheme="minorHAnsi" w:hAnsiTheme="minorHAnsi" w:cstheme="minorHAnsi"/>
          <w:spacing w:val="-6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dobrowolny</w:t>
      </w:r>
      <w:r w:rsidRPr="003D6AB0">
        <w:rPr>
          <w:rFonts w:asciiTheme="minorHAnsi" w:hAnsiTheme="minorHAnsi" w:cstheme="minorHAnsi"/>
          <w:spacing w:val="-5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i</w:t>
      </w:r>
      <w:r w:rsidRPr="003D6AB0">
        <w:rPr>
          <w:rFonts w:asciiTheme="minorHAnsi" w:hAnsiTheme="minorHAnsi" w:cstheme="minorHAnsi"/>
          <w:spacing w:val="-5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przymusowy.</w:t>
      </w:r>
      <w:r w:rsidRPr="003D6AB0">
        <w:rPr>
          <w:rFonts w:asciiTheme="minorHAnsi" w:hAnsiTheme="minorHAnsi" w:cstheme="minorHAnsi"/>
          <w:spacing w:val="-5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W</w:t>
      </w:r>
      <w:r w:rsidRPr="003D6AB0">
        <w:rPr>
          <w:rFonts w:asciiTheme="minorHAnsi" w:hAnsiTheme="minorHAnsi" w:cstheme="minorHAnsi"/>
          <w:spacing w:val="-5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przypadku</w:t>
      </w:r>
      <w:r w:rsidRPr="003D6AB0">
        <w:rPr>
          <w:rFonts w:asciiTheme="minorHAnsi" w:hAnsiTheme="minorHAnsi" w:cstheme="minorHAnsi"/>
          <w:spacing w:val="-6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arbitrażu</w:t>
      </w:r>
      <w:r w:rsidRPr="003D6AB0">
        <w:rPr>
          <w:rFonts w:asciiTheme="minorHAnsi" w:hAnsiTheme="minorHAnsi" w:cstheme="minorHAnsi"/>
          <w:spacing w:val="-5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przymusowego,</w:t>
      </w:r>
      <w:r w:rsidRPr="003D6AB0">
        <w:rPr>
          <w:rFonts w:asciiTheme="minorHAnsi" w:hAnsiTheme="minorHAnsi" w:cstheme="minorHAnsi"/>
          <w:spacing w:val="-5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gdy arbitraż jest narzucony przez prawo, strony nie mają możliwości wyłączenia sporu spod jurysdykcji trybunału arbitrażowego. W związku z tym trybunał arbitrażowy musi zapewnić gwarancje określone w art. 6 § 1 (</w:t>
      </w:r>
      <w:proofErr w:type="spellStart"/>
      <w:r w:rsidR="000B6998">
        <w:fldChar w:fldCharType="begin"/>
      </w:r>
      <w:r w:rsidR="000B6998">
        <w:instrText>HYPERLINK "http://hudoc.echr.coe.int/eng?i=001-101481"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Suda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p. Czechom</w:t>
      </w:r>
      <w:r w:rsidR="000B6998">
        <w:fldChar w:fldCharType="end"/>
      </w:r>
      <w:r w:rsidRPr="003D6AB0">
        <w:rPr>
          <w:rFonts w:asciiTheme="minorHAnsi" w:hAnsiTheme="minorHAnsi" w:cstheme="minorHAnsi"/>
          <w:sz w:val="21"/>
        </w:rPr>
        <w:t xml:space="preserve">, 2010, § 49; </w:t>
      </w:r>
      <w:hyperlink r:id="rId14"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Mutu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Pechstein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p. Szwajcarii</w:t>
        </w:r>
      </w:hyperlink>
      <w:r w:rsidRPr="003D6AB0">
        <w:rPr>
          <w:rFonts w:asciiTheme="minorHAnsi" w:hAnsiTheme="minorHAnsi" w:cstheme="minorHAnsi"/>
          <w:sz w:val="21"/>
        </w:rPr>
        <w:t xml:space="preserve">, 2018, § 95; </w:t>
      </w:r>
      <w:hyperlink r:id="rId15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Ali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Rıza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r w:rsidR="000B6998"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nni p. Turcji</w:t>
        </w:r>
      </w:hyperlink>
      <w:r w:rsidRPr="003D6AB0">
        <w:rPr>
          <w:rFonts w:asciiTheme="minorHAnsi" w:hAnsiTheme="minorHAnsi" w:cstheme="minorHAnsi"/>
          <w:sz w:val="21"/>
        </w:rPr>
        <w:t xml:space="preserve">, 2020, §§ 174, 181). Charakter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sui</w:t>
      </w:r>
      <w:proofErr w:type="spellEnd"/>
      <w:r w:rsidRPr="003D6AB0">
        <w:rPr>
          <w:rFonts w:asciiTheme="minorHAnsi" w:hAnsiTheme="minorHAnsi" w:cstheme="minorHAnsi"/>
          <w:i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generis</w:t>
      </w:r>
      <w:proofErr w:type="spellEnd"/>
      <w:r w:rsidRPr="003D6AB0">
        <w:rPr>
          <w:rFonts w:asciiTheme="minorHAnsi" w:hAnsiTheme="minorHAnsi" w:cstheme="minorHAnsi"/>
          <w:i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sporów piłkarskich nie jest wystarczający, aby pozbawić jednostki gwarancji rzetelnego procesu sądowego określonych w art. 6 § 1 (</w:t>
      </w:r>
      <w:hyperlink r:id="rId16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Ali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Rıza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r w:rsidR="000B6998"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nni przeciwko Turcji</w:t>
        </w:r>
      </w:hyperlink>
      <w:r w:rsidRPr="003D6AB0">
        <w:rPr>
          <w:rFonts w:asciiTheme="minorHAnsi" w:hAnsiTheme="minorHAnsi" w:cstheme="minorHAnsi"/>
          <w:sz w:val="21"/>
        </w:rPr>
        <w:t>, 2020, § 180).</w:t>
      </w:r>
    </w:p>
    <w:p w14:paraId="4D06E26E" w14:textId="1B08DA04" w:rsidR="000B6998" w:rsidRPr="003D6AB0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ind w:left="1582" w:right="866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>Dobrowolny arbitraż co do zasady nie rodzi żadnych kwestii wynikających z art. 6 § 1, ponieważ jest zawierany dobrowolnie (</w:t>
      </w:r>
      <w:proofErr w:type="spellStart"/>
      <w:r w:rsidR="000B6998">
        <w:fldChar w:fldCharType="begin"/>
      </w:r>
      <w:r w:rsidR="000B6998">
        <w:instrText>HYPERLINK "http://hudoc.echr.coe.int/eng?i=001-186828"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Mutu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i </w:t>
      </w:r>
      <w:proofErr w:type="spellStart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>Pechstein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p. Szwajcarii</w:t>
      </w:r>
      <w:r w:rsidR="000B6998">
        <w:fldChar w:fldCharType="end"/>
      </w:r>
      <w:r w:rsidRPr="003D6AB0">
        <w:rPr>
          <w:rFonts w:asciiTheme="minorHAnsi" w:hAnsiTheme="minorHAnsi" w:cstheme="minorHAnsi"/>
          <w:sz w:val="21"/>
        </w:rPr>
        <w:t xml:space="preserve">, 2018, § 96; </w:t>
      </w:r>
      <w:hyperlink r:id="rId17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Apollo Engineering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hyperlink r:id="rId18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Limited p. Zjednoczonemu Królestwu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 xml:space="preserve">.), 2019, § 38). Akceptacja klauzuli arbitrażowej musi być </w:t>
      </w:r>
      <w:r w:rsidR="00D97AC1">
        <w:rPr>
          <w:rFonts w:asciiTheme="minorHAnsi" w:hAnsiTheme="minorHAnsi" w:cstheme="minorHAnsi"/>
          <w:sz w:val="21"/>
        </w:rPr>
        <w:t>„</w:t>
      </w:r>
      <w:r w:rsidRPr="003D6AB0">
        <w:rPr>
          <w:rFonts w:asciiTheme="minorHAnsi" w:hAnsiTheme="minorHAnsi" w:cstheme="minorHAnsi"/>
          <w:sz w:val="21"/>
        </w:rPr>
        <w:t>swobodna, zgodna z prawem i jednoznaczna</w:t>
      </w:r>
      <w:r w:rsidR="00D97AC1">
        <w:rPr>
          <w:rFonts w:asciiTheme="minorHAnsi" w:hAnsiTheme="minorHAnsi" w:cstheme="minorHAnsi"/>
          <w:sz w:val="21"/>
        </w:rPr>
        <w:t>”</w:t>
      </w:r>
      <w:r w:rsidRPr="003D6AB0">
        <w:rPr>
          <w:rFonts w:asciiTheme="minorHAnsi" w:hAnsiTheme="minorHAnsi" w:cstheme="minorHAnsi"/>
          <w:sz w:val="21"/>
        </w:rPr>
        <w:t>, aby można ją było uznać za zrzeczenie się gwarancji przewidzianych w art. 6 § 1 (</w:t>
      </w:r>
      <w:proofErr w:type="spellStart"/>
      <w:r w:rsidR="000B6998">
        <w:fldChar w:fldCharType="begin"/>
      </w:r>
      <w:r w:rsidR="000B6998">
        <w:instrText>HYPERLINK "http://hudoc.echr.coe.int/eng?i=001-101481"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Suda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p. Czechom</w:t>
      </w:r>
      <w:r w:rsidR="000B6998">
        <w:fldChar w:fldCharType="end"/>
      </w:r>
      <w:r w:rsidRPr="003D6AB0">
        <w:rPr>
          <w:rFonts w:asciiTheme="minorHAnsi" w:hAnsiTheme="minorHAnsi" w:cstheme="minorHAnsi"/>
          <w:sz w:val="21"/>
        </w:rPr>
        <w:t xml:space="preserve">, 2010, § 48; </w:t>
      </w:r>
      <w:hyperlink r:id="rId19"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Mutu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Pechstein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p.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hyperlink r:id="rId20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Szwajcarii</w:t>
        </w:r>
      </w:hyperlink>
      <w:r w:rsidRPr="003D6AB0">
        <w:rPr>
          <w:rFonts w:asciiTheme="minorHAnsi" w:hAnsiTheme="minorHAnsi" w:cstheme="minorHAnsi"/>
          <w:sz w:val="21"/>
        </w:rPr>
        <w:t xml:space="preserve">, 2018, § 96; </w:t>
      </w:r>
      <w:hyperlink r:id="rId21"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Beg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S.</w:t>
        </w:r>
        <w:r w:rsidR="005306BC">
          <w:rPr>
            <w:rFonts w:asciiTheme="minorHAnsi" w:hAnsiTheme="minorHAnsi" w:cstheme="minorHAnsi"/>
            <w:i/>
            <w:color w:val="0072BC"/>
            <w:sz w:val="21"/>
          </w:rPr>
          <w:t>P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.</w:t>
        </w:r>
        <w:r w:rsidR="005306BC">
          <w:rPr>
            <w:rFonts w:asciiTheme="minorHAnsi" w:hAnsiTheme="minorHAnsi" w:cstheme="minorHAnsi"/>
            <w:i/>
            <w:color w:val="0072BC"/>
            <w:sz w:val="21"/>
          </w:rPr>
          <w:t>A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. p. Włochom</w:t>
        </w:r>
      </w:hyperlink>
      <w:r w:rsidRPr="003D6AB0">
        <w:rPr>
          <w:rFonts w:asciiTheme="minorHAnsi" w:hAnsiTheme="minorHAnsi" w:cstheme="minorHAnsi"/>
          <w:sz w:val="21"/>
        </w:rPr>
        <w:t>, 2021, § 127). Jednakże, gdy strony zgadzają się</w:t>
      </w:r>
      <w:r w:rsidRPr="003D6AB0">
        <w:rPr>
          <w:rFonts w:asciiTheme="minorHAnsi" w:hAnsiTheme="minorHAnsi" w:cstheme="minorHAnsi"/>
          <w:spacing w:val="4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 xml:space="preserve">na arbitraż, nie oznacza to automatycznie, że jednoznacznie zrzekły się wszystkich swoich praw wynikających z art. 6 § 1 (zob. </w:t>
      </w:r>
      <w:hyperlink r:id="rId22"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Mutu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Pechstein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Szwajcarii</w:t>
        </w:r>
      </w:hyperlink>
      <w:r w:rsidRPr="003D6AB0">
        <w:rPr>
          <w:rFonts w:asciiTheme="minorHAnsi" w:hAnsiTheme="minorHAnsi" w:cstheme="minorHAnsi"/>
          <w:sz w:val="21"/>
        </w:rPr>
        <w:t xml:space="preserve">, 2018, §§ 121-123, w celu oceny, czy wybór skarżącego był </w:t>
      </w:r>
      <w:r w:rsidR="008B791C">
        <w:rPr>
          <w:rFonts w:asciiTheme="minorHAnsi" w:hAnsiTheme="minorHAnsi" w:cstheme="minorHAnsi"/>
          <w:sz w:val="21"/>
        </w:rPr>
        <w:t>„</w:t>
      </w:r>
      <w:r w:rsidRPr="003D6AB0">
        <w:rPr>
          <w:rFonts w:asciiTheme="minorHAnsi" w:hAnsiTheme="minorHAnsi" w:cstheme="minorHAnsi"/>
          <w:sz w:val="21"/>
        </w:rPr>
        <w:t>jednoznaczny</w:t>
      </w:r>
      <w:r w:rsidR="008B791C">
        <w:rPr>
          <w:rFonts w:asciiTheme="minorHAnsi" w:hAnsiTheme="minorHAnsi" w:cstheme="minorHAnsi"/>
          <w:sz w:val="21"/>
        </w:rPr>
        <w:t>”</w:t>
      </w:r>
      <w:r w:rsidRPr="003D6AB0">
        <w:rPr>
          <w:rFonts w:asciiTheme="minorHAnsi" w:hAnsiTheme="minorHAnsi" w:cstheme="minorHAnsi"/>
          <w:sz w:val="21"/>
        </w:rPr>
        <w:t xml:space="preserve"> lub, innymi słowy, czy skarżący świadomie zrzekł się prawa do rozstrzygnięcia sporu przez sąd arbitrażowy).</w:t>
      </w:r>
    </w:p>
    <w:p w14:paraId="1C298049" w14:textId="77777777" w:rsidR="000B6998" w:rsidRPr="003D6AB0" w:rsidRDefault="00000000" w:rsidP="00FD3C26">
      <w:pPr>
        <w:pStyle w:val="Tekstpodstawowy"/>
        <w:ind w:left="0"/>
        <w:rPr>
          <w:rFonts w:asciiTheme="minorHAnsi" w:hAnsiTheme="minorHAnsi" w:cstheme="minorHAnsi"/>
          <w:sz w:val="19"/>
        </w:rPr>
      </w:pPr>
      <w:r w:rsidRPr="003D6AB0">
        <w:rPr>
          <w:rFonts w:asciiTheme="minorHAnsi" w:hAnsiTheme="minorHAnsi" w:cstheme="minorHAnsi"/>
          <w:noProof/>
          <w:sz w:val="19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F2C493F" wp14:editId="6102EBF9">
                <wp:simplePos x="0" y="0"/>
                <wp:positionH relativeFrom="page">
                  <wp:posOffset>914400</wp:posOffset>
                </wp:positionH>
                <wp:positionV relativeFrom="paragraph">
                  <wp:posOffset>162798</wp:posOffset>
                </wp:positionV>
                <wp:extent cx="18224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A09B6" id="Graphic 5" o:spid="_x0000_s1026" style="position:absolute;margin-left:1in;margin-top:12.8pt;width:143.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9EAIAAFsEAAAOAAAAZHJzL2Uyb0RvYy54bWysVE1v2zAMvQ/YfxB0X5wE2d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7F2B40B0" w14:textId="77777777" w:rsidR="000B6998" w:rsidRPr="003D6AB0" w:rsidRDefault="00000000" w:rsidP="00FD3C26">
      <w:pPr>
        <w:spacing w:before="249"/>
        <w:ind w:left="732"/>
        <w:jc w:val="both"/>
        <w:rPr>
          <w:rFonts w:asciiTheme="minorHAnsi" w:hAnsiTheme="minorHAnsi" w:cstheme="minorHAnsi"/>
          <w:sz w:val="19"/>
        </w:rPr>
      </w:pPr>
      <w:r w:rsidRPr="003D6AB0">
        <w:rPr>
          <w:rFonts w:asciiTheme="minorHAnsi" w:hAnsiTheme="minorHAnsi" w:cstheme="minorHAnsi"/>
          <w:position w:val="6"/>
          <w:sz w:val="12"/>
        </w:rPr>
        <w:t>1</w:t>
      </w:r>
      <w:r w:rsidRPr="003D6AB0">
        <w:rPr>
          <w:rFonts w:asciiTheme="minorHAnsi" w:hAnsiTheme="minorHAnsi" w:cstheme="minorHAnsi"/>
          <w:sz w:val="19"/>
        </w:rPr>
        <w:t>Przygotowane</w:t>
      </w:r>
      <w:r w:rsidRPr="003D6AB0">
        <w:rPr>
          <w:rFonts w:asciiTheme="minorHAnsi" w:hAnsiTheme="minorHAnsi" w:cstheme="minorHAnsi"/>
          <w:spacing w:val="-3"/>
          <w:sz w:val="19"/>
        </w:rPr>
        <w:t xml:space="preserve"> </w:t>
      </w:r>
      <w:r w:rsidRPr="003D6AB0">
        <w:rPr>
          <w:rFonts w:asciiTheme="minorHAnsi" w:hAnsiTheme="minorHAnsi" w:cstheme="minorHAnsi"/>
          <w:sz w:val="19"/>
        </w:rPr>
        <w:t>przez</w:t>
      </w:r>
      <w:r w:rsidRPr="003D6AB0">
        <w:rPr>
          <w:rFonts w:asciiTheme="minorHAnsi" w:hAnsiTheme="minorHAnsi" w:cstheme="minorHAnsi"/>
          <w:spacing w:val="-3"/>
          <w:sz w:val="19"/>
        </w:rPr>
        <w:t xml:space="preserve"> </w:t>
      </w:r>
      <w:r w:rsidRPr="003D6AB0">
        <w:rPr>
          <w:rFonts w:asciiTheme="minorHAnsi" w:hAnsiTheme="minorHAnsi" w:cstheme="minorHAnsi"/>
          <w:sz w:val="19"/>
        </w:rPr>
        <w:t>sekretariat.</w:t>
      </w:r>
      <w:r w:rsidRPr="003D6AB0">
        <w:rPr>
          <w:rFonts w:asciiTheme="minorHAnsi" w:hAnsiTheme="minorHAnsi" w:cstheme="minorHAnsi"/>
          <w:spacing w:val="-2"/>
          <w:sz w:val="19"/>
        </w:rPr>
        <w:t xml:space="preserve"> </w:t>
      </w:r>
      <w:r w:rsidRPr="003D6AB0">
        <w:rPr>
          <w:rFonts w:asciiTheme="minorHAnsi" w:hAnsiTheme="minorHAnsi" w:cstheme="minorHAnsi"/>
          <w:sz w:val="19"/>
        </w:rPr>
        <w:t>Nie</w:t>
      </w:r>
      <w:r w:rsidRPr="003D6AB0">
        <w:rPr>
          <w:rFonts w:asciiTheme="minorHAnsi" w:hAnsiTheme="minorHAnsi" w:cstheme="minorHAnsi"/>
          <w:spacing w:val="-3"/>
          <w:sz w:val="19"/>
        </w:rPr>
        <w:t xml:space="preserve"> </w:t>
      </w:r>
      <w:r w:rsidRPr="003D6AB0">
        <w:rPr>
          <w:rFonts w:asciiTheme="minorHAnsi" w:hAnsiTheme="minorHAnsi" w:cstheme="minorHAnsi"/>
          <w:sz w:val="19"/>
        </w:rPr>
        <w:t>jest</w:t>
      </w:r>
      <w:r w:rsidRPr="003D6AB0">
        <w:rPr>
          <w:rFonts w:asciiTheme="minorHAnsi" w:hAnsiTheme="minorHAnsi" w:cstheme="minorHAnsi"/>
          <w:spacing w:val="-2"/>
          <w:sz w:val="19"/>
        </w:rPr>
        <w:t xml:space="preserve"> </w:t>
      </w:r>
      <w:r w:rsidRPr="003D6AB0">
        <w:rPr>
          <w:rFonts w:asciiTheme="minorHAnsi" w:hAnsiTheme="minorHAnsi" w:cstheme="minorHAnsi"/>
          <w:sz w:val="19"/>
        </w:rPr>
        <w:t>wiążący</w:t>
      </w:r>
      <w:r w:rsidRPr="003D6AB0">
        <w:rPr>
          <w:rFonts w:asciiTheme="minorHAnsi" w:hAnsiTheme="minorHAnsi" w:cstheme="minorHAnsi"/>
          <w:spacing w:val="-3"/>
          <w:sz w:val="19"/>
        </w:rPr>
        <w:t xml:space="preserve"> </w:t>
      </w:r>
      <w:r w:rsidRPr="003D6AB0">
        <w:rPr>
          <w:rFonts w:asciiTheme="minorHAnsi" w:hAnsiTheme="minorHAnsi" w:cstheme="minorHAnsi"/>
          <w:sz w:val="19"/>
        </w:rPr>
        <w:t>dla</w:t>
      </w:r>
      <w:r w:rsidRPr="003D6AB0">
        <w:rPr>
          <w:rFonts w:asciiTheme="minorHAnsi" w:hAnsiTheme="minorHAnsi" w:cstheme="minorHAnsi"/>
          <w:spacing w:val="-6"/>
          <w:sz w:val="19"/>
        </w:rPr>
        <w:t xml:space="preserve"> </w:t>
      </w:r>
      <w:r w:rsidRPr="003D6AB0">
        <w:rPr>
          <w:rFonts w:asciiTheme="minorHAnsi" w:hAnsiTheme="minorHAnsi" w:cstheme="minorHAnsi"/>
          <w:spacing w:val="-2"/>
          <w:sz w:val="19"/>
        </w:rPr>
        <w:t>Trybunału.</w:t>
      </w:r>
    </w:p>
    <w:p w14:paraId="395DADC7" w14:textId="77777777" w:rsidR="000B6998" w:rsidRPr="003D6AB0" w:rsidRDefault="00000000" w:rsidP="00FD3C26">
      <w:pPr>
        <w:pStyle w:val="Tekstpodstawowy"/>
        <w:spacing w:before="5"/>
        <w:ind w:left="0"/>
        <w:rPr>
          <w:rFonts w:asciiTheme="minorHAnsi" w:hAnsiTheme="minorHAnsi" w:cstheme="minorHAnsi"/>
          <w:sz w:val="15"/>
        </w:rPr>
      </w:pPr>
      <w:r w:rsidRPr="003D6AB0">
        <w:rPr>
          <w:rFonts w:asciiTheme="minorHAnsi" w:hAnsiTheme="minorHAnsi" w:cstheme="minorHAnsi"/>
          <w:noProof/>
          <w:sz w:val="15"/>
        </w:rPr>
        <w:drawing>
          <wp:anchor distT="0" distB="0" distL="0" distR="0" simplePos="0" relativeHeight="251657728" behindDoc="1" locked="0" layoutInCell="1" allowOverlap="1" wp14:anchorId="4823937C" wp14:editId="17DDE8B2">
            <wp:simplePos x="0" y="0"/>
            <wp:positionH relativeFrom="page">
              <wp:posOffset>3402457</wp:posOffset>
            </wp:positionH>
            <wp:positionV relativeFrom="paragraph">
              <wp:posOffset>135221</wp:posOffset>
            </wp:positionV>
            <wp:extent cx="713886" cy="572071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886" cy="572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E07F49" w14:textId="77777777" w:rsidR="000B6998" w:rsidRPr="003D6AB0" w:rsidRDefault="000B6998" w:rsidP="00FD3C26">
      <w:pPr>
        <w:pStyle w:val="Tekstpodstawowy"/>
        <w:rPr>
          <w:rFonts w:asciiTheme="minorHAnsi" w:hAnsiTheme="minorHAnsi" w:cstheme="minorHAnsi"/>
          <w:sz w:val="15"/>
        </w:rPr>
        <w:sectPr w:rsidR="000B6998" w:rsidRPr="003D6AB0">
          <w:type w:val="continuous"/>
          <w:pgSz w:w="11910" w:h="16840"/>
          <w:pgMar w:top="740" w:right="566" w:bottom="280" w:left="708" w:header="708" w:footer="708" w:gutter="0"/>
          <w:cols w:space="708"/>
        </w:sectPr>
      </w:pPr>
    </w:p>
    <w:p w14:paraId="1480051D" w14:textId="77777777" w:rsidR="000B6998" w:rsidRPr="003D6AB0" w:rsidRDefault="00000000" w:rsidP="00FD3C26">
      <w:pPr>
        <w:spacing w:line="193" w:lineRule="exact"/>
        <w:ind w:left="52"/>
        <w:jc w:val="both"/>
        <w:rPr>
          <w:rFonts w:asciiTheme="minorHAnsi" w:hAnsiTheme="minorHAnsi" w:cstheme="minorHAnsi"/>
          <w:sz w:val="17"/>
        </w:rPr>
      </w:pPr>
      <w:r w:rsidRPr="003D6AB0">
        <w:rPr>
          <w:rFonts w:asciiTheme="minorHAnsi" w:hAnsiTheme="minorHAnsi" w:cstheme="minorHAnsi"/>
          <w:spacing w:val="-2"/>
          <w:sz w:val="17"/>
        </w:rPr>
        <w:lastRenderedPageBreak/>
        <w:t>Arbitraż</w:t>
      </w:r>
    </w:p>
    <w:p w14:paraId="0E50EB1A" w14:textId="27C88B3A" w:rsidR="000B6998" w:rsidRPr="003D6AB0" w:rsidRDefault="00000000" w:rsidP="00FD3C26">
      <w:pPr>
        <w:pStyle w:val="Tekstpodstawowy"/>
        <w:spacing w:before="212"/>
        <w:ind w:right="866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</w:rPr>
        <w:t xml:space="preserve">niezależny i bezstronny trybunał; zob. także </w:t>
      </w:r>
      <w:hyperlink r:id="rId24"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</w:rPr>
          <w:t>Beg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</w:rPr>
          <w:t xml:space="preserve"> S.</w:t>
        </w:r>
        <w:r w:rsidR="000F4632">
          <w:rPr>
            <w:rFonts w:asciiTheme="minorHAnsi" w:hAnsiTheme="minorHAnsi" w:cstheme="minorHAnsi"/>
            <w:i/>
            <w:color w:val="0072BC"/>
          </w:rPr>
          <w:t>P</w:t>
        </w:r>
        <w:r w:rsidR="000B6998" w:rsidRPr="003D6AB0">
          <w:rPr>
            <w:rFonts w:asciiTheme="minorHAnsi" w:hAnsiTheme="minorHAnsi" w:cstheme="minorHAnsi"/>
            <w:i/>
            <w:color w:val="0072BC"/>
          </w:rPr>
          <w:t>.</w:t>
        </w:r>
        <w:r w:rsidR="000F4632">
          <w:rPr>
            <w:rFonts w:asciiTheme="minorHAnsi" w:hAnsiTheme="minorHAnsi" w:cstheme="minorHAnsi"/>
            <w:i/>
            <w:color w:val="0072BC"/>
          </w:rPr>
          <w:t>A</w:t>
        </w:r>
        <w:r w:rsidR="000B6998" w:rsidRPr="003D6AB0">
          <w:rPr>
            <w:rFonts w:asciiTheme="minorHAnsi" w:hAnsiTheme="minorHAnsi" w:cstheme="minorHAnsi"/>
            <w:i/>
            <w:color w:val="0072BC"/>
          </w:rPr>
          <w:t>. przeciwko Włochom</w:t>
        </w:r>
      </w:hyperlink>
      <w:r w:rsidRPr="003D6AB0">
        <w:rPr>
          <w:rFonts w:asciiTheme="minorHAnsi" w:hAnsiTheme="minorHAnsi" w:cstheme="minorHAnsi"/>
        </w:rPr>
        <w:t>, 2021, §§ 136-143,</w:t>
      </w:r>
      <w:r w:rsidRPr="003D6AB0">
        <w:rPr>
          <w:rFonts w:asciiTheme="minorHAnsi" w:hAnsiTheme="minorHAnsi" w:cstheme="minorHAnsi"/>
          <w:spacing w:val="40"/>
        </w:rPr>
        <w:t xml:space="preserve"> </w:t>
      </w:r>
      <w:r w:rsidRPr="003D6AB0">
        <w:rPr>
          <w:rFonts w:asciiTheme="minorHAnsi" w:hAnsiTheme="minorHAnsi" w:cstheme="minorHAnsi"/>
        </w:rPr>
        <w:t>w celu oceny, czy skarżąca spółka jednoznacznie zrzekła się zarówno gwarancji bezstronności, jak i oczekiwania, że sądy krajowe zapewnią zgodność orzeczenia arbitrażowego z</w:t>
      </w:r>
      <w:r w:rsidRPr="003D6AB0">
        <w:rPr>
          <w:rFonts w:asciiTheme="minorHAnsi" w:hAnsiTheme="minorHAnsi" w:cstheme="minorHAnsi"/>
          <w:spacing w:val="40"/>
        </w:rPr>
        <w:t xml:space="preserve"> </w:t>
      </w:r>
      <w:r w:rsidRPr="003D6AB0">
        <w:rPr>
          <w:rFonts w:asciiTheme="minorHAnsi" w:hAnsiTheme="minorHAnsi" w:cstheme="minorHAnsi"/>
        </w:rPr>
        <w:t>odpowiednimi zasadami, w tym z zasadami dotyczącymi bezstronności arbitrów).</w:t>
      </w:r>
    </w:p>
    <w:p w14:paraId="5157F573" w14:textId="77777777" w:rsidR="000B6998" w:rsidRPr="003D6AB0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ind w:left="1582" w:right="868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 xml:space="preserve">Nawet jeśli arbitraż nie jest narzucony przez prawo, nie można go uznać za dobrowolny. Na przykład </w:t>
      </w:r>
      <w:hyperlink r:id="rId25">
        <w:r w:rsidR="000B6998" w:rsidRPr="000C242F">
          <w:rPr>
            <w:rFonts w:asciiTheme="minorHAnsi" w:hAnsiTheme="minorHAnsi" w:cstheme="minorHAnsi"/>
            <w:iCs/>
            <w:sz w:val="21"/>
          </w:rPr>
          <w:t>w sprawie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Mutu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Pechstein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Szwajcarii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z 2018 r. odmowa przyjęcia zapisu na sąd polubowny pociągnęłaby za sobą negatywne konsekwencje dla życia zawodowego drugiej skarżącej, w związku z czym Trybunał uznał, że nie przyjęła ona tego zapisu w sposób dobrowolny i jednoznaczny (§§ 113-115).</w:t>
      </w:r>
    </w:p>
    <w:p w14:paraId="36700EAD" w14:textId="77777777" w:rsidR="000B6998" w:rsidRPr="003D6AB0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ind w:left="1582" w:right="869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 xml:space="preserve">W niektórych przypadkach arbitraż może nie być ani obowiązkowy, ani dobrowolny, ale narzucony skarżącemu przez osoby trzecie (zob. </w:t>
      </w:r>
      <w:hyperlink r:id="rId26"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Suda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Republice Czeskiej</w:t>
        </w:r>
      </w:hyperlink>
      <w:r w:rsidRPr="003D6AB0">
        <w:rPr>
          <w:rFonts w:asciiTheme="minorHAnsi" w:hAnsiTheme="minorHAnsi" w:cstheme="minorHAnsi"/>
          <w:sz w:val="21"/>
        </w:rPr>
        <w:t>, 2010, § 50, w odniesieniu do umowy o poddanie się arbitrażowi zawartej między spółką, w której skarżący był mniejszościowym udziałowcem, a głównym udziałowcem tej spółki).</w:t>
      </w:r>
    </w:p>
    <w:p w14:paraId="03EFCAC8" w14:textId="77777777" w:rsidR="000B6998" w:rsidRPr="003D6AB0" w:rsidRDefault="00000000" w:rsidP="00FD3C26">
      <w:pPr>
        <w:pStyle w:val="Nagwek3"/>
        <w:spacing w:before="243"/>
        <w:jc w:val="both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color w:val="2F2F2F"/>
          <w:w w:val="85"/>
        </w:rPr>
        <w:t>Zastosowanie</w:t>
      </w:r>
      <w:r w:rsidRPr="003D6AB0">
        <w:rPr>
          <w:rFonts w:asciiTheme="minorHAnsi" w:hAnsiTheme="minorHAnsi" w:cstheme="minorHAnsi"/>
          <w:color w:val="2F2F2F"/>
          <w:spacing w:val="-3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85"/>
        </w:rPr>
        <w:t>art.</w:t>
      </w:r>
      <w:r w:rsidRPr="003D6AB0">
        <w:rPr>
          <w:rFonts w:asciiTheme="minorHAnsi" w:hAnsiTheme="minorHAnsi" w:cstheme="minorHAnsi"/>
          <w:color w:val="2F2F2F"/>
          <w:spacing w:val="-4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85"/>
        </w:rPr>
        <w:t>6</w:t>
      </w:r>
      <w:r w:rsidRPr="003D6AB0">
        <w:rPr>
          <w:rFonts w:asciiTheme="minorHAnsi" w:hAnsiTheme="minorHAnsi" w:cstheme="minorHAnsi"/>
          <w:color w:val="2F2F2F"/>
          <w:spacing w:val="-3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85"/>
        </w:rPr>
        <w:t>§</w:t>
      </w:r>
      <w:r w:rsidRPr="003D6AB0">
        <w:rPr>
          <w:rFonts w:asciiTheme="minorHAnsi" w:hAnsiTheme="minorHAnsi" w:cstheme="minorHAnsi"/>
          <w:color w:val="2F2F2F"/>
          <w:spacing w:val="-3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5"/>
          <w:w w:val="85"/>
        </w:rPr>
        <w:t>1:</w:t>
      </w:r>
    </w:p>
    <w:p w14:paraId="26A9E732" w14:textId="3CA59856" w:rsidR="000B6998" w:rsidRPr="00DE33E4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spacing w:before="77"/>
        <w:ind w:left="1582" w:right="867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 xml:space="preserve">Prawo do odzyskania kwot zasądzonych przez sąd arbitrażowy jest uważane za </w:t>
      </w:r>
      <w:r w:rsidR="008B791C">
        <w:rPr>
          <w:rFonts w:asciiTheme="minorHAnsi" w:hAnsiTheme="minorHAnsi" w:cstheme="minorHAnsi"/>
          <w:sz w:val="21"/>
        </w:rPr>
        <w:t>„</w:t>
      </w:r>
      <w:r w:rsidRPr="003D6AB0">
        <w:rPr>
          <w:rFonts w:asciiTheme="minorHAnsi" w:hAnsiTheme="minorHAnsi" w:cstheme="minorHAnsi"/>
          <w:sz w:val="21"/>
        </w:rPr>
        <w:t>prawo cywilne</w:t>
      </w:r>
      <w:r w:rsidR="008B791C">
        <w:rPr>
          <w:rFonts w:asciiTheme="minorHAnsi" w:hAnsiTheme="minorHAnsi" w:cstheme="minorHAnsi"/>
          <w:sz w:val="21"/>
        </w:rPr>
        <w:t xml:space="preserve">” </w:t>
      </w:r>
      <w:r w:rsidRPr="003D6AB0">
        <w:rPr>
          <w:rFonts w:asciiTheme="minorHAnsi" w:hAnsiTheme="minorHAnsi" w:cstheme="minorHAnsi"/>
          <w:sz w:val="21"/>
        </w:rPr>
        <w:t>w rozumieniu art. 6. W związku z tym art. 6 § 1 ma zastosowanie do postępowań wszczętych przed sądami powszechnymi w celu uchylenia orzeczenia arbitrażowego (</w:t>
      </w:r>
      <w:proofErr w:type="spellStart"/>
      <w:r w:rsidR="000B6998">
        <w:fldChar w:fldCharType="begin"/>
      </w:r>
      <w:r w:rsidR="000B6998">
        <w:instrText>HYPERLINK "http://hudoc.echr.coe.int/eng?i=001-57913"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Stran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Greek </w:t>
      </w:r>
      <w:proofErr w:type="spellStart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>Refineries</w:t>
      </w:r>
      <w:proofErr w:type="spellEnd"/>
      <w:r w:rsidR="000B6998">
        <w:fldChar w:fldCharType="end"/>
      </w:r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hyperlink r:id="rId27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i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Stratis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Andreadis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Grecji</w:t>
        </w:r>
      </w:hyperlink>
      <w:r w:rsidRPr="003D6AB0">
        <w:rPr>
          <w:rFonts w:asciiTheme="minorHAnsi" w:hAnsiTheme="minorHAnsi" w:cstheme="minorHAnsi"/>
          <w:sz w:val="21"/>
        </w:rPr>
        <w:t xml:space="preserve">, 1994, § 40; zob. również </w:t>
      </w:r>
      <w:hyperlink r:id="rId28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Xavier Lucas przeciwko Francji</w:t>
        </w:r>
      </w:hyperlink>
      <w:r w:rsidRPr="003D6AB0">
        <w:rPr>
          <w:rFonts w:asciiTheme="minorHAnsi" w:hAnsiTheme="minorHAnsi" w:cstheme="minorHAnsi"/>
          <w:sz w:val="21"/>
        </w:rPr>
        <w:t xml:space="preserve">, </w:t>
      </w:r>
      <w:r w:rsidRPr="003D6AB0">
        <w:rPr>
          <w:rFonts w:asciiTheme="minorHAnsi" w:hAnsiTheme="minorHAnsi" w:cstheme="minorHAnsi"/>
          <w:spacing w:val="-2"/>
          <w:sz w:val="21"/>
        </w:rPr>
        <w:t>2022,</w:t>
      </w:r>
      <w:r w:rsidR="00DE33E4">
        <w:rPr>
          <w:rFonts w:asciiTheme="minorHAnsi" w:hAnsiTheme="minorHAnsi" w:cstheme="minorHAnsi"/>
          <w:spacing w:val="-2"/>
          <w:sz w:val="21"/>
        </w:rPr>
        <w:t xml:space="preserve"> </w:t>
      </w:r>
      <w:r w:rsidRPr="00DE33E4">
        <w:rPr>
          <w:rFonts w:asciiTheme="minorHAnsi" w:hAnsiTheme="minorHAnsi" w:cstheme="minorHAnsi"/>
        </w:rPr>
        <w:t>§§</w:t>
      </w:r>
      <w:r w:rsidRPr="00DE33E4">
        <w:rPr>
          <w:rFonts w:asciiTheme="minorHAnsi" w:hAnsiTheme="minorHAnsi" w:cstheme="minorHAnsi"/>
          <w:spacing w:val="-4"/>
        </w:rPr>
        <w:t xml:space="preserve"> </w:t>
      </w:r>
      <w:r w:rsidRPr="00DE33E4">
        <w:rPr>
          <w:rFonts w:asciiTheme="minorHAnsi" w:hAnsiTheme="minorHAnsi" w:cstheme="minorHAnsi"/>
        </w:rPr>
        <w:t>29-</w:t>
      </w:r>
      <w:r w:rsidRPr="00DE33E4">
        <w:rPr>
          <w:rFonts w:asciiTheme="minorHAnsi" w:hAnsiTheme="minorHAnsi" w:cstheme="minorHAnsi"/>
          <w:spacing w:val="-4"/>
        </w:rPr>
        <w:t>32).</w:t>
      </w:r>
    </w:p>
    <w:p w14:paraId="5F172A93" w14:textId="17C248D0" w:rsidR="000B6998" w:rsidRPr="003D6AB0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spacing w:before="59"/>
        <w:ind w:left="1582" w:right="869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 xml:space="preserve">Wypłata odszkodowania na rzecz klubu piłkarskiego dotyczy praw o charakterze pieniężnym i wynika ze stosunku umownego między osobami prywatnymi. Są to zatem prawa </w:t>
      </w:r>
      <w:r w:rsidR="008B791C">
        <w:rPr>
          <w:rFonts w:asciiTheme="minorHAnsi" w:hAnsiTheme="minorHAnsi" w:cstheme="minorHAnsi"/>
          <w:sz w:val="21"/>
        </w:rPr>
        <w:t>„</w:t>
      </w:r>
      <w:r w:rsidRPr="003D6AB0">
        <w:rPr>
          <w:rFonts w:asciiTheme="minorHAnsi" w:hAnsiTheme="minorHAnsi" w:cstheme="minorHAnsi"/>
          <w:sz w:val="21"/>
        </w:rPr>
        <w:t>cywilne</w:t>
      </w:r>
      <w:r w:rsidR="008B791C">
        <w:rPr>
          <w:rFonts w:asciiTheme="minorHAnsi" w:hAnsiTheme="minorHAnsi" w:cstheme="minorHAnsi"/>
          <w:sz w:val="21"/>
        </w:rPr>
        <w:t>”</w:t>
      </w:r>
      <w:r w:rsidRPr="003D6AB0">
        <w:rPr>
          <w:rFonts w:asciiTheme="minorHAnsi" w:hAnsiTheme="minorHAnsi" w:cstheme="minorHAnsi"/>
          <w:sz w:val="21"/>
        </w:rPr>
        <w:t xml:space="preserve"> w rozumieniu art. 6 (</w:t>
      </w:r>
      <w:proofErr w:type="spellStart"/>
      <w:r w:rsidR="000B6998">
        <w:fldChar w:fldCharType="begin"/>
      </w:r>
      <w:r w:rsidR="000B6998">
        <w:instrText>HYPERLINK "http://hudoc.echr.coe.int/eng?i=001-186828"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Mutu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i </w:t>
      </w:r>
      <w:proofErr w:type="spellStart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>Pechstein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p. Szwajcarii</w:t>
      </w:r>
      <w:r w:rsidR="000B6998">
        <w:fldChar w:fldCharType="end"/>
      </w:r>
      <w:r w:rsidRPr="003D6AB0">
        <w:rPr>
          <w:rFonts w:asciiTheme="minorHAnsi" w:hAnsiTheme="minorHAnsi" w:cstheme="minorHAnsi"/>
          <w:sz w:val="21"/>
        </w:rPr>
        <w:t xml:space="preserve">, 2018, § 57; </w:t>
      </w:r>
      <w:hyperlink r:id="rId29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Ali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Rıza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r w:rsidR="000B6998"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nni p. Turcji</w:t>
        </w:r>
      </w:hyperlink>
      <w:r w:rsidRPr="003D6AB0">
        <w:rPr>
          <w:rFonts w:asciiTheme="minorHAnsi" w:hAnsiTheme="minorHAnsi" w:cstheme="minorHAnsi"/>
          <w:sz w:val="21"/>
        </w:rPr>
        <w:t>, 2020, §</w:t>
      </w:r>
      <w:r w:rsidRPr="003D6AB0">
        <w:rPr>
          <w:rFonts w:asciiTheme="minorHAnsi" w:hAnsiTheme="minorHAnsi" w:cstheme="minorHAnsi"/>
          <w:spacing w:val="40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2"/>
          <w:sz w:val="21"/>
        </w:rPr>
        <w:t>159).</w:t>
      </w:r>
    </w:p>
    <w:p w14:paraId="16C93933" w14:textId="0DD9068A" w:rsidR="000B6998" w:rsidRPr="003D6AB0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ind w:left="1582" w:right="867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 xml:space="preserve">Degradacja z sędziego </w:t>
      </w:r>
      <w:r w:rsidR="00DF120D">
        <w:rPr>
          <w:rFonts w:asciiTheme="minorHAnsi" w:hAnsiTheme="minorHAnsi" w:cstheme="minorHAnsi"/>
          <w:sz w:val="21"/>
        </w:rPr>
        <w:t>„</w:t>
      </w:r>
      <w:r w:rsidRPr="003D6AB0">
        <w:rPr>
          <w:rFonts w:asciiTheme="minorHAnsi" w:hAnsiTheme="minorHAnsi" w:cstheme="minorHAnsi"/>
          <w:sz w:val="21"/>
        </w:rPr>
        <w:t>najwyższego szczebla</w:t>
      </w:r>
      <w:r w:rsidR="008B791C">
        <w:rPr>
          <w:rFonts w:asciiTheme="minorHAnsi" w:hAnsiTheme="minorHAnsi" w:cstheme="minorHAnsi"/>
          <w:sz w:val="21"/>
        </w:rPr>
        <w:t>”</w:t>
      </w:r>
      <w:r w:rsidRPr="003D6AB0">
        <w:rPr>
          <w:rFonts w:asciiTheme="minorHAnsi" w:hAnsiTheme="minorHAnsi" w:cstheme="minorHAnsi"/>
          <w:sz w:val="21"/>
        </w:rPr>
        <w:t xml:space="preserve"> do sędziego </w:t>
      </w:r>
      <w:r w:rsidR="008B791C">
        <w:rPr>
          <w:rFonts w:asciiTheme="minorHAnsi" w:hAnsiTheme="minorHAnsi" w:cstheme="minorHAnsi"/>
          <w:sz w:val="21"/>
        </w:rPr>
        <w:t>„</w:t>
      </w:r>
      <w:r w:rsidRPr="003D6AB0">
        <w:rPr>
          <w:rFonts w:asciiTheme="minorHAnsi" w:hAnsiTheme="minorHAnsi" w:cstheme="minorHAnsi"/>
          <w:sz w:val="21"/>
        </w:rPr>
        <w:t>prowincjonalnego</w:t>
      </w:r>
      <w:r w:rsidR="008B791C">
        <w:rPr>
          <w:rFonts w:asciiTheme="minorHAnsi" w:hAnsiTheme="minorHAnsi" w:cstheme="minorHAnsi"/>
          <w:sz w:val="21"/>
        </w:rPr>
        <w:t>”</w:t>
      </w:r>
      <w:r w:rsidRPr="003D6AB0">
        <w:rPr>
          <w:rFonts w:asciiTheme="minorHAnsi" w:hAnsiTheme="minorHAnsi" w:cstheme="minorHAnsi"/>
          <w:sz w:val="21"/>
        </w:rPr>
        <w:t xml:space="preserve"> i jej</w:t>
      </w:r>
      <w:r w:rsidRPr="003D6AB0">
        <w:rPr>
          <w:rFonts w:asciiTheme="minorHAnsi" w:hAnsiTheme="minorHAnsi" w:cstheme="minorHAnsi"/>
          <w:spacing w:val="4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 xml:space="preserve">niekorzystny wpływ na karierę zawodową sędziego asystenta, a także wynikająca z tego utrata zarobków, są wystarczające do stwierdzenia, że przedmiotowe prawa mają charakter </w:t>
      </w:r>
      <w:r w:rsidR="008B791C">
        <w:rPr>
          <w:rFonts w:asciiTheme="minorHAnsi" w:hAnsiTheme="minorHAnsi" w:cstheme="minorHAnsi"/>
          <w:sz w:val="21"/>
        </w:rPr>
        <w:t>„</w:t>
      </w:r>
      <w:r w:rsidRPr="003D6AB0">
        <w:rPr>
          <w:rFonts w:asciiTheme="minorHAnsi" w:hAnsiTheme="minorHAnsi" w:cstheme="minorHAnsi"/>
          <w:sz w:val="21"/>
        </w:rPr>
        <w:t>cywilny</w:t>
      </w:r>
      <w:r w:rsidR="008B791C">
        <w:rPr>
          <w:rFonts w:asciiTheme="minorHAnsi" w:hAnsiTheme="minorHAnsi" w:cstheme="minorHAnsi"/>
          <w:sz w:val="21"/>
        </w:rPr>
        <w:t>”</w:t>
      </w:r>
      <w:r w:rsidRPr="003D6AB0">
        <w:rPr>
          <w:rFonts w:asciiTheme="minorHAnsi" w:hAnsiTheme="minorHAnsi" w:cstheme="minorHAnsi"/>
          <w:sz w:val="21"/>
        </w:rPr>
        <w:t xml:space="preserve"> (</w:t>
      </w:r>
      <w:hyperlink r:id="rId30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Ali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Rıza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r w:rsidR="000B6998"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nni przeciwko Turcji</w:t>
        </w:r>
      </w:hyperlink>
      <w:r w:rsidRPr="003D6AB0">
        <w:rPr>
          <w:rFonts w:asciiTheme="minorHAnsi" w:hAnsiTheme="minorHAnsi" w:cstheme="minorHAnsi"/>
          <w:sz w:val="21"/>
        </w:rPr>
        <w:t>, 2020, § 160).</w:t>
      </w:r>
    </w:p>
    <w:p w14:paraId="26152739" w14:textId="280DE6BC" w:rsidR="000B6998" w:rsidRPr="00CA3399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ind w:left="1582" w:right="870"/>
        <w:rPr>
          <w:rFonts w:asciiTheme="minorHAnsi" w:hAnsiTheme="minorHAnsi" w:cstheme="minorHAnsi"/>
          <w:i/>
          <w:sz w:val="21"/>
        </w:rPr>
      </w:pPr>
      <w:r w:rsidRPr="003D6AB0">
        <w:rPr>
          <w:rFonts w:asciiTheme="minorHAnsi" w:hAnsiTheme="minorHAnsi" w:cstheme="minorHAnsi"/>
          <w:sz w:val="21"/>
        </w:rPr>
        <w:t xml:space="preserve">W przypadku postępowania dyscyplinarnego przed organami zawodowymi, w kontekście którego zagrożone jest prawo do wykonywania zawodu ze względu na zawieszenie na dwa lata, nie ma wątpliwości co do </w:t>
      </w:r>
      <w:r w:rsidR="008B791C">
        <w:rPr>
          <w:rFonts w:asciiTheme="minorHAnsi" w:hAnsiTheme="minorHAnsi" w:cstheme="minorHAnsi"/>
          <w:sz w:val="21"/>
        </w:rPr>
        <w:t>„</w:t>
      </w:r>
      <w:r w:rsidRPr="003D6AB0">
        <w:rPr>
          <w:rFonts w:asciiTheme="minorHAnsi" w:hAnsiTheme="minorHAnsi" w:cstheme="minorHAnsi"/>
          <w:sz w:val="21"/>
        </w:rPr>
        <w:t>cywilnego</w:t>
      </w:r>
      <w:r w:rsidR="008B791C">
        <w:rPr>
          <w:rFonts w:asciiTheme="minorHAnsi" w:hAnsiTheme="minorHAnsi" w:cstheme="minorHAnsi"/>
          <w:sz w:val="21"/>
        </w:rPr>
        <w:t>”</w:t>
      </w:r>
      <w:r w:rsidRPr="003D6AB0">
        <w:rPr>
          <w:rFonts w:asciiTheme="minorHAnsi" w:hAnsiTheme="minorHAnsi" w:cstheme="minorHAnsi"/>
          <w:sz w:val="21"/>
        </w:rPr>
        <w:t xml:space="preserve"> charakteru przedmiotowych praw (</w:t>
      </w:r>
      <w:proofErr w:type="spellStart"/>
      <w:r w:rsidR="000B6998">
        <w:fldChar w:fldCharType="begin"/>
      </w:r>
      <w:r w:rsidR="000B6998">
        <w:instrText>HYPERLINK "http://hudoc.echr.coe.int/eng?i=001-186828"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Mutu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i </w:t>
      </w:r>
      <w:proofErr w:type="spellStart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>Pechstein</w:t>
      </w:r>
      <w:proofErr w:type="spellEnd"/>
      <w:r w:rsidR="000B6998">
        <w:fldChar w:fldCharType="end"/>
      </w:r>
      <w:r w:rsidR="00CA3399">
        <w:rPr>
          <w:rFonts w:asciiTheme="minorHAnsi" w:hAnsiTheme="minorHAnsi" w:cstheme="minorHAnsi"/>
        </w:rPr>
        <w:t xml:space="preserve"> </w:t>
      </w:r>
      <w:hyperlink r:id="rId31">
        <w:r w:rsidR="00CA3399" w:rsidRPr="00CA3399">
          <w:rPr>
            <w:rFonts w:asciiTheme="minorHAnsi" w:hAnsiTheme="minorHAnsi" w:cstheme="minorHAnsi"/>
            <w:i/>
            <w:color w:val="0072BC"/>
            <w:sz w:val="21"/>
          </w:rPr>
          <w:t xml:space="preserve">przeciwko </w:t>
        </w:r>
        <w:r w:rsidRPr="00CA3399">
          <w:rPr>
            <w:rFonts w:asciiTheme="minorHAnsi" w:hAnsiTheme="minorHAnsi" w:cstheme="minorHAnsi"/>
            <w:i/>
            <w:color w:val="0072BC"/>
            <w:sz w:val="21"/>
          </w:rPr>
          <w:t>Szwajcari</w:t>
        </w:r>
        <w:r w:rsidR="00CA3399" w:rsidRPr="00CA3399">
          <w:rPr>
            <w:rFonts w:asciiTheme="minorHAnsi" w:hAnsiTheme="minorHAnsi" w:cstheme="minorHAnsi"/>
            <w:i/>
            <w:color w:val="0072BC"/>
            <w:sz w:val="21"/>
          </w:rPr>
          <w:t>i</w:t>
        </w:r>
      </w:hyperlink>
      <w:r w:rsidRPr="00CA3399">
        <w:rPr>
          <w:rFonts w:asciiTheme="minorHAnsi" w:hAnsiTheme="minorHAnsi" w:cstheme="minorHAnsi"/>
          <w:sz w:val="21"/>
        </w:rPr>
        <w:t>,</w:t>
      </w:r>
      <w:r w:rsidRPr="00CA3399">
        <w:rPr>
          <w:rFonts w:asciiTheme="minorHAnsi" w:hAnsiTheme="minorHAnsi" w:cstheme="minorHAnsi"/>
          <w:spacing w:val="7"/>
          <w:sz w:val="21"/>
        </w:rPr>
        <w:t xml:space="preserve"> </w:t>
      </w:r>
      <w:r w:rsidRPr="00CA3399">
        <w:rPr>
          <w:rFonts w:asciiTheme="minorHAnsi" w:hAnsiTheme="minorHAnsi" w:cstheme="minorHAnsi"/>
          <w:sz w:val="21"/>
        </w:rPr>
        <w:t>2018,</w:t>
      </w:r>
      <w:r w:rsidRPr="00CA3399">
        <w:rPr>
          <w:rFonts w:asciiTheme="minorHAnsi" w:hAnsiTheme="minorHAnsi" w:cstheme="minorHAnsi"/>
          <w:spacing w:val="7"/>
          <w:sz w:val="21"/>
        </w:rPr>
        <w:t xml:space="preserve"> </w:t>
      </w:r>
      <w:r w:rsidRPr="00CA3399">
        <w:rPr>
          <w:rFonts w:asciiTheme="minorHAnsi" w:hAnsiTheme="minorHAnsi" w:cstheme="minorHAnsi"/>
          <w:sz w:val="21"/>
        </w:rPr>
        <w:t>§</w:t>
      </w:r>
      <w:r w:rsidRPr="00CA3399">
        <w:rPr>
          <w:rFonts w:asciiTheme="minorHAnsi" w:hAnsiTheme="minorHAnsi" w:cstheme="minorHAnsi"/>
          <w:spacing w:val="3"/>
          <w:sz w:val="21"/>
        </w:rPr>
        <w:t xml:space="preserve"> </w:t>
      </w:r>
      <w:r w:rsidRPr="00CA3399">
        <w:rPr>
          <w:rFonts w:asciiTheme="minorHAnsi" w:hAnsiTheme="minorHAnsi" w:cstheme="minorHAnsi"/>
          <w:sz w:val="21"/>
        </w:rPr>
        <w:t>58;</w:t>
      </w:r>
      <w:r w:rsidRPr="00CA3399">
        <w:rPr>
          <w:rFonts w:asciiTheme="minorHAnsi" w:hAnsiTheme="minorHAnsi" w:cstheme="minorHAnsi"/>
          <w:spacing w:val="7"/>
          <w:sz w:val="21"/>
        </w:rPr>
        <w:t xml:space="preserve"> </w:t>
      </w:r>
      <w:r w:rsidRPr="00CA3399">
        <w:rPr>
          <w:rFonts w:asciiTheme="minorHAnsi" w:hAnsiTheme="minorHAnsi" w:cstheme="minorHAnsi"/>
          <w:sz w:val="21"/>
        </w:rPr>
        <w:t>zob.</w:t>
      </w:r>
      <w:r w:rsidRPr="00CA3399">
        <w:rPr>
          <w:rFonts w:asciiTheme="minorHAnsi" w:hAnsiTheme="minorHAnsi" w:cstheme="minorHAnsi"/>
          <w:spacing w:val="7"/>
          <w:sz w:val="21"/>
        </w:rPr>
        <w:t xml:space="preserve"> </w:t>
      </w:r>
      <w:r w:rsidRPr="00CA3399">
        <w:rPr>
          <w:rFonts w:asciiTheme="minorHAnsi" w:hAnsiTheme="minorHAnsi" w:cstheme="minorHAnsi"/>
          <w:sz w:val="21"/>
        </w:rPr>
        <w:t>również</w:t>
      </w:r>
      <w:r w:rsidRPr="00CA3399">
        <w:rPr>
          <w:rFonts w:asciiTheme="minorHAnsi" w:hAnsiTheme="minorHAnsi" w:cstheme="minorHAnsi"/>
          <w:spacing w:val="6"/>
          <w:sz w:val="21"/>
        </w:rPr>
        <w:t xml:space="preserve"> </w:t>
      </w:r>
      <w:r w:rsidR="00901EBC">
        <w:rPr>
          <w:rFonts w:asciiTheme="minorHAnsi" w:hAnsiTheme="minorHAnsi" w:cstheme="minorHAnsi"/>
          <w:sz w:val="21"/>
        </w:rPr>
        <w:t>I</w:t>
      </w:r>
      <w:r w:rsidRPr="00CA3399">
        <w:rPr>
          <w:rFonts w:asciiTheme="minorHAnsi" w:hAnsiTheme="minorHAnsi" w:cstheme="minorHAnsi"/>
          <w:sz w:val="21"/>
        </w:rPr>
        <w:t>brahim</w:t>
      </w:r>
      <w:r w:rsidRPr="00CA3399">
        <w:rPr>
          <w:rFonts w:asciiTheme="minorHAnsi" w:hAnsiTheme="minorHAnsi" w:cstheme="minorHAnsi"/>
          <w:spacing w:val="7"/>
          <w:sz w:val="21"/>
        </w:rPr>
        <w:t xml:space="preserve"> </w:t>
      </w:r>
      <w:hyperlink r:id="rId32">
        <w:proofErr w:type="spellStart"/>
        <w:r w:rsidR="000B6998" w:rsidRPr="00CA3399">
          <w:rPr>
            <w:rFonts w:asciiTheme="minorHAnsi" w:hAnsiTheme="minorHAnsi" w:cstheme="minorHAnsi"/>
            <w:i/>
            <w:color w:val="0072BC"/>
            <w:sz w:val="21"/>
          </w:rPr>
          <w:t>Tokmak</w:t>
        </w:r>
        <w:proofErr w:type="spellEnd"/>
        <w:r w:rsidR="000B6998" w:rsidRPr="00CA3399">
          <w:rPr>
            <w:rFonts w:asciiTheme="minorHAnsi" w:hAnsiTheme="minorHAnsi" w:cstheme="minorHAnsi"/>
            <w:i/>
            <w:color w:val="0072BC"/>
            <w:spacing w:val="7"/>
            <w:sz w:val="21"/>
          </w:rPr>
          <w:t xml:space="preserve"> </w:t>
        </w:r>
        <w:r w:rsidR="000B6998" w:rsidRPr="00CA3399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="000B6998" w:rsidRPr="00CA3399">
          <w:rPr>
            <w:rFonts w:asciiTheme="minorHAnsi" w:hAnsiTheme="minorHAnsi" w:cstheme="minorHAnsi"/>
            <w:i/>
            <w:color w:val="0072BC"/>
            <w:spacing w:val="5"/>
            <w:sz w:val="21"/>
          </w:rPr>
          <w:t xml:space="preserve"> </w:t>
        </w:r>
        <w:r w:rsidR="000B6998" w:rsidRPr="00CA3399">
          <w:rPr>
            <w:rFonts w:asciiTheme="minorHAnsi" w:hAnsiTheme="minorHAnsi" w:cstheme="minorHAnsi"/>
            <w:i/>
            <w:color w:val="0072BC"/>
            <w:sz w:val="21"/>
          </w:rPr>
          <w:t>Turcji,</w:t>
        </w:r>
      </w:hyperlink>
      <w:r w:rsidRPr="00CA3399">
        <w:rPr>
          <w:rFonts w:asciiTheme="minorHAnsi" w:hAnsiTheme="minorHAnsi" w:cstheme="minorHAnsi"/>
          <w:i/>
          <w:color w:val="0072BC"/>
          <w:spacing w:val="7"/>
          <w:sz w:val="21"/>
        </w:rPr>
        <w:t xml:space="preserve"> </w:t>
      </w:r>
      <w:r w:rsidRPr="00CA3399">
        <w:rPr>
          <w:rFonts w:asciiTheme="minorHAnsi" w:hAnsiTheme="minorHAnsi" w:cstheme="minorHAnsi"/>
          <w:sz w:val="21"/>
        </w:rPr>
        <w:t>2021,</w:t>
      </w:r>
      <w:r w:rsidRPr="00CA3399">
        <w:rPr>
          <w:rFonts w:asciiTheme="minorHAnsi" w:hAnsiTheme="minorHAnsi" w:cstheme="minorHAnsi"/>
          <w:spacing w:val="7"/>
          <w:sz w:val="21"/>
        </w:rPr>
        <w:t xml:space="preserve"> </w:t>
      </w:r>
      <w:r w:rsidRPr="00CA3399">
        <w:rPr>
          <w:rFonts w:asciiTheme="minorHAnsi" w:hAnsiTheme="minorHAnsi" w:cstheme="minorHAnsi"/>
          <w:sz w:val="21"/>
        </w:rPr>
        <w:t>§</w:t>
      </w:r>
      <w:r w:rsidRPr="00CA3399">
        <w:rPr>
          <w:rFonts w:asciiTheme="minorHAnsi" w:hAnsiTheme="minorHAnsi" w:cstheme="minorHAnsi"/>
          <w:spacing w:val="3"/>
          <w:sz w:val="21"/>
        </w:rPr>
        <w:t xml:space="preserve"> </w:t>
      </w:r>
      <w:r w:rsidRPr="00CA3399">
        <w:rPr>
          <w:rFonts w:asciiTheme="minorHAnsi" w:hAnsiTheme="minorHAnsi" w:cstheme="minorHAnsi"/>
          <w:sz w:val="21"/>
        </w:rPr>
        <w:t>65,</w:t>
      </w:r>
      <w:r w:rsidRPr="00CA3399">
        <w:rPr>
          <w:rFonts w:asciiTheme="minorHAnsi" w:hAnsiTheme="minorHAnsi" w:cstheme="minorHAnsi"/>
          <w:spacing w:val="7"/>
          <w:sz w:val="21"/>
        </w:rPr>
        <w:t xml:space="preserve"> </w:t>
      </w:r>
      <w:r w:rsidRPr="00CA3399">
        <w:rPr>
          <w:rFonts w:asciiTheme="minorHAnsi" w:hAnsiTheme="minorHAnsi" w:cstheme="minorHAnsi"/>
          <w:spacing w:val="-2"/>
          <w:sz w:val="21"/>
        </w:rPr>
        <w:t>dotyczący</w:t>
      </w:r>
      <w:r w:rsidR="00CA3399">
        <w:rPr>
          <w:rFonts w:asciiTheme="minorHAnsi" w:hAnsiTheme="minorHAnsi" w:cstheme="minorHAnsi"/>
          <w:spacing w:val="-2"/>
          <w:sz w:val="21"/>
        </w:rPr>
        <w:t xml:space="preserve"> </w:t>
      </w:r>
      <w:r w:rsidRPr="00CA3399">
        <w:rPr>
          <w:rFonts w:asciiTheme="minorHAnsi" w:hAnsiTheme="minorHAnsi" w:cstheme="minorHAnsi"/>
        </w:rPr>
        <w:t>sankcji</w:t>
      </w:r>
      <w:r w:rsidRPr="00CA3399">
        <w:rPr>
          <w:rFonts w:asciiTheme="minorHAnsi" w:hAnsiTheme="minorHAnsi" w:cstheme="minorHAnsi"/>
          <w:spacing w:val="-9"/>
        </w:rPr>
        <w:t xml:space="preserve"> </w:t>
      </w:r>
      <w:r w:rsidRPr="00CA3399">
        <w:rPr>
          <w:rFonts w:asciiTheme="minorHAnsi" w:hAnsiTheme="minorHAnsi" w:cstheme="minorHAnsi"/>
        </w:rPr>
        <w:t>skutkującej</w:t>
      </w:r>
      <w:r w:rsidRPr="00CA3399">
        <w:rPr>
          <w:rFonts w:asciiTheme="minorHAnsi" w:hAnsiTheme="minorHAnsi" w:cstheme="minorHAnsi"/>
          <w:spacing w:val="-8"/>
        </w:rPr>
        <w:t xml:space="preserve"> </w:t>
      </w:r>
      <w:r w:rsidRPr="00CA3399">
        <w:rPr>
          <w:rFonts w:asciiTheme="minorHAnsi" w:hAnsiTheme="minorHAnsi" w:cstheme="minorHAnsi"/>
        </w:rPr>
        <w:t>unieważnieniem</w:t>
      </w:r>
      <w:r w:rsidRPr="00CA3399">
        <w:rPr>
          <w:rFonts w:asciiTheme="minorHAnsi" w:hAnsiTheme="minorHAnsi" w:cstheme="minorHAnsi"/>
          <w:spacing w:val="-7"/>
        </w:rPr>
        <w:t xml:space="preserve"> </w:t>
      </w:r>
      <w:r w:rsidRPr="00CA3399">
        <w:rPr>
          <w:rFonts w:asciiTheme="minorHAnsi" w:hAnsiTheme="minorHAnsi" w:cstheme="minorHAnsi"/>
        </w:rPr>
        <w:t>licencji</w:t>
      </w:r>
      <w:r w:rsidRPr="00CA3399">
        <w:rPr>
          <w:rFonts w:asciiTheme="minorHAnsi" w:hAnsiTheme="minorHAnsi" w:cstheme="minorHAnsi"/>
          <w:spacing w:val="-7"/>
        </w:rPr>
        <w:t xml:space="preserve"> </w:t>
      </w:r>
      <w:r w:rsidRPr="00CA3399">
        <w:rPr>
          <w:rFonts w:asciiTheme="minorHAnsi" w:hAnsiTheme="minorHAnsi" w:cstheme="minorHAnsi"/>
        </w:rPr>
        <w:t>sędziego</w:t>
      </w:r>
      <w:r w:rsidRPr="00CA3399">
        <w:rPr>
          <w:rFonts w:asciiTheme="minorHAnsi" w:hAnsiTheme="minorHAnsi" w:cstheme="minorHAnsi"/>
          <w:spacing w:val="-7"/>
        </w:rPr>
        <w:t xml:space="preserve"> </w:t>
      </w:r>
      <w:r w:rsidRPr="00CA3399">
        <w:rPr>
          <w:rFonts w:asciiTheme="minorHAnsi" w:hAnsiTheme="minorHAnsi" w:cstheme="minorHAnsi"/>
          <w:spacing w:val="-2"/>
        </w:rPr>
        <w:t>piłkarskiego).</w:t>
      </w:r>
    </w:p>
    <w:p w14:paraId="3AA490DD" w14:textId="45E13624" w:rsidR="000B6998" w:rsidRPr="00CA3399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ind w:left="1582" w:right="868"/>
        <w:rPr>
          <w:rFonts w:asciiTheme="minorHAnsi" w:hAnsiTheme="minorHAnsi" w:cstheme="minorHAnsi"/>
          <w:i/>
          <w:sz w:val="21"/>
        </w:rPr>
      </w:pPr>
      <w:r w:rsidRPr="003D6AB0">
        <w:rPr>
          <w:rFonts w:asciiTheme="minorHAnsi" w:hAnsiTheme="minorHAnsi" w:cstheme="minorHAnsi"/>
          <w:sz w:val="21"/>
        </w:rPr>
        <w:t xml:space="preserve">W przypadku, gdy postępowanie dyscyplinarne przed organami zawodowymi zostało wszczęte w odpowiedzi na oświadczenia złożone publicznie (w telewizji lub mediach społecznościowych), przedmiotowe postępowanie można uznać za naruszające korzystanie z prawa do wolności wypowiedzi, które stanowi </w:t>
      </w:r>
      <w:r w:rsidR="008B791C">
        <w:rPr>
          <w:rFonts w:asciiTheme="minorHAnsi" w:hAnsiTheme="minorHAnsi" w:cstheme="minorHAnsi"/>
          <w:sz w:val="21"/>
        </w:rPr>
        <w:t>„</w:t>
      </w:r>
      <w:r w:rsidRPr="003D6AB0">
        <w:rPr>
          <w:rFonts w:asciiTheme="minorHAnsi" w:hAnsiTheme="minorHAnsi" w:cstheme="minorHAnsi"/>
          <w:sz w:val="21"/>
        </w:rPr>
        <w:t>prawo obywatelskie</w:t>
      </w:r>
      <w:r w:rsidR="008B791C">
        <w:rPr>
          <w:rFonts w:asciiTheme="minorHAnsi" w:hAnsiTheme="minorHAnsi" w:cstheme="minorHAnsi"/>
          <w:sz w:val="21"/>
        </w:rPr>
        <w:t>”</w:t>
      </w:r>
      <w:r w:rsidRPr="003D6AB0">
        <w:rPr>
          <w:rFonts w:asciiTheme="minorHAnsi" w:hAnsiTheme="minorHAnsi" w:cstheme="minorHAnsi"/>
          <w:sz w:val="21"/>
        </w:rPr>
        <w:t xml:space="preserve"> w rozumieniu art. 6 § 1 (</w:t>
      </w:r>
      <w:proofErr w:type="spellStart"/>
      <w:r w:rsidR="000B6998">
        <w:fldChar w:fldCharType="begin"/>
      </w:r>
      <w:r w:rsidR="000B6998">
        <w:instrText>HYPERLINK "http://hudoc.echr.coe.int/eng?i=001-210176"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Sedat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proofErr w:type="spellStart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>Doğan</w:t>
      </w:r>
      <w:proofErr w:type="spellEnd"/>
      <w:r w:rsidR="000B6998">
        <w:fldChar w:fldCharType="end"/>
      </w:r>
      <w:r w:rsidR="00CA3399">
        <w:rPr>
          <w:rFonts w:asciiTheme="minorHAnsi" w:hAnsiTheme="minorHAnsi" w:cstheme="minorHAnsi"/>
        </w:rPr>
        <w:t xml:space="preserve"> </w:t>
      </w:r>
      <w:hyperlink r:id="rId33">
        <w:r w:rsidR="00CA3399" w:rsidRPr="00CA3399">
          <w:rPr>
            <w:rFonts w:asciiTheme="minorHAnsi" w:hAnsiTheme="minorHAnsi" w:cstheme="minorHAnsi"/>
            <w:i/>
            <w:color w:val="0072BC"/>
          </w:rPr>
          <w:t>przeciwko</w:t>
        </w:r>
        <w:r w:rsidRPr="00CA3399">
          <w:rPr>
            <w:rFonts w:asciiTheme="minorHAnsi" w:hAnsiTheme="minorHAnsi" w:cstheme="minorHAnsi"/>
            <w:i/>
            <w:color w:val="0072BC"/>
          </w:rPr>
          <w:t xml:space="preserve"> Turcj</w:t>
        </w:r>
        <w:r w:rsidR="00CA3399">
          <w:rPr>
            <w:rFonts w:asciiTheme="minorHAnsi" w:hAnsiTheme="minorHAnsi" w:cstheme="minorHAnsi"/>
            <w:i/>
            <w:color w:val="0072BC"/>
          </w:rPr>
          <w:t>i</w:t>
        </w:r>
      </w:hyperlink>
      <w:r w:rsidRPr="00CA3399">
        <w:rPr>
          <w:rFonts w:asciiTheme="minorHAnsi" w:hAnsiTheme="minorHAnsi" w:cstheme="minorHAnsi"/>
        </w:rPr>
        <w:t xml:space="preserve">, 2021, § 20, dotyczący sankcji dyscyplinarnych nałożonych na dyrektora klubu piłkarskiego; İbrahim </w:t>
      </w:r>
      <w:hyperlink r:id="rId34">
        <w:proofErr w:type="spellStart"/>
        <w:r w:rsidR="000B6998" w:rsidRPr="00CA3399">
          <w:rPr>
            <w:rFonts w:asciiTheme="minorHAnsi" w:hAnsiTheme="minorHAnsi" w:cstheme="minorHAnsi"/>
            <w:i/>
            <w:color w:val="0072BC"/>
          </w:rPr>
          <w:t>Tokmak</w:t>
        </w:r>
        <w:proofErr w:type="spellEnd"/>
        <w:r w:rsidR="000B6998" w:rsidRPr="00CA3399">
          <w:rPr>
            <w:rFonts w:asciiTheme="minorHAnsi" w:hAnsiTheme="minorHAnsi" w:cstheme="minorHAnsi"/>
            <w:i/>
            <w:color w:val="0072BC"/>
          </w:rPr>
          <w:t xml:space="preserve"> przeciwko Turcji,</w:t>
        </w:r>
      </w:hyperlink>
      <w:r w:rsidRPr="00CA3399">
        <w:rPr>
          <w:rFonts w:asciiTheme="minorHAnsi" w:hAnsiTheme="minorHAnsi" w:cstheme="minorHAnsi"/>
          <w:i/>
          <w:color w:val="0072BC"/>
        </w:rPr>
        <w:t xml:space="preserve"> </w:t>
      </w:r>
      <w:r w:rsidRPr="00CA3399">
        <w:rPr>
          <w:rFonts w:asciiTheme="minorHAnsi" w:hAnsiTheme="minorHAnsi" w:cstheme="minorHAnsi"/>
        </w:rPr>
        <w:t>2021, § 15, dotyczący sankcji dyscyplinarnych nałożonych na sędziego piłkarskiego).</w:t>
      </w:r>
    </w:p>
    <w:p w14:paraId="56563072" w14:textId="5FDB4B87" w:rsidR="000B6998" w:rsidRPr="003D6AB0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ind w:left="1582" w:right="868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 xml:space="preserve">Postępowanie dyscyplinarne przeciwko zawodowemu piłkarzowi skutkujące jego zawieszeniem na kilka meczów ma negatywny wpływ na prawa majątkowe jego klubu piłkarskiego, a zatem wpływa na jego </w:t>
      </w:r>
      <w:r w:rsidR="008B791C">
        <w:rPr>
          <w:rFonts w:asciiTheme="minorHAnsi" w:hAnsiTheme="minorHAnsi" w:cstheme="minorHAnsi"/>
          <w:sz w:val="21"/>
        </w:rPr>
        <w:t>„</w:t>
      </w:r>
      <w:r w:rsidRPr="003D6AB0">
        <w:rPr>
          <w:rFonts w:asciiTheme="minorHAnsi" w:hAnsiTheme="minorHAnsi" w:cstheme="minorHAnsi"/>
          <w:sz w:val="21"/>
        </w:rPr>
        <w:t>prawa obywatelskie</w:t>
      </w:r>
      <w:r w:rsidR="008B791C">
        <w:rPr>
          <w:rFonts w:asciiTheme="minorHAnsi" w:hAnsiTheme="minorHAnsi" w:cstheme="minorHAnsi"/>
          <w:sz w:val="21"/>
        </w:rPr>
        <w:t>”</w:t>
      </w:r>
      <w:r w:rsidRPr="003D6AB0">
        <w:rPr>
          <w:rFonts w:asciiTheme="minorHAnsi" w:hAnsiTheme="minorHAnsi" w:cstheme="minorHAnsi"/>
          <w:sz w:val="21"/>
        </w:rPr>
        <w:t xml:space="preserve"> w rozumieniu art. 6 § 1 (</w:t>
      </w:r>
      <w:proofErr w:type="spellStart"/>
      <w:r w:rsidR="000B6998">
        <w:fldChar w:fldCharType="begin"/>
      </w:r>
      <w:r w:rsidR="000B6998">
        <w:instrText>HYPERLINK "http://hudoc.echr.coe.int/eng?i=001-210177"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Naki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i AMED </w:t>
      </w:r>
      <w:proofErr w:type="spellStart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>Sportif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proofErr w:type="spellStart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>Faaliyetler</w:t>
      </w:r>
      <w:proofErr w:type="spellEnd"/>
      <w:r w:rsidR="000B6998">
        <w:fldChar w:fldCharType="end"/>
      </w:r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hyperlink r:id="rId35"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Kulübü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Derneği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Turcji</w:t>
        </w:r>
      </w:hyperlink>
      <w:r w:rsidRPr="003D6AB0">
        <w:rPr>
          <w:rFonts w:asciiTheme="minorHAnsi" w:hAnsiTheme="minorHAnsi" w:cstheme="minorHAnsi"/>
          <w:sz w:val="21"/>
        </w:rPr>
        <w:t>, 2021, § 20).</w:t>
      </w:r>
    </w:p>
    <w:p w14:paraId="438D6E2A" w14:textId="349C1C23" w:rsidR="000B6998" w:rsidRPr="003D6AB0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ind w:left="1582" w:right="866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 xml:space="preserve">Zawieszenie w jakiejkolwiek działalności związanej z piłką nożną dla amatorskich piłkarzy nie dotyczy jednak praw o charakterze pieniężnym, przez co art. 6 § 1 nie ma zastosowania. W sprawie </w:t>
      </w:r>
      <w:hyperlink r:id="rId36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Ali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Rıza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r w:rsidR="000B6998"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nni przeciwko Turcji</w:t>
        </w:r>
      </w:hyperlink>
      <w:r w:rsidRPr="003D6AB0">
        <w:rPr>
          <w:rFonts w:asciiTheme="minorHAnsi" w:hAnsiTheme="minorHAnsi" w:cstheme="minorHAnsi"/>
          <w:sz w:val="21"/>
        </w:rPr>
        <w:t xml:space="preserve">, 2020, Trybunał zauważył, że amatorzy piłki nożnej grają bez otrzymywania wynagrodzenia. W przeciwieństwie do profesjonalnych piłkarzy </w:t>
      </w:r>
    </w:p>
    <w:p w14:paraId="23C8188D" w14:textId="77777777" w:rsidR="000B6998" w:rsidRPr="003D6AB0" w:rsidRDefault="000B6998" w:rsidP="00FD3C26">
      <w:pPr>
        <w:pStyle w:val="Akapitzlist"/>
        <w:rPr>
          <w:rFonts w:asciiTheme="minorHAnsi" w:hAnsiTheme="minorHAnsi" w:cstheme="minorHAnsi"/>
          <w:sz w:val="21"/>
        </w:rPr>
        <w:sectPr w:rsidR="000B6998" w:rsidRPr="003D6AB0">
          <w:headerReference w:type="default" r:id="rId37"/>
          <w:footerReference w:type="default" r:id="rId38"/>
          <w:pgSz w:w="11910" w:h="16840"/>
          <w:pgMar w:top="1100" w:right="566" w:bottom="860" w:left="708" w:header="812" w:footer="677" w:gutter="0"/>
          <w:pgNumType w:start="2"/>
          <w:cols w:space="708"/>
        </w:sectPr>
      </w:pPr>
    </w:p>
    <w:p w14:paraId="4E62A427" w14:textId="77777777" w:rsidR="000B6998" w:rsidRPr="003D6AB0" w:rsidRDefault="00000000" w:rsidP="00FD3C26">
      <w:pPr>
        <w:spacing w:line="193" w:lineRule="exact"/>
        <w:ind w:left="52"/>
        <w:jc w:val="both"/>
        <w:rPr>
          <w:rFonts w:asciiTheme="minorHAnsi" w:hAnsiTheme="minorHAnsi" w:cstheme="minorHAnsi"/>
          <w:sz w:val="17"/>
        </w:rPr>
      </w:pPr>
      <w:r w:rsidRPr="003D6AB0">
        <w:rPr>
          <w:rFonts w:asciiTheme="minorHAnsi" w:hAnsiTheme="minorHAnsi" w:cstheme="minorHAnsi"/>
          <w:spacing w:val="-2"/>
          <w:sz w:val="17"/>
        </w:rPr>
        <w:lastRenderedPageBreak/>
        <w:t>Arbitraż</w:t>
      </w:r>
    </w:p>
    <w:p w14:paraId="39403839" w14:textId="062E8BAF" w:rsidR="000B6998" w:rsidRPr="003D6AB0" w:rsidRDefault="00CA3399" w:rsidP="00FD3C26">
      <w:pPr>
        <w:pStyle w:val="Tekstpodstawowy"/>
        <w:spacing w:before="212"/>
        <w:ind w:right="867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</w:rPr>
        <w:t xml:space="preserve">(otrzymujących wynagrodzenie za czas spędzony na rywalizacji i treningach), amatorzy piłki nożnej mogą otrzymać jedynie zwrot poniesionych wydatków, tak aby zawieszenie w działalności związanej z piłką nożną nie zagrażało ich prawu do wykonywania zawodu. Chociaż skarżący w sprawie </w:t>
      </w:r>
      <w:hyperlink r:id="rId39">
        <w:r w:rsidRPr="003D6AB0">
          <w:rPr>
            <w:rFonts w:asciiTheme="minorHAnsi" w:hAnsiTheme="minorHAnsi" w:cstheme="minorHAnsi"/>
            <w:i/>
            <w:color w:val="0072BC"/>
          </w:rPr>
          <w:t xml:space="preserve">Ali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</w:rPr>
          <w:t>Rıza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</w:rPr>
          <w:t xml:space="preserve"> i </w:t>
        </w:r>
        <w:r w:rsidR="000C242F">
          <w:rPr>
            <w:rFonts w:asciiTheme="minorHAnsi" w:hAnsiTheme="minorHAnsi" w:cstheme="minorHAnsi"/>
            <w:i/>
            <w:color w:val="0072BC"/>
          </w:rPr>
          <w:t>I</w:t>
        </w:r>
        <w:r w:rsidRPr="003D6AB0">
          <w:rPr>
            <w:rFonts w:asciiTheme="minorHAnsi" w:hAnsiTheme="minorHAnsi" w:cstheme="minorHAnsi"/>
            <w:i/>
            <w:color w:val="0072BC"/>
          </w:rPr>
          <w:t>nni</w:t>
        </w:r>
      </w:hyperlink>
      <w:r w:rsidRPr="003D6AB0">
        <w:rPr>
          <w:rFonts w:asciiTheme="minorHAnsi" w:hAnsiTheme="minorHAnsi" w:cstheme="minorHAnsi"/>
          <w:i/>
          <w:color w:val="0072BC"/>
        </w:rPr>
        <w:t xml:space="preserve"> </w:t>
      </w:r>
      <w:hyperlink r:id="rId40">
        <w:r w:rsidRPr="003D6AB0">
          <w:rPr>
            <w:rFonts w:asciiTheme="minorHAnsi" w:hAnsiTheme="minorHAnsi" w:cstheme="minorHAnsi"/>
            <w:i/>
            <w:color w:val="0072BC"/>
          </w:rPr>
          <w:t>przeciwko Turcji</w:t>
        </w:r>
      </w:hyperlink>
      <w:r w:rsidRPr="003D6AB0">
        <w:rPr>
          <w:rFonts w:asciiTheme="minorHAnsi" w:hAnsiTheme="minorHAnsi" w:cstheme="minorHAnsi"/>
        </w:rPr>
        <w:t>, 2020, twierdzili, że powszechną praktyką w Turcji było otrzymywanie przez zawodników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grających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w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amatorskich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ligach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piłkarskich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wynagrodzenia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lub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innych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świadczeń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od swoich klubów, Trybunał zauważył, że skarżący nie przedstawili kopii żadnej umowy zawartej ze swoim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klubem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ani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dowodu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płatności/jakichkolwiek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innych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świadczeń.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W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związku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z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tym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skarżący nie wykazali, że przedmiotowy spór miał charakter pieniężny (§ 155).</w:t>
      </w:r>
    </w:p>
    <w:p w14:paraId="6FB9A431" w14:textId="091E3F0D" w:rsidR="000B6998" w:rsidRPr="003D6AB0" w:rsidRDefault="00000000" w:rsidP="00FD3C26">
      <w:pPr>
        <w:pStyle w:val="Nagwek3"/>
        <w:spacing w:line="254" w:lineRule="auto"/>
        <w:jc w:val="both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color w:val="2F2F2F"/>
          <w:w w:val="90"/>
        </w:rPr>
        <w:t>Trybunały</w:t>
      </w:r>
      <w:r w:rsidRPr="003D6AB0">
        <w:rPr>
          <w:rFonts w:asciiTheme="minorHAnsi" w:hAnsiTheme="minorHAnsi" w:cstheme="minorHAnsi"/>
          <w:color w:val="2F2F2F"/>
          <w:spacing w:val="-6"/>
          <w:w w:val="90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90"/>
        </w:rPr>
        <w:t>arbitrażowe</w:t>
      </w:r>
      <w:r w:rsidRPr="003D6AB0">
        <w:rPr>
          <w:rFonts w:asciiTheme="minorHAnsi" w:hAnsiTheme="minorHAnsi" w:cstheme="minorHAnsi"/>
          <w:color w:val="2F2F2F"/>
          <w:spacing w:val="-6"/>
          <w:w w:val="90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90"/>
        </w:rPr>
        <w:t>jako</w:t>
      </w:r>
      <w:r w:rsidRPr="003D6AB0">
        <w:rPr>
          <w:rFonts w:asciiTheme="minorHAnsi" w:hAnsiTheme="minorHAnsi" w:cstheme="minorHAnsi"/>
          <w:color w:val="2F2F2F"/>
          <w:spacing w:val="-6"/>
          <w:w w:val="90"/>
        </w:rPr>
        <w:t xml:space="preserve"> </w:t>
      </w:r>
      <w:r w:rsidR="008B791C">
        <w:rPr>
          <w:rFonts w:asciiTheme="minorHAnsi" w:hAnsiTheme="minorHAnsi" w:cstheme="minorHAnsi"/>
          <w:color w:val="2F2F2F"/>
          <w:w w:val="90"/>
        </w:rPr>
        <w:t>„</w:t>
      </w:r>
      <w:r w:rsidRPr="003D6AB0">
        <w:rPr>
          <w:rFonts w:asciiTheme="minorHAnsi" w:hAnsiTheme="minorHAnsi" w:cstheme="minorHAnsi"/>
          <w:color w:val="2F2F2F"/>
          <w:w w:val="90"/>
        </w:rPr>
        <w:t>inna</w:t>
      </w:r>
      <w:r w:rsidRPr="003D6AB0">
        <w:rPr>
          <w:rFonts w:asciiTheme="minorHAnsi" w:hAnsiTheme="minorHAnsi" w:cstheme="minorHAnsi"/>
          <w:color w:val="2F2F2F"/>
          <w:spacing w:val="-6"/>
          <w:w w:val="90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90"/>
        </w:rPr>
        <w:t>procedura</w:t>
      </w:r>
      <w:r w:rsidRPr="003D6AB0">
        <w:rPr>
          <w:rFonts w:asciiTheme="minorHAnsi" w:hAnsiTheme="minorHAnsi" w:cstheme="minorHAnsi"/>
          <w:color w:val="2F2F2F"/>
          <w:spacing w:val="-6"/>
          <w:w w:val="90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90"/>
        </w:rPr>
        <w:t>międzynarodowego</w:t>
      </w:r>
      <w:r w:rsidRPr="003D6AB0">
        <w:rPr>
          <w:rFonts w:asciiTheme="minorHAnsi" w:hAnsiTheme="minorHAnsi" w:cstheme="minorHAnsi"/>
          <w:color w:val="2F2F2F"/>
          <w:spacing w:val="-7"/>
          <w:w w:val="90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90"/>
        </w:rPr>
        <w:t>dochodzenia</w:t>
      </w:r>
      <w:r w:rsidRPr="003D6AB0">
        <w:rPr>
          <w:rFonts w:asciiTheme="minorHAnsi" w:hAnsiTheme="minorHAnsi" w:cstheme="minorHAnsi"/>
          <w:color w:val="2F2F2F"/>
          <w:spacing w:val="-6"/>
          <w:w w:val="90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90"/>
        </w:rPr>
        <w:t xml:space="preserve">lub </w:t>
      </w:r>
      <w:r w:rsidRPr="003D6AB0">
        <w:rPr>
          <w:rFonts w:asciiTheme="minorHAnsi" w:hAnsiTheme="minorHAnsi" w:cstheme="minorHAnsi"/>
          <w:color w:val="2F2F2F"/>
          <w:spacing w:val="-2"/>
        </w:rPr>
        <w:t>rozstrzygania</w:t>
      </w:r>
      <w:r w:rsidR="008B791C">
        <w:rPr>
          <w:rFonts w:asciiTheme="minorHAnsi" w:hAnsiTheme="minorHAnsi" w:cstheme="minorHAnsi"/>
          <w:color w:val="2F2F2F"/>
          <w:spacing w:val="-2"/>
        </w:rPr>
        <w:t>”</w:t>
      </w:r>
      <w:r w:rsidRPr="003D6AB0">
        <w:rPr>
          <w:rFonts w:asciiTheme="minorHAnsi" w:hAnsiTheme="minorHAnsi" w:cstheme="minorHAnsi"/>
          <w:color w:val="2F2F2F"/>
          <w:spacing w:val="-2"/>
        </w:rPr>
        <w:t>:</w:t>
      </w:r>
    </w:p>
    <w:p w14:paraId="3FDCE290" w14:textId="63E9C29B" w:rsidR="000B6998" w:rsidRPr="003D6AB0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spacing w:before="55"/>
        <w:ind w:left="1582" w:right="865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 xml:space="preserve">Sprawa już wniesiona do międzynarodowych sądów arbitrażowych może zostać uznana za już poddaną </w:t>
      </w:r>
      <w:r w:rsidR="008B791C">
        <w:rPr>
          <w:rFonts w:asciiTheme="minorHAnsi" w:hAnsiTheme="minorHAnsi" w:cstheme="minorHAnsi"/>
          <w:sz w:val="21"/>
        </w:rPr>
        <w:t>„</w:t>
      </w:r>
      <w:r w:rsidRPr="003D6AB0">
        <w:rPr>
          <w:rFonts w:asciiTheme="minorHAnsi" w:hAnsiTheme="minorHAnsi" w:cstheme="minorHAnsi"/>
          <w:sz w:val="21"/>
        </w:rPr>
        <w:t>innej procedurze międzynarodowego dochodzenia lub rozstrzygania</w:t>
      </w:r>
      <w:r w:rsidR="008B791C">
        <w:rPr>
          <w:rFonts w:asciiTheme="minorHAnsi" w:hAnsiTheme="minorHAnsi" w:cstheme="minorHAnsi"/>
          <w:sz w:val="21"/>
        </w:rPr>
        <w:t>”</w:t>
      </w:r>
      <w:r w:rsidRPr="003D6AB0">
        <w:rPr>
          <w:rFonts w:asciiTheme="minorHAnsi" w:hAnsiTheme="minorHAnsi" w:cstheme="minorHAnsi"/>
          <w:sz w:val="21"/>
        </w:rPr>
        <w:t xml:space="preserve">, a tym samym za niedopuszczalną zgodnie z art. 35 ust. 2 lit. b Konwencji </w:t>
      </w:r>
      <w:r w:rsidR="00E9686F">
        <w:rPr>
          <w:rFonts w:asciiTheme="minorHAnsi" w:hAnsiTheme="minorHAnsi" w:cstheme="minorHAnsi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hyperlink r:id="rId41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Le Bridge Corporation LTD S.R.L.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hyperlink r:id="rId42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przeciwko Republice Mołdawii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 xml:space="preserve">.), 2018, § 22-33 w odniesieniu do Trybunału Arbitrażowego Międzynarodowego Centrum Rozstrzygania Sporów Inwestycyjnych, </w:t>
      </w:r>
      <w:r w:rsidR="008B791C">
        <w:rPr>
          <w:rFonts w:asciiTheme="minorHAnsi" w:hAnsiTheme="minorHAnsi" w:cstheme="minorHAnsi"/>
          <w:sz w:val="21"/>
        </w:rPr>
        <w:t>„</w:t>
      </w:r>
      <w:r w:rsidRPr="003D6AB0">
        <w:rPr>
          <w:rFonts w:asciiTheme="minorHAnsi" w:hAnsiTheme="minorHAnsi" w:cstheme="minorHAnsi"/>
          <w:sz w:val="21"/>
        </w:rPr>
        <w:t>ICSID</w:t>
      </w:r>
      <w:r w:rsidR="008B791C">
        <w:rPr>
          <w:rFonts w:asciiTheme="minorHAnsi" w:hAnsiTheme="minorHAnsi" w:cstheme="minorHAnsi"/>
          <w:sz w:val="21"/>
        </w:rPr>
        <w:t>”</w:t>
      </w:r>
      <w:r w:rsidRPr="003D6AB0">
        <w:rPr>
          <w:rFonts w:asciiTheme="minorHAnsi" w:hAnsiTheme="minorHAnsi" w:cstheme="minorHAnsi"/>
          <w:sz w:val="21"/>
        </w:rPr>
        <w:t>). Skarżącym w postępowaniu strasburskim był Le Bridge, osoba prawna, podczas gdy skarżącym w postępowaniu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ICSID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był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sz w:val="21"/>
        </w:rPr>
        <w:t>Franck</w:t>
      </w:r>
      <w:proofErr w:type="spellEnd"/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Charles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sz w:val="21"/>
        </w:rPr>
        <w:t>Arif</w:t>
      </w:r>
      <w:proofErr w:type="spellEnd"/>
      <w:r w:rsidRPr="003D6AB0">
        <w:rPr>
          <w:rFonts w:asciiTheme="minorHAnsi" w:hAnsiTheme="minorHAnsi" w:cstheme="minorHAnsi"/>
          <w:sz w:val="21"/>
        </w:rPr>
        <w:t>,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osoba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fizyczna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i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inwestor.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Niemniej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jednak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 xml:space="preserve">Trybunał uznał, że sprawa jest zasadniczo taka sama, ponieważ </w:t>
      </w:r>
      <w:proofErr w:type="spellStart"/>
      <w:r w:rsidRPr="003D6AB0">
        <w:rPr>
          <w:rFonts w:asciiTheme="minorHAnsi" w:hAnsiTheme="minorHAnsi" w:cstheme="minorHAnsi"/>
          <w:sz w:val="21"/>
        </w:rPr>
        <w:t>Arif</w:t>
      </w:r>
      <w:proofErr w:type="spellEnd"/>
      <w:r w:rsidRPr="003D6AB0">
        <w:rPr>
          <w:rFonts w:asciiTheme="minorHAnsi" w:hAnsiTheme="minorHAnsi" w:cstheme="minorHAnsi"/>
          <w:sz w:val="21"/>
        </w:rPr>
        <w:t xml:space="preserve"> był właścicielem 100% udziałów skarżącej spółki, a także był dyrektorem generalnym i podpisał formularz wniosku w tym charakterze, przedstawiając sprawę Trybunałowi.</w:t>
      </w:r>
    </w:p>
    <w:p w14:paraId="17EC8468" w14:textId="0F74D6DA" w:rsidR="000B6998" w:rsidRPr="003D6AB0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ind w:left="1582" w:right="867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 xml:space="preserve">W sprawie </w:t>
      </w:r>
      <w:hyperlink r:id="rId43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OAO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Neftyanaya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Kompaniya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Yukos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Rosji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z 2011 r. Trybunał nie zbadał</w:t>
      </w:r>
      <w:r w:rsidRPr="003D6AB0">
        <w:rPr>
          <w:rFonts w:asciiTheme="minorHAnsi" w:hAnsiTheme="minorHAnsi" w:cstheme="minorHAnsi"/>
          <w:spacing w:val="-9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, czy Stały Trybunał Arbitrażowy w</w:t>
      </w:r>
      <w:r w:rsidRPr="003D6AB0">
        <w:rPr>
          <w:rFonts w:asciiTheme="minorHAnsi" w:hAnsiTheme="minorHAnsi" w:cstheme="minorHAnsi"/>
          <w:spacing w:val="4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 xml:space="preserve">Hadze można uznać za </w:t>
      </w:r>
      <w:r w:rsidR="008B791C">
        <w:rPr>
          <w:rFonts w:asciiTheme="minorHAnsi" w:hAnsiTheme="minorHAnsi" w:cstheme="minorHAnsi"/>
          <w:sz w:val="21"/>
        </w:rPr>
        <w:t>„</w:t>
      </w:r>
      <w:r w:rsidRPr="003D6AB0">
        <w:rPr>
          <w:rFonts w:asciiTheme="minorHAnsi" w:hAnsiTheme="minorHAnsi" w:cstheme="minorHAnsi"/>
          <w:sz w:val="21"/>
        </w:rPr>
        <w:t>inną procedurę międzynarodowego dochodzenia lub rozstrzygania</w:t>
      </w:r>
      <w:r w:rsidR="008B791C">
        <w:rPr>
          <w:rFonts w:asciiTheme="minorHAnsi" w:hAnsiTheme="minorHAnsi" w:cstheme="minorHAnsi"/>
          <w:sz w:val="21"/>
        </w:rPr>
        <w:t>”</w:t>
      </w:r>
      <w:r w:rsidRPr="003D6AB0">
        <w:rPr>
          <w:rFonts w:asciiTheme="minorHAnsi" w:hAnsiTheme="minorHAnsi" w:cstheme="minorHAnsi"/>
          <w:sz w:val="21"/>
        </w:rPr>
        <w:t>, ponieważ strony w postępowaniu arbitrażowym i przed Trybunałem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były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różne,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zatem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sprawy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nie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były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="000C242F">
        <w:rPr>
          <w:rFonts w:asciiTheme="minorHAnsi" w:hAnsiTheme="minorHAnsi" w:cstheme="minorHAnsi"/>
          <w:sz w:val="21"/>
        </w:rPr>
        <w:t>„</w:t>
      </w:r>
      <w:r w:rsidRPr="003D6AB0">
        <w:rPr>
          <w:rFonts w:asciiTheme="minorHAnsi" w:hAnsiTheme="minorHAnsi" w:cstheme="minorHAnsi"/>
          <w:sz w:val="21"/>
        </w:rPr>
        <w:t>zasadniczo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takie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same</w:t>
      </w:r>
      <w:r w:rsidR="000C242F">
        <w:rPr>
          <w:rFonts w:asciiTheme="minorHAnsi" w:hAnsiTheme="minorHAnsi" w:cstheme="minorHAnsi"/>
          <w:sz w:val="21"/>
        </w:rPr>
        <w:t>”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w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rozumieniu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art.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35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§ 2 (b) Konwencji (§§ 519-526).</w:t>
      </w:r>
    </w:p>
    <w:p w14:paraId="67A0584E" w14:textId="77777777" w:rsidR="000B6998" w:rsidRPr="003D6AB0" w:rsidRDefault="00000000" w:rsidP="00FD3C26">
      <w:pPr>
        <w:pStyle w:val="Nagwek3"/>
        <w:jc w:val="both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color w:val="2F2F2F"/>
          <w:w w:val="85"/>
        </w:rPr>
        <w:t>Odpowiedzialność</w:t>
      </w:r>
      <w:r w:rsidRPr="003D6AB0">
        <w:rPr>
          <w:rFonts w:asciiTheme="minorHAnsi" w:hAnsiTheme="minorHAnsi" w:cstheme="minorHAnsi"/>
          <w:color w:val="2F2F2F"/>
          <w:spacing w:val="-8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85"/>
        </w:rPr>
        <w:t>państw</w:t>
      </w:r>
      <w:r w:rsidRPr="003D6AB0">
        <w:rPr>
          <w:rFonts w:asciiTheme="minorHAnsi" w:hAnsiTheme="minorHAnsi" w:cstheme="minorHAnsi"/>
          <w:color w:val="2F2F2F"/>
          <w:spacing w:val="-7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85"/>
        </w:rPr>
        <w:t>za</w:t>
      </w:r>
      <w:r w:rsidRPr="003D6AB0">
        <w:rPr>
          <w:rFonts w:asciiTheme="minorHAnsi" w:hAnsiTheme="minorHAnsi" w:cstheme="minorHAnsi"/>
          <w:color w:val="2F2F2F"/>
          <w:spacing w:val="-8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85"/>
        </w:rPr>
        <w:t>działania</w:t>
      </w:r>
      <w:r w:rsidRPr="003D6AB0">
        <w:rPr>
          <w:rFonts w:asciiTheme="minorHAnsi" w:hAnsiTheme="minorHAnsi" w:cstheme="minorHAnsi"/>
          <w:color w:val="2F2F2F"/>
          <w:spacing w:val="-7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85"/>
        </w:rPr>
        <w:t>i</w:t>
      </w:r>
      <w:r w:rsidRPr="003D6AB0">
        <w:rPr>
          <w:rFonts w:asciiTheme="minorHAnsi" w:hAnsiTheme="minorHAnsi" w:cstheme="minorHAnsi"/>
          <w:color w:val="2F2F2F"/>
          <w:spacing w:val="-6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85"/>
        </w:rPr>
        <w:t>zaniechania</w:t>
      </w:r>
      <w:r w:rsidRPr="003D6AB0">
        <w:rPr>
          <w:rFonts w:asciiTheme="minorHAnsi" w:hAnsiTheme="minorHAnsi" w:cstheme="minorHAnsi"/>
          <w:color w:val="2F2F2F"/>
          <w:spacing w:val="-6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85"/>
        </w:rPr>
        <w:t>trybunałów</w:t>
      </w:r>
      <w:r w:rsidRPr="003D6AB0">
        <w:rPr>
          <w:rFonts w:asciiTheme="minorHAnsi" w:hAnsiTheme="minorHAnsi" w:cstheme="minorHAnsi"/>
          <w:color w:val="2F2F2F"/>
          <w:spacing w:val="-8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2"/>
          <w:w w:val="85"/>
        </w:rPr>
        <w:t>arbitrażowych:</w:t>
      </w:r>
    </w:p>
    <w:p w14:paraId="0D688FF7" w14:textId="77777777" w:rsidR="000B6998" w:rsidRPr="003D6AB0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spacing w:before="76"/>
        <w:ind w:left="1582" w:right="868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>Chociaż Trybunał Arbitrażowy ds. Sportu (CAS) nie był ani sądem państwowym, ani inną instytucją prawa publicznego, ale podmiotem utworzonym w ramach fundacji prawa prywatnego, szwajcarskie sądy były właściwe do ustalenia ważności decyzji CAS, a Federalny</w:t>
      </w:r>
      <w:r w:rsidRPr="003D6AB0">
        <w:rPr>
          <w:rFonts w:asciiTheme="minorHAnsi" w:hAnsiTheme="minorHAnsi" w:cstheme="minorHAnsi"/>
          <w:spacing w:val="4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Sąd Najwyższy oddalił odwołania skarżących, nadając w ten sposób moc prawną przedmiotowym orzeczeniom arbitrażowym. Pozwane państwo było zatem odpowiedzialne, a Trybunał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miał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jurysdykcję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ratione</w:t>
      </w:r>
      <w:proofErr w:type="spellEnd"/>
      <w:r w:rsidRPr="003D6AB0">
        <w:rPr>
          <w:rFonts w:asciiTheme="minorHAnsi" w:hAnsiTheme="minorHAnsi" w:cstheme="minorHAnsi"/>
          <w:i/>
          <w:spacing w:val="-1"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personae</w:t>
      </w:r>
      <w:proofErr w:type="spellEnd"/>
      <w:r w:rsidRPr="003D6AB0">
        <w:rPr>
          <w:rFonts w:asciiTheme="minorHAnsi" w:hAnsiTheme="minorHAnsi" w:cstheme="minorHAnsi"/>
          <w:i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="000B6998">
        <w:fldChar w:fldCharType="begin"/>
      </w:r>
      <w:r w:rsidR="000B6998">
        <w:instrText>HYPERLINK "http://hudoc.echr.coe.int/eng?i=001-186828"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Mutu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pacing w:val="-1"/>
          <w:sz w:val="21"/>
        </w:rPr>
        <w:t xml:space="preserve"> </w:t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i</w:t>
      </w:r>
      <w:r w:rsidR="000B6998" w:rsidRPr="003D6AB0">
        <w:rPr>
          <w:rFonts w:asciiTheme="minorHAnsi" w:hAnsiTheme="minorHAnsi" w:cstheme="minorHAnsi"/>
          <w:i/>
          <w:color w:val="0072BC"/>
          <w:spacing w:val="-2"/>
          <w:sz w:val="21"/>
        </w:rPr>
        <w:t xml:space="preserve"> </w:t>
      </w:r>
      <w:proofErr w:type="spellStart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>Pechstein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pacing w:val="-1"/>
          <w:sz w:val="21"/>
        </w:rPr>
        <w:t xml:space="preserve"> </w:t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przeciwko</w:t>
      </w:r>
      <w:r w:rsidR="000B6998" w:rsidRPr="003D6AB0">
        <w:rPr>
          <w:rFonts w:asciiTheme="minorHAnsi" w:hAnsiTheme="minorHAnsi" w:cstheme="minorHAnsi"/>
          <w:i/>
          <w:color w:val="0072BC"/>
          <w:spacing w:val="-1"/>
          <w:sz w:val="21"/>
        </w:rPr>
        <w:t xml:space="preserve"> </w:t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Szwajcarii</w:t>
      </w:r>
      <w:r w:rsidR="000B6998">
        <w:fldChar w:fldCharType="end"/>
      </w:r>
      <w:r w:rsidRPr="003D6AB0">
        <w:rPr>
          <w:rFonts w:asciiTheme="minorHAnsi" w:hAnsiTheme="minorHAnsi" w:cstheme="minorHAnsi"/>
          <w:sz w:val="21"/>
        </w:rPr>
        <w:t>,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2018,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§§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 xml:space="preserve">65- </w:t>
      </w:r>
      <w:r w:rsidRPr="003D6AB0">
        <w:rPr>
          <w:rFonts w:asciiTheme="minorHAnsi" w:hAnsiTheme="minorHAnsi" w:cstheme="minorHAnsi"/>
          <w:spacing w:val="-4"/>
          <w:sz w:val="21"/>
        </w:rPr>
        <w:t>67).</w:t>
      </w:r>
    </w:p>
    <w:p w14:paraId="7F67B238" w14:textId="5CE88FE9" w:rsidR="000B6998" w:rsidRPr="003D6AB0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ind w:left="1582" w:right="868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 xml:space="preserve">Podobnie Trybunał był właściwy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ratione</w:t>
      </w:r>
      <w:proofErr w:type="spellEnd"/>
      <w:r w:rsidRPr="003D6AB0">
        <w:rPr>
          <w:rFonts w:asciiTheme="minorHAnsi" w:hAnsiTheme="minorHAnsi" w:cstheme="minorHAnsi"/>
          <w:i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personae</w:t>
      </w:r>
      <w:proofErr w:type="spellEnd"/>
      <w:r w:rsidRPr="003D6AB0">
        <w:rPr>
          <w:rFonts w:asciiTheme="minorHAnsi" w:hAnsiTheme="minorHAnsi" w:cstheme="minorHAnsi"/>
          <w:i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 xml:space="preserve">do rozpatrywania skarg dotyczących działań i zaniechań </w:t>
      </w:r>
      <w:r w:rsidR="00A02177">
        <w:rPr>
          <w:rFonts w:asciiTheme="minorHAnsi" w:hAnsiTheme="minorHAnsi" w:cstheme="minorHAnsi"/>
          <w:sz w:val="21"/>
        </w:rPr>
        <w:t xml:space="preserve">Izby </w:t>
      </w:r>
      <w:r w:rsidRPr="003D6AB0">
        <w:rPr>
          <w:rFonts w:asciiTheme="minorHAnsi" w:hAnsiTheme="minorHAnsi" w:cstheme="minorHAnsi"/>
          <w:sz w:val="21"/>
        </w:rPr>
        <w:t>Arbitrażowej Rzymskiej Izby Handlowej (podmiotu prawa publicznego), zatwierdzonych przez włoskie sądy krajowe (</w:t>
      </w:r>
      <w:proofErr w:type="spellStart"/>
      <w:r w:rsidR="000B6998">
        <w:fldChar w:fldCharType="begin"/>
      </w:r>
      <w:r w:rsidR="000B6998">
        <w:instrText>HYPERLINK "http://hudoc.echr.coe.int/eng?i=001-210014"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Beg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S.</w:t>
      </w:r>
      <w:r w:rsidR="000F4632">
        <w:rPr>
          <w:rFonts w:asciiTheme="minorHAnsi" w:hAnsiTheme="minorHAnsi" w:cstheme="minorHAnsi"/>
          <w:i/>
          <w:color w:val="0072BC"/>
          <w:sz w:val="21"/>
        </w:rPr>
        <w:t>P</w:t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.</w:t>
      </w:r>
      <w:r w:rsidR="000F4632">
        <w:rPr>
          <w:rFonts w:asciiTheme="minorHAnsi" w:hAnsiTheme="minorHAnsi" w:cstheme="minorHAnsi"/>
          <w:i/>
          <w:color w:val="0072BC"/>
          <w:sz w:val="21"/>
        </w:rPr>
        <w:t>A</w:t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. przeciwko Włochom</w:t>
      </w:r>
      <w:r w:rsidR="000B6998">
        <w:fldChar w:fldCharType="end"/>
      </w:r>
      <w:r w:rsidRPr="003D6AB0">
        <w:rPr>
          <w:rFonts w:asciiTheme="minorHAnsi" w:hAnsiTheme="minorHAnsi" w:cstheme="minorHAnsi"/>
          <w:sz w:val="21"/>
        </w:rPr>
        <w:t>, 2021, §§ 63-66).</w:t>
      </w:r>
    </w:p>
    <w:p w14:paraId="482D1716" w14:textId="77777777" w:rsidR="000B6998" w:rsidRPr="003D6AB0" w:rsidRDefault="00000000" w:rsidP="00FD3C26">
      <w:pPr>
        <w:pStyle w:val="Nagwek3"/>
        <w:jc w:val="both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color w:val="2F2F2F"/>
          <w:w w:val="80"/>
        </w:rPr>
        <w:t>Dostęp</w:t>
      </w:r>
      <w:r w:rsidRPr="003D6AB0">
        <w:rPr>
          <w:rFonts w:asciiTheme="minorHAnsi" w:hAnsiTheme="minorHAnsi" w:cstheme="minorHAnsi"/>
          <w:color w:val="2F2F2F"/>
          <w:spacing w:val="-1"/>
          <w:w w:val="80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80"/>
        </w:rPr>
        <w:t>do</w:t>
      </w:r>
      <w:r w:rsidRPr="003D6AB0">
        <w:rPr>
          <w:rFonts w:asciiTheme="minorHAnsi" w:hAnsiTheme="minorHAnsi" w:cstheme="minorHAnsi"/>
          <w:color w:val="2F2F2F"/>
          <w:spacing w:val="-1"/>
          <w:w w:val="80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2"/>
          <w:w w:val="80"/>
        </w:rPr>
        <w:t>sądu:</w:t>
      </w:r>
    </w:p>
    <w:p w14:paraId="04DB93DE" w14:textId="56E6B5BD" w:rsidR="000B6998" w:rsidRPr="003D6AB0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spacing w:before="76"/>
        <w:ind w:left="1582" w:right="869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 xml:space="preserve">Prawo dostępu do sądu nie wymaga przedłożenia sprawy sądom powszechnym, sądom prawa klasycznego rodzaju, zintegrowanym w ramach standardowego mechanizmu sądowego państwa. Zamiast tego słowo </w:t>
      </w:r>
      <w:r w:rsidR="008B791C">
        <w:rPr>
          <w:rFonts w:asciiTheme="minorHAnsi" w:hAnsiTheme="minorHAnsi" w:cstheme="minorHAnsi"/>
          <w:sz w:val="21"/>
        </w:rPr>
        <w:t>„t</w:t>
      </w:r>
      <w:r w:rsidRPr="003D6AB0">
        <w:rPr>
          <w:rFonts w:asciiTheme="minorHAnsi" w:hAnsiTheme="minorHAnsi" w:cstheme="minorHAnsi"/>
          <w:sz w:val="21"/>
        </w:rPr>
        <w:t>rybunał</w:t>
      </w:r>
      <w:r w:rsidR="008B791C">
        <w:rPr>
          <w:rFonts w:asciiTheme="minorHAnsi" w:hAnsiTheme="minorHAnsi" w:cstheme="minorHAnsi"/>
          <w:sz w:val="21"/>
        </w:rPr>
        <w:t>”</w:t>
      </w:r>
      <w:r w:rsidRPr="003D6AB0">
        <w:rPr>
          <w:rFonts w:asciiTheme="minorHAnsi" w:hAnsiTheme="minorHAnsi" w:cstheme="minorHAnsi"/>
          <w:sz w:val="21"/>
        </w:rPr>
        <w:t xml:space="preserve"> w art. 6 § 1 może obejmować organ powołany do rozstrzygania ograniczonej liczby konkretnych kwestii (</w:t>
      </w:r>
      <w:proofErr w:type="spellStart"/>
      <w:r w:rsidR="000B6998">
        <w:fldChar w:fldCharType="begin"/>
      </w:r>
      <w:r w:rsidR="000B6998">
        <w:instrText>HYPERLINK "http://hudoc.echr.coe.int/eng?i=001-57526"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Lithgow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p. Zjednoczonemu</w:t>
      </w:r>
      <w:r w:rsidR="000B6998">
        <w:fldChar w:fldCharType="end"/>
      </w:r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hyperlink r:id="rId44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Królestwu</w:t>
        </w:r>
      </w:hyperlink>
      <w:hyperlink r:id="rId45">
        <w:r w:rsidR="00983482">
          <w:rPr>
            <w:rFonts w:asciiTheme="minorHAnsi" w:hAnsiTheme="minorHAnsi" w:cstheme="minorHAnsi"/>
            <w:i/>
            <w:color w:val="0072BC"/>
            <w:sz w:val="21"/>
          </w:rPr>
          <w:t xml:space="preserve">, 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Ali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Rıza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r w:rsidR="00983482"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nni p. Turcji</w:t>
        </w:r>
      </w:hyperlink>
      <w:r w:rsidRPr="003D6AB0">
        <w:rPr>
          <w:rFonts w:asciiTheme="minorHAnsi" w:hAnsiTheme="minorHAnsi" w:cstheme="minorHAnsi"/>
          <w:sz w:val="21"/>
        </w:rPr>
        <w:t xml:space="preserve">, 1986, § 201; </w:t>
      </w:r>
      <w:hyperlink r:id="rId46"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Mutu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Pechstein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p. Szwajcarii</w:t>
        </w:r>
      </w:hyperlink>
      <w:r w:rsidRPr="003D6AB0">
        <w:rPr>
          <w:rFonts w:asciiTheme="minorHAnsi" w:hAnsiTheme="minorHAnsi" w:cstheme="minorHAnsi"/>
          <w:sz w:val="21"/>
        </w:rPr>
        <w:t>, 2018, § 94; , 2020, § 173).</w:t>
      </w:r>
    </w:p>
    <w:p w14:paraId="76C45C33" w14:textId="77777777" w:rsidR="000B6998" w:rsidRPr="003D6AB0" w:rsidRDefault="00000000" w:rsidP="00FD3C26">
      <w:pPr>
        <w:pStyle w:val="Akapitzlist"/>
        <w:numPr>
          <w:ilvl w:val="0"/>
          <w:numId w:val="2"/>
        </w:numPr>
        <w:tabs>
          <w:tab w:val="left" w:pos="1581"/>
        </w:tabs>
        <w:ind w:left="1581" w:hanging="283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>Osoba</w:t>
      </w:r>
      <w:r w:rsidRPr="003D6AB0">
        <w:rPr>
          <w:rFonts w:asciiTheme="minorHAnsi" w:hAnsiTheme="minorHAnsi" w:cstheme="minorHAnsi"/>
          <w:spacing w:val="2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może</w:t>
      </w:r>
      <w:r w:rsidRPr="003D6AB0">
        <w:rPr>
          <w:rFonts w:asciiTheme="minorHAnsi" w:hAnsiTheme="minorHAnsi" w:cstheme="minorHAnsi"/>
          <w:spacing w:val="2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zrzec</w:t>
      </w:r>
      <w:r w:rsidRPr="003D6AB0">
        <w:rPr>
          <w:rFonts w:asciiTheme="minorHAnsi" w:hAnsiTheme="minorHAnsi" w:cstheme="minorHAnsi"/>
          <w:spacing w:val="2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się</w:t>
      </w:r>
      <w:r w:rsidRPr="003D6AB0">
        <w:rPr>
          <w:rFonts w:asciiTheme="minorHAnsi" w:hAnsiTheme="minorHAnsi" w:cstheme="minorHAnsi"/>
          <w:spacing w:val="2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prawa</w:t>
      </w:r>
      <w:r w:rsidRPr="003D6AB0">
        <w:rPr>
          <w:rFonts w:asciiTheme="minorHAnsi" w:hAnsiTheme="minorHAnsi" w:cstheme="minorHAnsi"/>
          <w:spacing w:val="2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do</w:t>
      </w:r>
      <w:r w:rsidRPr="003D6AB0">
        <w:rPr>
          <w:rFonts w:asciiTheme="minorHAnsi" w:hAnsiTheme="minorHAnsi" w:cstheme="minorHAnsi"/>
          <w:spacing w:val="2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rozpatrzenia</w:t>
      </w:r>
      <w:r w:rsidRPr="003D6AB0">
        <w:rPr>
          <w:rFonts w:asciiTheme="minorHAnsi" w:hAnsiTheme="minorHAnsi" w:cstheme="minorHAnsi"/>
          <w:spacing w:val="2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sprawy</w:t>
      </w:r>
      <w:r w:rsidRPr="003D6AB0">
        <w:rPr>
          <w:rFonts w:asciiTheme="minorHAnsi" w:hAnsiTheme="minorHAnsi" w:cstheme="minorHAnsi"/>
          <w:spacing w:val="2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przez</w:t>
      </w:r>
      <w:r w:rsidRPr="003D6AB0">
        <w:rPr>
          <w:rFonts w:asciiTheme="minorHAnsi" w:hAnsiTheme="minorHAnsi" w:cstheme="minorHAnsi"/>
          <w:spacing w:val="2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sąd</w:t>
      </w:r>
      <w:r w:rsidRPr="003D6AB0">
        <w:rPr>
          <w:rFonts w:asciiTheme="minorHAnsi" w:hAnsiTheme="minorHAnsi" w:cstheme="minorHAnsi"/>
          <w:spacing w:val="2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lub</w:t>
      </w:r>
      <w:r w:rsidRPr="003D6AB0">
        <w:rPr>
          <w:rFonts w:asciiTheme="minorHAnsi" w:hAnsiTheme="minorHAnsi" w:cstheme="minorHAnsi"/>
          <w:spacing w:val="2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trybunał,</w:t>
      </w:r>
      <w:r w:rsidRPr="003D6AB0">
        <w:rPr>
          <w:rFonts w:asciiTheme="minorHAnsi" w:hAnsiTheme="minorHAnsi" w:cstheme="minorHAnsi"/>
          <w:spacing w:val="2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zgadzając</w:t>
      </w:r>
      <w:r w:rsidRPr="003D6AB0">
        <w:rPr>
          <w:rFonts w:asciiTheme="minorHAnsi" w:hAnsiTheme="minorHAnsi" w:cstheme="minorHAnsi"/>
          <w:spacing w:val="2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się</w:t>
      </w:r>
      <w:r w:rsidRPr="003D6AB0">
        <w:rPr>
          <w:rFonts w:asciiTheme="minorHAnsi" w:hAnsiTheme="minorHAnsi" w:cstheme="minorHAnsi"/>
          <w:spacing w:val="24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5"/>
          <w:sz w:val="21"/>
        </w:rPr>
        <w:t>na</w:t>
      </w:r>
    </w:p>
    <w:p w14:paraId="66120557" w14:textId="77777777" w:rsidR="000B6998" w:rsidRPr="003D6AB0" w:rsidRDefault="00000000" w:rsidP="00FD3C26">
      <w:pPr>
        <w:pStyle w:val="Tekstpodstawowy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</w:rPr>
        <w:t>klauzulę</w:t>
      </w:r>
      <w:r w:rsidRPr="003D6AB0">
        <w:rPr>
          <w:rFonts w:asciiTheme="minorHAnsi" w:hAnsiTheme="minorHAnsi" w:cstheme="minorHAnsi"/>
          <w:spacing w:val="-5"/>
        </w:rPr>
        <w:t xml:space="preserve"> </w:t>
      </w:r>
      <w:r w:rsidRPr="003D6AB0">
        <w:rPr>
          <w:rFonts w:asciiTheme="minorHAnsi" w:hAnsiTheme="minorHAnsi" w:cstheme="minorHAnsi"/>
        </w:rPr>
        <w:t>arbitrażową.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Zrzeczenie</w:t>
      </w:r>
      <w:r w:rsidRPr="003D6AB0">
        <w:rPr>
          <w:rFonts w:asciiTheme="minorHAnsi" w:hAnsiTheme="minorHAnsi" w:cstheme="minorHAnsi"/>
          <w:spacing w:val="-4"/>
        </w:rPr>
        <w:t xml:space="preserve"> </w:t>
      </w:r>
      <w:r w:rsidRPr="003D6AB0">
        <w:rPr>
          <w:rFonts w:asciiTheme="minorHAnsi" w:hAnsiTheme="minorHAnsi" w:cstheme="minorHAnsi"/>
        </w:rPr>
        <w:t>się,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które</w:t>
      </w:r>
      <w:r w:rsidRPr="003D6AB0">
        <w:rPr>
          <w:rFonts w:asciiTheme="minorHAnsi" w:hAnsiTheme="minorHAnsi" w:cstheme="minorHAnsi"/>
          <w:spacing w:val="-4"/>
        </w:rPr>
        <w:t xml:space="preserve"> </w:t>
      </w:r>
      <w:r w:rsidRPr="003D6AB0">
        <w:rPr>
          <w:rFonts w:asciiTheme="minorHAnsi" w:hAnsiTheme="minorHAnsi" w:cstheme="minorHAnsi"/>
        </w:rPr>
        <w:t>ma</w:t>
      </w:r>
      <w:r w:rsidRPr="003D6AB0">
        <w:rPr>
          <w:rFonts w:asciiTheme="minorHAnsi" w:hAnsiTheme="minorHAnsi" w:cstheme="minorHAnsi"/>
          <w:spacing w:val="-4"/>
        </w:rPr>
        <w:t xml:space="preserve"> </w:t>
      </w:r>
      <w:r w:rsidRPr="003D6AB0">
        <w:rPr>
          <w:rFonts w:asciiTheme="minorHAnsi" w:hAnsiTheme="minorHAnsi" w:cstheme="minorHAnsi"/>
        </w:rPr>
        <w:t>niezaprzeczalne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zalety</w:t>
      </w:r>
      <w:r w:rsidRPr="003D6AB0">
        <w:rPr>
          <w:rFonts w:asciiTheme="minorHAnsi" w:hAnsiTheme="minorHAnsi" w:cstheme="minorHAnsi"/>
          <w:spacing w:val="-4"/>
        </w:rPr>
        <w:t xml:space="preserve"> </w:t>
      </w:r>
      <w:r w:rsidRPr="003D6AB0">
        <w:rPr>
          <w:rFonts w:asciiTheme="minorHAnsi" w:hAnsiTheme="minorHAnsi" w:cstheme="minorHAnsi"/>
        </w:rPr>
        <w:t>dla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  <w:spacing w:val="-2"/>
        </w:rPr>
        <w:t>jednostki</w:t>
      </w:r>
    </w:p>
    <w:p w14:paraId="5C63BB56" w14:textId="77777777" w:rsidR="000B6998" w:rsidRPr="003D6AB0" w:rsidRDefault="000B6998" w:rsidP="00FD3C26">
      <w:pPr>
        <w:pStyle w:val="Tekstpodstawowy"/>
        <w:rPr>
          <w:rFonts w:asciiTheme="minorHAnsi" w:hAnsiTheme="minorHAnsi" w:cstheme="minorHAnsi"/>
        </w:rPr>
        <w:sectPr w:rsidR="000B6998" w:rsidRPr="003D6AB0">
          <w:pgSz w:w="11910" w:h="16840"/>
          <w:pgMar w:top="1100" w:right="566" w:bottom="860" w:left="708" w:header="812" w:footer="677" w:gutter="0"/>
          <w:cols w:space="708"/>
        </w:sectPr>
      </w:pPr>
    </w:p>
    <w:p w14:paraId="7916BF2F" w14:textId="77777777" w:rsidR="000B6998" w:rsidRPr="003D6AB0" w:rsidRDefault="00000000" w:rsidP="00FD3C26">
      <w:pPr>
        <w:spacing w:line="193" w:lineRule="exact"/>
        <w:ind w:left="52"/>
        <w:jc w:val="both"/>
        <w:rPr>
          <w:rFonts w:asciiTheme="minorHAnsi" w:hAnsiTheme="minorHAnsi" w:cstheme="minorHAnsi"/>
          <w:sz w:val="17"/>
        </w:rPr>
      </w:pPr>
      <w:r w:rsidRPr="003D6AB0">
        <w:rPr>
          <w:rFonts w:asciiTheme="minorHAnsi" w:hAnsiTheme="minorHAnsi" w:cstheme="minorHAnsi"/>
          <w:spacing w:val="-2"/>
          <w:sz w:val="17"/>
        </w:rPr>
        <w:lastRenderedPageBreak/>
        <w:t>Arbitraż</w:t>
      </w:r>
    </w:p>
    <w:p w14:paraId="78B17252" w14:textId="77777777" w:rsidR="000B6998" w:rsidRPr="003D6AB0" w:rsidRDefault="00000000" w:rsidP="00FD3C26">
      <w:pPr>
        <w:spacing w:before="212"/>
        <w:ind w:left="1582" w:right="866"/>
        <w:jc w:val="both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>oraz wymiaru sprawiedliwości, co do zasady nie narusza Konwencji (</w:t>
      </w:r>
      <w:proofErr w:type="spellStart"/>
      <w:r w:rsidR="000B6998">
        <w:fldChar w:fldCharType="begin"/>
      </w:r>
      <w:r w:rsidR="000B6998">
        <w:instrText>HYPERLINK "http://hudoc.echr.coe.int/eng?i=001-4611"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Pastore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p. Włochom</w:t>
      </w:r>
      <w:r w:rsidR="000B6998">
        <w:fldChar w:fldCharType="end"/>
      </w:r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 xml:space="preserve">.), 1999; </w:t>
      </w:r>
      <w:hyperlink r:id="rId47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Eiffage SA i inni p. Szwajcarii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 2009;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hyperlink r:id="rId48"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Tabbane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p. Szwajcarii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 2016, § 25;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hyperlink r:id="rId49"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Mutu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hyperlink r:id="rId50"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Pechstein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p. Szwajcarii</w:t>
        </w:r>
      </w:hyperlink>
      <w:r w:rsidRPr="003D6AB0">
        <w:rPr>
          <w:rFonts w:asciiTheme="minorHAnsi" w:hAnsiTheme="minorHAnsi" w:cstheme="minorHAnsi"/>
          <w:sz w:val="21"/>
        </w:rPr>
        <w:t>, 2018, § 94).</w:t>
      </w:r>
    </w:p>
    <w:p w14:paraId="0464C3AA" w14:textId="52CA4EA8" w:rsidR="000B6998" w:rsidRPr="00DE33E4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ind w:left="1582" w:right="868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>W przypadku, gdy dostęp do sądu jest ograniczony, na przykład z powodu immunitetu organizacji międzynarodowej przed jurysdykcją krajową, procedury arbitrażowe mogą być rozsądnym alternatywnym środkiem ochrony praw wynikających z Konwencji (</w:t>
      </w:r>
      <w:proofErr w:type="spellStart"/>
      <w:r w:rsidR="000B6998">
        <w:fldChar w:fldCharType="begin"/>
      </w:r>
      <w:r w:rsidR="000B6998">
        <w:instrText>HYPERLINK "http://hudoc.echr.coe.int/eng?i=001-151029"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Klausecker</w:t>
      </w:r>
      <w:proofErr w:type="spellEnd"/>
      <w:r w:rsidR="000B6998">
        <w:fldChar w:fldCharType="end"/>
      </w:r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hyperlink r:id="rId51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przeciwko Niemcom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 2015,</w:t>
      </w:r>
      <w:r w:rsidR="00DE33E4">
        <w:rPr>
          <w:rFonts w:asciiTheme="minorHAnsi" w:hAnsiTheme="minorHAnsi" w:cstheme="minorHAnsi"/>
          <w:sz w:val="21"/>
        </w:rPr>
        <w:t xml:space="preserve"> </w:t>
      </w:r>
      <w:r w:rsidRPr="00DE33E4">
        <w:rPr>
          <w:rFonts w:asciiTheme="minorHAnsi" w:hAnsiTheme="minorHAnsi" w:cstheme="minorHAnsi"/>
        </w:rPr>
        <w:t>§§</w:t>
      </w:r>
      <w:r w:rsidRPr="00DE33E4">
        <w:rPr>
          <w:rFonts w:asciiTheme="minorHAnsi" w:hAnsiTheme="minorHAnsi" w:cstheme="minorHAnsi"/>
          <w:spacing w:val="-4"/>
        </w:rPr>
        <w:t xml:space="preserve"> </w:t>
      </w:r>
      <w:r w:rsidRPr="00DE33E4">
        <w:rPr>
          <w:rFonts w:asciiTheme="minorHAnsi" w:hAnsiTheme="minorHAnsi" w:cstheme="minorHAnsi"/>
        </w:rPr>
        <w:t>71-</w:t>
      </w:r>
      <w:r w:rsidRPr="00DE33E4">
        <w:rPr>
          <w:rFonts w:asciiTheme="minorHAnsi" w:hAnsiTheme="minorHAnsi" w:cstheme="minorHAnsi"/>
          <w:spacing w:val="-4"/>
        </w:rPr>
        <w:t>76).</w:t>
      </w:r>
    </w:p>
    <w:p w14:paraId="786E0FAE" w14:textId="774E2A5E" w:rsidR="000B6998" w:rsidRPr="00E9686F" w:rsidRDefault="00000000" w:rsidP="00E9686F">
      <w:pPr>
        <w:pStyle w:val="Akapitzlist"/>
        <w:numPr>
          <w:ilvl w:val="0"/>
          <w:numId w:val="2"/>
        </w:numPr>
        <w:tabs>
          <w:tab w:val="left" w:pos="1582"/>
        </w:tabs>
        <w:ind w:left="1582" w:right="866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>W przypadku, gdy sądy krajowe i arbitrażowe wydają przekonujące, szczegółowe i uzasadnione decyzje, dlaczego nie są w stanie rozpatrzyć sporu, ograniczenie prawa dostępu do sądu nie może być nieproporcjonalne do uzasadnionych celów, takich jak właściwe administrowanie wymiarem sprawiedliwości i skuteczność orzeczeń sądów krajowych, a zatem nie może</w:t>
      </w:r>
      <w:r w:rsidRPr="003D6AB0">
        <w:rPr>
          <w:rFonts w:asciiTheme="minorHAnsi" w:hAnsiTheme="minorHAnsi" w:cstheme="minorHAnsi"/>
          <w:spacing w:val="4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stanowić naruszenia Konwencji (</w:t>
      </w:r>
      <w:hyperlink r:id="rId52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Ali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Riza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Szwajcarii</w:t>
        </w:r>
      </w:hyperlink>
      <w:r w:rsidRPr="003D6AB0">
        <w:rPr>
          <w:rFonts w:asciiTheme="minorHAnsi" w:hAnsiTheme="minorHAnsi" w:cstheme="minorHAnsi"/>
          <w:sz w:val="21"/>
        </w:rPr>
        <w:t>, 2021 r.),</w:t>
      </w:r>
      <w:r w:rsidR="00E9686F">
        <w:rPr>
          <w:rFonts w:asciiTheme="minorHAnsi" w:hAnsiTheme="minorHAnsi" w:cstheme="minorHAnsi"/>
          <w:sz w:val="21"/>
        </w:rPr>
        <w:t xml:space="preserve"> </w:t>
      </w:r>
      <w:r w:rsidRPr="00E9686F">
        <w:rPr>
          <w:rFonts w:asciiTheme="minorHAnsi" w:hAnsiTheme="minorHAnsi" w:cstheme="minorHAnsi"/>
        </w:rPr>
        <w:t>§§</w:t>
      </w:r>
      <w:r w:rsidRPr="00E9686F">
        <w:rPr>
          <w:rFonts w:asciiTheme="minorHAnsi" w:hAnsiTheme="minorHAnsi" w:cstheme="minorHAnsi"/>
          <w:spacing w:val="-4"/>
        </w:rPr>
        <w:t xml:space="preserve"> </w:t>
      </w:r>
      <w:r w:rsidRPr="00E9686F">
        <w:rPr>
          <w:rFonts w:asciiTheme="minorHAnsi" w:hAnsiTheme="minorHAnsi" w:cstheme="minorHAnsi"/>
        </w:rPr>
        <w:t>85-</w:t>
      </w:r>
      <w:r w:rsidRPr="00E9686F">
        <w:rPr>
          <w:rFonts w:asciiTheme="minorHAnsi" w:hAnsiTheme="minorHAnsi" w:cstheme="minorHAnsi"/>
          <w:spacing w:val="-4"/>
        </w:rPr>
        <w:t>98).</w:t>
      </w:r>
    </w:p>
    <w:p w14:paraId="315C7542" w14:textId="77777777" w:rsidR="000B6998" w:rsidRPr="003D6AB0" w:rsidRDefault="00000000" w:rsidP="00FD3C26">
      <w:pPr>
        <w:pStyle w:val="Nagwek3"/>
        <w:spacing w:before="243"/>
        <w:jc w:val="both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color w:val="2F2F2F"/>
          <w:w w:val="85"/>
        </w:rPr>
        <w:t>Sąd</w:t>
      </w:r>
      <w:r w:rsidRPr="003D6AB0">
        <w:rPr>
          <w:rFonts w:asciiTheme="minorHAnsi" w:hAnsiTheme="minorHAnsi" w:cstheme="minorHAnsi"/>
          <w:color w:val="2F2F2F"/>
          <w:spacing w:val="-3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85"/>
        </w:rPr>
        <w:t>ustanowiony</w:t>
      </w:r>
      <w:r w:rsidRPr="003D6AB0">
        <w:rPr>
          <w:rFonts w:asciiTheme="minorHAnsi" w:hAnsiTheme="minorHAnsi" w:cstheme="minorHAnsi"/>
          <w:color w:val="2F2F2F"/>
          <w:spacing w:val="-2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85"/>
        </w:rPr>
        <w:t>na</w:t>
      </w:r>
      <w:r w:rsidRPr="003D6AB0">
        <w:rPr>
          <w:rFonts w:asciiTheme="minorHAnsi" w:hAnsiTheme="minorHAnsi" w:cstheme="minorHAnsi"/>
          <w:color w:val="2F2F2F"/>
          <w:spacing w:val="-3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85"/>
        </w:rPr>
        <w:t>mocy</w:t>
      </w:r>
      <w:r w:rsidRPr="003D6AB0">
        <w:rPr>
          <w:rFonts w:asciiTheme="minorHAnsi" w:hAnsiTheme="minorHAnsi" w:cstheme="minorHAnsi"/>
          <w:color w:val="2F2F2F"/>
          <w:spacing w:val="-2"/>
          <w:w w:val="85"/>
        </w:rPr>
        <w:t xml:space="preserve"> prawa:</w:t>
      </w:r>
    </w:p>
    <w:p w14:paraId="430B1FF2" w14:textId="66B92799" w:rsidR="000B6998" w:rsidRPr="003D6AB0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spacing w:before="76"/>
        <w:ind w:left="1582" w:right="867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 xml:space="preserve">Trybunał arbitrażowy zostanie uznany </w:t>
      </w:r>
      <w:r w:rsidRPr="003D6AB0">
        <w:rPr>
          <w:rFonts w:asciiTheme="minorHAnsi" w:hAnsiTheme="minorHAnsi" w:cstheme="minorHAnsi"/>
          <w:i/>
          <w:sz w:val="21"/>
        </w:rPr>
        <w:t xml:space="preserve">za </w:t>
      </w:r>
      <w:r w:rsidR="008B791C">
        <w:rPr>
          <w:rFonts w:asciiTheme="minorHAnsi" w:hAnsiTheme="minorHAnsi" w:cstheme="minorHAnsi"/>
          <w:i/>
          <w:sz w:val="21"/>
        </w:rPr>
        <w:t>„</w:t>
      </w:r>
      <w:r w:rsidRPr="003D6AB0">
        <w:rPr>
          <w:rFonts w:asciiTheme="minorHAnsi" w:hAnsiTheme="minorHAnsi" w:cstheme="minorHAnsi"/>
          <w:i/>
          <w:sz w:val="21"/>
        </w:rPr>
        <w:t>trybunał ustanowiony przez prawo</w:t>
      </w:r>
      <w:r w:rsidR="008B791C">
        <w:rPr>
          <w:rFonts w:asciiTheme="minorHAnsi" w:hAnsiTheme="minorHAnsi" w:cstheme="minorHAnsi"/>
          <w:i/>
          <w:sz w:val="21"/>
        </w:rPr>
        <w:t>”</w:t>
      </w:r>
      <w:r w:rsidRPr="003D6AB0">
        <w:rPr>
          <w:rFonts w:asciiTheme="minorHAnsi" w:hAnsiTheme="minorHAnsi" w:cstheme="minorHAnsi"/>
          <w:i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w rozumieniu</w:t>
      </w:r>
      <w:r w:rsidRPr="003D6AB0">
        <w:rPr>
          <w:rFonts w:asciiTheme="minorHAnsi" w:hAnsiTheme="minorHAnsi" w:cstheme="minorHAnsi"/>
          <w:spacing w:val="4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 xml:space="preserve">art. 6 § 1, jeżeli spełnia określone kryteria, jak określono w </w:t>
      </w:r>
      <w:hyperlink r:id="rId53">
        <w:r w:rsidR="000B6998" w:rsidRPr="00D161BD">
          <w:rPr>
            <w:rFonts w:asciiTheme="minorHAnsi" w:hAnsiTheme="minorHAnsi" w:cstheme="minorHAnsi"/>
            <w:iCs/>
            <w:sz w:val="21"/>
          </w:rPr>
          <w:t>sprawie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Mutu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Pechstein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hyperlink r:id="rId54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Szwajcarii</w:t>
        </w:r>
      </w:hyperlink>
      <w:r w:rsidRPr="003D6AB0">
        <w:rPr>
          <w:rFonts w:asciiTheme="minorHAnsi" w:hAnsiTheme="minorHAnsi" w:cstheme="minorHAnsi"/>
          <w:sz w:val="21"/>
        </w:rPr>
        <w:t>,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2018,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dla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Trybunału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Arbitrażowego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do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spraw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Sportu.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Trybunał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orzekł,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że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chociaż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CAS wywodzi swój autorytet z prawa prywatnego, posiada pełną jurysdykcję w zakresie rozstrzygania, na podstawie przepisów prawa i po przeprowadzeniu postępowania w określony sposób,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wszystkich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kwestii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faktycznych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i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prawnych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przedłożonych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mu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w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kontekście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 xml:space="preserve">wniesionych do niego sporów. Jego decyzje zapewniały sądowe rozstrzygnięcie tych sporów, a odwołanie przysługiwało do Federalnego Sądu Najwyższego. Sąd ten uznał decyzje arbitrażowe CAS za </w:t>
      </w:r>
      <w:r w:rsidR="008B791C">
        <w:rPr>
          <w:rFonts w:asciiTheme="minorHAnsi" w:hAnsiTheme="minorHAnsi" w:cstheme="minorHAnsi"/>
          <w:sz w:val="21"/>
        </w:rPr>
        <w:t>„</w:t>
      </w:r>
      <w:r w:rsidRPr="003D6AB0">
        <w:rPr>
          <w:rFonts w:asciiTheme="minorHAnsi" w:hAnsiTheme="minorHAnsi" w:cstheme="minorHAnsi"/>
          <w:sz w:val="21"/>
        </w:rPr>
        <w:t>prawdziwe wyroki, porównywalne z wyrokami sądu państwowego</w:t>
      </w:r>
      <w:r w:rsidR="008B791C">
        <w:rPr>
          <w:rFonts w:asciiTheme="minorHAnsi" w:hAnsiTheme="minorHAnsi" w:cstheme="minorHAnsi"/>
          <w:sz w:val="21"/>
        </w:rPr>
        <w:t>”</w:t>
      </w:r>
      <w:r w:rsidRPr="003D6AB0">
        <w:rPr>
          <w:rFonts w:asciiTheme="minorHAnsi" w:hAnsiTheme="minorHAnsi" w:cstheme="minorHAnsi"/>
          <w:sz w:val="21"/>
        </w:rPr>
        <w:t xml:space="preserve">. Orzekając w sprawach skarżących, poprzez połączony skutek federalnej ustawy o prawie prywatnym międzynarodowym i orzecznictwa Federalnego Sądu Najwyższego, CAS miał zatem wygląd </w:t>
      </w:r>
      <w:r w:rsidR="008B791C">
        <w:rPr>
          <w:rFonts w:asciiTheme="minorHAnsi" w:hAnsiTheme="minorHAnsi" w:cstheme="minorHAnsi"/>
          <w:sz w:val="21"/>
        </w:rPr>
        <w:t>„</w:t>
      </w:r>
      <w:r w:rsidRPr="003D6AB0">
        <w:rPr>
          <w:rFonts w:asciiTheme="minorHAnsi" w:hAnsiTheme="minorHAnsi" w:cstheme="minorHAnsi"/>
          <w:sz w:val="21"/>
        </w:rPr>
        <w:t>trybunału ustanowionego przez prawo</w:t>
      </w:r>
      <w:r w:rsidR="008B791C">
        <w:rPr>
          <w:rFonts w:asciiTheme="minorHAnsi" w:hAnsiTheme="minorHAnsi" w:cstheme="minorHAnsi"/>
          <w:sz w:val="21"/>
        </w:rPr>
        <w:t>”</w:t>
      </w:r>
      <w:r w:rsidRPr="003D6AB0">
        <w:rPr>
          <w:rFonts w:asciiTheme="minorHAnsi" w:hAnsiTheme="minorHAnsi" w:cstheme="minorHAnsi"/>
          <w:sz w:val="21"/>
        </w:rPr>
        <w:t xml:space="preserve"> w rozumieniu art. 6 § 1 Konwencji (§ 149).</w:t>
      </w:r>
    </w:p>
    <w:p w14:paraId="1CD55EE2" w14:textId="77777777" w:rsidR="000B6998" w:rsidRPr="003D6AB0" w:rsidRDefault="00000000" w:rsidP="00FD3C26">
      <w:pPr>
        <w:pStyle w:val="Nagwek3"/>
        <w:jc w:val="both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color w:val="2F2F2F"/>
          <w:spacing w:val="-2"/>
          <w:w w:val="85"/>
        </w:rPr>
        <w:t>Postępowanie</w:t>
      </w:r>
      <w:r w:rsidRPr="003D6AB0">
        <w:rPr>
          <w:rFonts w:asciiTheme="minorHAnsi" w:hAnsiTheme="minorHAnsi" w:cstheme="minorHAnsi"/>
          <w:color w:val="2F2F2F"/>
          <w:spacing w:val="-1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2"/>
          <w:w w:val="85"/>
        </w:rPr>
        <w:t>kontradyktoryjne</w:t>
      </w:r>
      <w:r w:rsidRPr="003D6AB0">
        <w:rPr>
          <w:rFonts w:asciiTheme="minorHAnsi" w:hAnsiTheme="minorHAnsi" w:cstheme="minorHAnsi"/>
          <w:color w:val="2F2F2F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2"/>
          <w:w w:val="85"/>
        </w:rPr>
        <w:t>-</w:t>
      </w:r>
      <w:r w:rsidRPr="003D6AB0">
        <w:rPr>
          <w:rFonts w:asciiTheme="minorHAnsi" w:hAnsiTheme="minorHAnsi" w:cstheme="minorHAnsi"/>
          <w:color w:val="2F2F2F"/>
          <w:spacing w:val="-1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2"/>
          <w:w w:val="85"/>
        </w:rPr>
        <w:t>Wysłuchanie</w:t>
      </w:r>
      <w:r w:rsidRPr="003D6AB0">
        <w:rPr>
          <w:rFonts w:asciiTheme="minorHAnsi" w:hAnsiTheme="minorHAnsi" w:cstheme="minorHAnsi"/>
          <w:color w:val="2F2F2F"/>
          <w:spacing w:val="-5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2"/>
          <w:w w:val="85"/>
        </w:rPr>
        <w:t>publiczne:</w:t>
      </w:r>
    </w:p>
    <w:p w14:paraId="40A5C105" w14:textId="77777777" w:rsidR="000B6998" w:rsidRPr="003D6AB0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spacing w:before="76"/>
        <w:ind w:left="1582" w:right="868"/>
        <w:rPr>
          <w:rFonts w:asciiTheme="minorHAnsi" w:hAnsiTheme="minorHAnsi" w:cstheme="minorHAnsi"/>
          <w:i/>
          <w:sz w:val="21"/>
        </w:rPr>
      </w:pPr>
      <w:r w:rsidRPr="003D6AB0">
        <w:rPr>
          <w:rFonts w:asciiTheme="minorHAnsi" w:hAnsiTheme="minorHAnsi" w:cstheme="minorHAnsi"/>
          <w:sz w:val="21"/>
        </w:rPr>
        <w:t>Odpowiednie zasady wynikające z art. 6 § 1 w tym kontekście mają zastosowanie do rozpraw przed trybunałami arbitrażowymi (</w:t>
      </w:r>
      <w:proofErr w:type="spellStart"/>
      <w:r w:rsidR="000B6998">
        <w:fldChar w:fldCharType="begin"/>
      </w:r>
      <w:r w:rsidR="000B6998">
        <w:instrText>HYPERLINK "http://hudoc.echr.coe.int/eng?i=001-101481"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Suda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p. Czechom</w:t>
      </w:r>
      <w:r w:rsidR="000B6998">
        <w:fldChar w:fldCharType="end"/>
      </w:r>
      <w:r w:rsidRPr="003D6AB0">
        <w:rPr>
          <w:rFonts w:asciiTheme="minorHAnsi" w:hAnsiTheme="minorHAnsi" w:cstheme="minorHAnsi"/>
          <w:sz w:val="21"/>
        </w:rPr>
        <w:t xml:space="preserve">, 2010, § 53; </w:t>
      </w:r>
      <w:hyperlink r:id="rId55"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Mutu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Pechstein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p. Szwajcarii</w:t>
        </w:r>
      </w:hyperlink>
      <w:r w:rsidRPr="003D6AB0">
        <w:rPr>
          <w:rFonts w:asciiTheme="minorHAnsi" w:hAnsiTheme="minorHAnsi" w:cstheme="minorHAnsi"/>
          <w:sz w:val="21"/>
        </w:rPr>
        <w:t xml:space="preserve">, 2018, §§ 182-183), a przykład sytuacji, w której rozprawa nie została wyznaczona, zob. </w:t>
      </w:r>
      <w:hyperlink r:id="rId56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Ali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Riza</w:t>
        </w:r>
        <w:proofErr w:type="spellEnd"/>
      </w:hyperlink>
    </w:p>
    <w:p w14:paraId="31EAAA25" w14:textId="77777777" w:rsidR="000B6998" w:rsidRPr="003D6AB0" w:rsidRDefault="000B6998" w:rsidP="00FD3C26">
      <w:pPr>
        <w:ind w:left="1582"/>
        <w:jc w:val="both"/>
        <w:rPr>
          <w:rFonts w:asciiTheme="minorHAnsi" w:hAnsiTheme="minorHAnsi" w:cstheme="minorHAnsi"/>
          <w:sz w:val="21"/>
        </w:rPr>
      </w:pPr>
      <w:hyperlink r:id="rId57">
        <w:r w:rsidRPr="003D6AB0">
          <w:rPr>
            <w:rFonts w:asciiTheme="minorHAnsi" w:hAnsiTheme="minorHAnsi" w:cstheme="minorHAnsi"/>
            <w:i/>
            <w:color w:val="0072BC"/>
            <w:sz w:val="21"/>
          </w:rPr>
          <w:t>p.</w:t>
        </w:r>
        <w:r w:rsidRPr="003D6AB0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Szwajcarii</w:t>
        </w:r>
      </w:hyperlink>
      <w:r w:rsidRPr="003D6AB0">
        <w:rPr>
          <w:rFonts w:asciiTheme="minorHAnsi" w:hAnsiTheme="minorHAnsi" w:cstheme="minorHAnsi"/>
          <w:sz w:val="21"/>
        </w:rPr>
        <w:t>,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2021,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§§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113-</w:t>
      </w:r>
      <w:r w:rsidRPr="003D6AB0">
        <w:rPr>
          <w:rFonts w:asciiTheme="minorHAnsi" w:hAnsiTheme="minorHAnsi" w:cstheme="minorHAnsi"/>
          <w:spacing w:val="-4"/>
          <w:sz w:val="21"/>
        </w:rPr>
        <w:t>119.</w:t>
      </w:r>
    </w:p>
    <w:p w14:paraId="7425BB04" w14:textId="6894458A" w:rsidR="000B6998" w:rsidRPr="00DE33E4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ind w:left="1582" w:right="868"/>
        <w:rPr>
          <w:rFonts w:asciiTheme="minorHAnsi" w:hAnsiTheme="minorHAnsi" w:cstheme="minorHAnsi"/>
          <w:i/>
          <w:sz w:val="21"/>
        </w:rPr>
      </w:pPr>
      <w:r w:rsidRPr="003D6AB0">
        <w:rPr>
          <w:rFonts w:asciiTheme="minorHAnsi" w:hAnsiTheme="minorHAnsi" w:cstheme="minorHAnsi"/>
          <w:sz w:val="21"/>
        </w:rPr>
        <w:t>Artykuł 6 § 1 nie wyklucza swobodnego, wyraźnego lub milczącego zrzeczenia się prawa do publicznego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wysłuchania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="000B6998">
        <w:fldChar w:fldCharType="begin"/>
      </w:r>
      <w:r w:rsidR="000B6998">
        <w:instrText>HYPERLINK "http://hudoc.echr.coe.int/eng?i=001-186828"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Mutu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pacing w:val="-1"/>
          <w:sz w:val="21"/>
        </w:rPr>
        <w:t xml:space="preserve"> </w:t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i</w:t>
      </w:r>
      <w:r w:rsidR="000B6998" w:rsidRPr="003D6AB0">
        <w:rPr>
          <w:rFonts w:asciiTheme="minorHAnsi" w:hAnsiTheme="minorHAnsi" w:cstheme="minorHAnsi"/>
          <w:i/>
          <w:color w:val="0072BC"/>
          <w:spacing w:val="-1"/>
          <w:sz w:val="21"/>
        </w:rPr>
        <w:t xml:space="preserve"> </w:t>
      </w:r>
      <w:proofErr w:type="spellStart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>Pechstein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pacing w:val="-1"/>
          <w:sz w:val="21"/>
        </w:rPr>
        <w:t xml:space="preserve"> </w:t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przeciwko</w:t>
      </w:r>
      <w:r w:rsidR="000B6998" w:rsidRPr="003D6AB0">
        <w:rPr>
          <w:rFonts w:asciiTheme="minorHAnsi" w:hAnsiTheme="minorHAnsi" w:cstheme="minorHAnsi"/>
          <w:i/>
          <w:color w:val="0072BC"/>
          <w:spacing w:val="-1"/>
          <w:sz w:val="21"/>
        </w:rPr>
        <w:t xml:space="preserve"> </w:t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Szwajcarii</w:t>
      </w:r>
      <w:r w:rsidR="000B6998">
        <w:fldChar w:fldCharType="end"/>
      </w:r>
      <w:r w:rsidRPr="003D6AB0">
        <w:rPr>
          <w:rFonts w:asciiTheme="minorHAnsi" w:hAnsiTheme="minorHAnsi" w:cstheme="minorHAnsi"/>
          <w:sz w:val="21"/>
        </w:rPr>
        <w:t>,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2018,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§§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180-181).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Z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prawa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do publicznego wysłu</w:t>
      </w:r>
      <w:r w:rsidR="00B262C5">
        <w:rPr>
          <w:rFonts w:asciiTheme="minorHAnsi" w:hAnsiTheme="minorHAnsi" w:cstheme="minorHAnsi"/>
          <w:spacing w:val="-9"/>
          <w:sz w:val="21"/>
        </w:rPr>
        <w:t>c</w:t>
      </w:r>
      <w:r w:rsidRPr="003D6AB0">
        <w:rPr>
          <w:rFonts w:asciiTheme="minorHAnsi" w:hAnsiTheme="minorHAnsi" w:cstheme="minorHAnsi"/>
          <w:sz w:val="21"/>
        </w:rPr>
        <w:t>hania</w:t>
      </w:r>
      <w:r w:rsidRPr="003D6AB0">
        <w:rPr>
          <w:rFonts w:asciiTheme="minorHAnsi" w:hAnsiTheme="minorHAnsi" w:cstheme="minorHAnsi"/>
          <w:spacing w:val="8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 xml:space="preserve">można ważnie zrezygnować nawet w postępowaniu sądowym, a zatem to samo dotyczy postępowania arbitrażowego (którego celem jest często uniknięcie rozgłosu), </w:t>
      </w:r>
      <w:hyperlink r:id="rId58"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Suovaniemi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r w:rsidR="000B6998"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n.</w:t>
        </w:r>
      </w:hyperlink>
      <w:r w:rsidR="00DE33E4">
        <w:rPr>
          <w:rFonts w:asciiTheme="minorHAnsi" w:hAnsiTheme="minorHAnsi" w:cstheme="minorHAnsi"/>
        </w:rPr>
        <w:t xml:space="preserve"> </w:t>
      </w:r>
      <w:hyperlink r:id="rId59">
        <w:r w:rsidR="00CA3399">
          <w:rPr>
            <w:rFonts w:asciiTheme="minorHAnsi" w:hAnsiTheme="minorHAnsi" w:cstheme="minorHAnsi"/>
            <w:i/>
            <w:color w:val="0072BC"/>
          </w:rPr>
          <w:t>przeciwko</w:t>
        </w:r>
        <w:r w:rsidRPr="00DE33E4">
          <w:rPr>
            <w:rFonts w:asciiTheme="minorHAnsi" w:hAnsiTheme="minorHAnsi" w:cstheme="minorHAnsi"/>
            <w:i/>
            <w:color w:val="0072BC"/>
          </w:rPr>
          <w:t xml:space="preserve"> Finlandi</w:t>
        </w:r>
        <w:r w:rsidR="00CA3399">
          <w:rPr>
            <w:rFonts w:asciiTheme="minorHAnsi" w:hAnsiTheme="minorHAnsi" w:cstheme="minorHAnsi"/>
            <w:i/>
            <w:color w:val="0072BC"/>
          </w:rPr>
          <w:t>i</w:t>
        </w:r>
      </w:hyperlink>
      <w:r w:rsidRPr="00DE33E4">
        <w:rPr>
          <w:rFonts w:asciiTheme="minorHAnsi" w:hAnsiTheme="minorHAnsi" w:cstheme="minorHAnsi"/>
          <w:i/>
          <w:color w:val="0072BC"/>
        </w:rPr>
        <w:t xml:space="preserve"> </w:t>
      </w:r>
      <w:r w:rsidRPr="00DE33E4">
        <w:rPr>
          <w:rFonts w:asciiTheme="minorHAnsi" w:hAnsiTheme="minorHAnsi" w:cstheme="minorHAnsi"/>
        </w:rPr>
        <w:t>(</w:t>
      </w:r>
      <w:proofErr w:type="spellStart"/>
      <w:r w:rsidRPr="00DE33E4">
        <w:rPr>
          <w:rFonts w:asciiTheme="minorHAnsi" w:hAnsiTheme="minorHAnsi" w:cstheme="minorHAnsi"/>
        </w:rPr>
        <w:t>dec</w:t>
      </w:r>
      <w:proofErr w:type="spellEnd"/>
      <w:r w:rsidRPr="00DE33E4">
        <w:rPr>
          <w:rFonts w:asciiTheme="minorHAnsi" w:hAnsiTheme="minorHAnsi" w:cstheme="minorHAnsi"/>
        </w:rPr>
        <w:t>.), 1999). W związku z tym brak publicznej rozprawy w postępowaniu arbitrażowym sam w sobie nie czyni postępowania arbitrażowego nierozsądnym (</w:t>
      </w:r>
      <w:proofErr w:type="spellStart"/>
      <w:r w:rsidR="000B6998">
        <w:fldChar w:fldCharType="begin"/>
      </w:r>
      <w:r w:rsidR="000B6998">
        <w:instrText>HYPERLINK "http://hudoc.echr.coe.int/eng?i=001-151029" \h</w:instrText>
      </w:r>
      <w:r w:rsidR="000B6998">
        <w:fldChar w:fldCharType="separate"/>
      </w:r>
      <w:r w:rsidR="000B6998" w:rsidRPr="00DE33E4">
        <w:rPr>
          <w:rFonts w:asciiTheme="minorHAnsi" w:hAnsiTheme="minorHAnsi" w:cstheme="minorHAnsi"/>
          <w:i/>
          <w:color w:val="0072BC"/>
        </w:rPr>
        <w:t>Klausecker</w:t>
      </w:r>
      <w:proofErr w:type="spellEnd"/>
      <w:r w:rsidR="000B6998">
        <w:fldChar w:fldCharType="end"/>
      </w:r>
      <w:r w:rsidRPr="00DE33E4">
        <w:rPr>
          <w:rFonts w:asciiTheme="minorHAnsi" w:hAnsiTheme="minorHAnsi" w:cstheme="minorHAnsi"/>
          <w:i/>
          <w:color w:val="0072BC"/>
        </w:rPr>
        <w:t xml:space="preserve"> </w:t>
      </w:r>
      <w:r w:rsidR="00432446" w:rsidRPr="00432446">
        <w:rPr>
          <w:rFonts w:asciiTheme="minorHAnsi" w:hAnsiTheme="minorHAnsi" w:cstheme="minorHAnsi"/>
          <w:i/>
          <w:color w:val="0072BC"/>
        </w:rPr>
        <w:t xml:space="preserve">przeciwko </w:t>
      </w:r>
      <w:hyperlink r:id="rId60">
        <w:r w:rsidR="000B6998" w:rsidRPr="00DE33E4">
          <w:rPr>
            <w:rFonts w:asciiTheme="minorHAnsi" w:hAnsiTheme="minorHAnsi" w:cstheme="minorHAnsi"/>
            <w:i/>
            <w:color w:val="0072BC"/>
          </w:rPr>
          <w:t>Niemcom</w:t>
        </w:r>
      </w:hyperlink>
      <w:r w:rsidR="00432446">
        <w:rPr>
          <w:rFonts w:asciiTheme="minorHAnsi" w:hAnsiTheme="minorHAnsi" w:cstheme="minorHAnsi"/>
        </w:rPr>
        <w:t xml:space="preserve"> </w:t>
      </w:r>
      <w:r w:rsidR="00432446" w:rsidRPr="00DE33E4">
        <w:rPr>
          <w:rFonts w:asciiTheme="minorHAnsi" w:hAnsiTheme="minorHAnsi" w:cstheme="minorHAnsi"/>
        </w:rPr>
        <w:t>(</w:t>
      </w:r>
      <w:proofErr w:type="spellStart"/>
      <w:r w:rsidR="00432446" w:rsidRPr="00DE33E4">
        <w:rPr>
          <w:rFonts w:asciiTheme="minorHAnsi" w:hAnsiTheme="minorHAnsi" w:cstheme="minorHAnsi"/>
        </w:rPr>
        <w:t>dec</w:t>
      </w:r>
      <w:proofErr w:type="spellEnd"/>
      <w:r w:rsidR="00432446" w:rsidRPr="00DE33E4">
        <w:rPr>
          <w:rFonts w:asciiTheme="minorHAnsi" w:hAnsiTheme="minorHAnsi" w:cstheme="minorHAnsi"/>
        </w:rPr>
        <w:t>.), 2015</w:t>
      </w:r>
      <w:r w:rsidR="00432446">
        <w:rPr>
          <w:rFonts w:asciiTheme="minorHAnsi" w:hAnsiTheme="minorHAnsi" w:cstheme="minorHAnsi"/>
        </w:rPr>
        <w:t>,</w:t>
      </w:r>
      <w:r w:rsidRPr="00DE33E4">
        <w:rPr>
          <w:rFonts w:asciiTheme="minorHAnsi" w:hAnsiTheme="minorHAnsi" w:cstheme="minorHAnsi"/>
          <w:i/>
          <w:color w:val="0072BC"/>
        </w:rPr>
        <w:t xml:space="preserve"> </w:t>
      </w:r>
      <w:hyperlink r:id="rId61">
        <w:proofErr w:type="spellStart"/>
        <w:r w:rsidR="000B6998" w:rsidRPr="00DE33E4">
          <w:rPr>
            <w:rFonts w:asciiTheme="minorHAnsi" w:hAnsiTheme="minorHAnsi" w:cstheme="minorHAnsi"/>
            <w:i/>
            <w:color w:val="0072BC"/>
          </w:rPr>
          <w:t>Kolgu</w:t>
        </w:r>
        <w:proofErr w:type="spellEnd"/>
        <w:r w:rsidR="000B6998" w:rsidRPr="00DE33E4">
          <w:rPr>
            <w:rFonts w:asciiTheme="minorHAnsi" w:hAnsiTheme="minorHAnsi" w:cstheme="minorHAnsi"/>
            <w:i/>
            <w:color w:val="0072BC"/>
          </w:rPr>
          <w:t xml:space="preserve"> przeciwko Turcji</w:t>
        </w:r>
      </w:hyperlink>
      <w:r w:rsidRPr="00DE33E4">
        <w:rPr>
          <w:rFonts w:asciiTheme="minorHAnsi" w:hAnsiTheme="minorHAnsi" w:cstheme="minorHAnsi"/>
          <w:i/>
          <w:color w:val="0072BC"/>
        </w:rPr>
        <w:t xml:space="preserve"> </w:t>
      </w:r>
      <w:r w:rsidRPr="00DE33E4">
        <w:rPr>
          <w:rFonts w:asciiTheme="minorHAnsi" w:hAnsiTheme="minorHAnsi" w:cstheme="minorHAnsi"/>
        </w:rPr>
        <w:t>§ 74; (</w:t>
      </w:r>
      <w:proofErr w:type="spellStart"/>
      <w:r w:rsidRPr="00DE33E4">
        <w:rPr>
          <w:rFonts w:asciiTheme="minorHAnsi" w:hAnsiTheme="minorHAnsi" w:cstheme="minorHAnsi"/>
        </w:rPr>
        <w:t>dec</w:t>
      </w:r>
      <w:proofErr w:type="spellEnd"/>
      <w:r w:rsidRPr="00DE33E4">
        <w:rPr>
          <w:rFonts w:asciiTheme="minorHAnsi" w:hAnsiTheme="minorHAnsi" w:cstheme="minorHAnsi"/>
        </w:rPr>
        <w:t>.), 2013, §§ 44-45), zwłaszcza jeśli skarżący wybrał postępowanie arbitrażowe zamiast postępowania przed zwykłymi sądami cywilnymi (</w:t>
      </w:r>
      <w:hyperlink r:id="rId62">
        <w:r w:rsidR="000B6998" w:rsidRPr="00DE33E4">
          <w:rPr>
            <w:rFonts w:asciiTheme="minorHAnsi" w:hAnsiTheme="minorHAnsi" w:cstheme="minorHAnsi"/>
            <w:i/>
            <w:color w:val="0072BC"/>
          </w:rPr>
          <w:t>ibid.</w:t>
        </w:r>
      </w:hyperlink>
      <w:r w:rsidRPr="00DE33E4">
        <w:rPr>
          <w:rFonts w:asciiTheme="minorHAnsi" w:hAnsiTheme="minorHAnsi" w:cstheme="minorHAnsi"/>
          <w:i/>
          <w:color w:val="0072BC"/>
        </w:rPr>
        <w:t xml:space="preserve"> </w:t>
      </w:r>
      <w:r w:rsidRPr="00DE33E4">
        <w:rPr>
          <w:rFonts w:asciiTheme="minorHAnsi" w:hAnsiTheme="minorHAnsi" w:cstheme="minorHAnsi"/>
        </w:rPr>
        <w:t>(</w:t>
      </w:r>
      <w:proofErr w:type="spellStart"/>
      <w:r w:rsidRPr="00DE33E4">
        <w:rPr>
          <w:rFonts w:asciiTheme="minorHAnsi" w:hAnsiTheme="minorHAnsi" w:cstheme="minorHAnsi"/>
        </w:rPr>
        <w:t>dec</w:t>
      </w:r>
      <w:proofErr w:type="spellEnd"/>
      <w:r w:rsidRPr="00DE33E4">
        <w:rPr>
          <w:rFonts w:asciiTheme="minorHAnsi" w:hAnsiTheme="minorHAnsi" w:cstheme="minorHAnsi"/>
        </w:rPr>
        <w:t>.), 2013,</w:t>
      </w:r>
      <w:r w:rsidR="00DE33E4">
        <w:rPr>
          <w:rFonts w:asciiTheme="minorHAnsi" w:hAnsiTheme="minorHAnsi" w:cstheme="minorHAnsi"/>
        </w:rPr>
        <w:t xml:space="preserve"> </w:t>
      </w:r>
      <w:r w:rsidRPr="00DE33E4">
        <w:rPr>
          <w:rFonts w:asciiTheme="minorHAnsi" w:hAnsiTheme="minorHAnsi" w:cstheme="minorHAnsi"/>
        </w:rPr>
        <w:t>§§</w:t>
      </w:r>
      <w:r w:rsidRPr="00DE33E4">
        <w:rPr>
          <w:rFonts w:asciiTheme="minorHAnsi" w:hAnsiTheme="minorHAnsi" w:cstheme="minorHAnsi"/>
          <w:spacing w:val="-4"/>
        </w:rPr>
        <w:t xml:space="preserve"> </w:t>
      </w:r>
      <w:r w:rsidRPr="00DE33E4">
        <w:rPr>
          <w:rFonts w:asciiTheme="minorHAnsi" w:hAnsiTheme="minorHAnsi" w:cstheme="minorHAnsi"/>
        </w:rPr>
        <w:t>36-</w:t>
      </w:r>
      <w:r w:rsidRPr="00DE33E4">
        <w:rPr>
          <w:rFonts w:asciiTheme="minorHAnsi" w:hAnsiTheme="minorHAnsi" w:cstheme="minorHAnsi"/>
          <w:spacing w:val="-4"/>
        </w:rPr>
        <w:t>47).</w:t>
      </w:r>
    </w:p>
    <w:p w14:paraId="6684874E" w14:textId="77777777" w:rsidR="000B6998" w:rsidRPr="003D6AB0" w:rsidRDefault="00000000" w:rsidP="00FD3C26">
      <w:pPr>
        <w:pStyle w:val="Nagwek3"/>
        <w:jc w:val="both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color w:val="2F2F2F"/>
          <w:w w:val="85"/>
        </w:rPr>
        <w:t>Niezależność</w:t>
      </w:r>
      <w:r w:rsidRPr="003D6AB0">
        <w:rPr>
          <w:rFonts w:asciiTheme="minorHAnsi" w:hAnsiTheme="minorHAnsi" w:cstheme="minorHAnsi"/>
          <w:color w:val="2F2F2F"/>
          <w:spacing w:val="-6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85"/>
        </w:rPr>
        <w:t>i</w:t>
      </w:r>
      <w:r w:rsidRPr="003D6AB0">
        <w:rPr>
          <w:rFonts w:asciiTheme="minorHAnsi" w:hAnsiTheme="minorHAnsi" w:cstheme="minorHAnsi"/>
          <w:color w:val="2F2F2F"/>
          <w:spacing w:val="-6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2"/>
          <w:w w:val="85"/>
        </w:rPr>
        <w:t>bezstronność:</w:t>
      </w:r>
    </w:p>
    <w:p w14:paraId="292F4E9F" w14:textId="17AD3198" w:rsidR="000B6998" w:rsidRPr="00DE33E4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spacing w:before="76"/>
        <w:ind w:left="1582" w:right="868"/>
        <w:rPr>
          <w:rFonts w:asciiTheme="minorHAnsi" w:hAnsiTheme="minorHAnsi" w:cstheme="minorHAnsi"/>
          <w:i/>
          <w:sz w:val="21"/>
        </w:rPr>
      </w:pPr>
      <w:r w:rsidRPr="003D6AB0">
        <w:rPr>
          <w:rFonts w:asciiTheme="minorHAnsi" w:hAnsiTheme="minorHAnsi" w:cstheme="minorHAnsi"/>
          <w:sz w:val="21"/>
        </w:rPr>
        <w:t>Jeżeli skarżący mają powody i możliwość zakwestionowania niezależności i bezstronności arbitra, ale nie podejmują takich działań, uznaje się, że jednoznacznie zrzekli się prawa do bezstronnego sędziego (</w:t>
      </w:r>
      <w:proofErr w:type="spellStart"/>
      <w:r w:rsidR="000B6998">
        <w:fldChar w:fldCharType="begin"/>
      </w:r>
      <w:r w:rsidR="000B6998">
        <w:instrText>HYPERLINK "http://hudoc.echr.coe.int/eng?i=001-4942"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Suovaniemi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i </w:t>
      </w:r>
      <w:r w:rsidR="000B6998">
        <w:rPr>
          <w:rFonts w:asciiTheme="minorHAnsi" w:hAnsiTheme="minorHAnsi" w:cstheme="minorHAnsi"/>
          <w:i/>
          <w:color w:val="0072BC"/>
          <w:sz w:val="21"/>
        </w:rPr>
        <w:t>I</w:t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n.</w:t>
      </w:r>
      <w:r w:rsidR="000B6998">
        <w:fldChar w:fldCharType="end"/>
      </w:r>
      <w:hyperlink r:id="rId63">
        <w:r w:rsidR="00432446">
          <w:rPr>
            <w:rFonts w:asciiTheme="minorHAnsi" w:hAnsiTheme="minorHAnsi" w:cstheme="minorHAnsi"/>
            <w:i/>
            <w:color w:val="0072BC"/>
          </w:rPr>
          <w:t xml:space="preserve"> przeciwko</w:t>
        </w:r>
        <w:r w:rsidRPr="00DE33E4">
          <w:rPr>
            <w:rFonts w:asciiTheme="minorHAnsi" w:hAnsiTheme="minorHAnsi" w:cstheme="minorHAnsi"/>
            <w:i/>
            <w:color w:val="0072BC"/>
          </w:rPr>
          <w:t xml:space="preserve"> Finlandi</w:t>
        </w:r>
        <w:r w:rsidR="00432446">
          <w:rPr>
            <w:rFonts w:asciiTheme="minorHAnsi" w:hAnsiTheme="minorHAnsi" w:cstheme="minorHAnsi"/>
            <w:i/>
            <w:color w:val="0072BC"/>
          </w:rPr>
          <w:t>i</w:t>
        </w:r>
      </w:hyperlink>
      <w:r w:rsidRPr="00DE33E4">
        <w:rPr>
          <w:rFonts w:asciiTheme="minorHAnsi" w:hAnsiTheme="minorHAnsi" w:cstheme="minorHAnsi"/>
          <w:i/>
          <w:color w:val="0072BC"/>
        </w:rPr>
        <w:t xml:space="preserve"> </w:t>
      </w:r>
      <w:r w:rsidRPr="00DE33E4">
        <w:rPr>
          <w:rFonts w:asciiTheme="minorHAnsi" w:hAnsiTheme="minorHAnsi" w:cstheme="minorHAnsi"/>
        </w:rPr>
        <w:t>(</w:t>
      </w:r>
      <w:proofErr w:type="spellStart"/>
      <w:r w:rsidRPr="00DE33E4">
        <w:rPr>
          <w:rFonts w:asciiTheme="minorHAnsi" w:hAnsiTheme="minorHAnsi" w:cstheme="minorHAnsi"/>
        </w:rPr>
        <w:t>dec</w:t>
      </w:r>
      <w:proofErr w:type="spellEnd"/>
      <w:r w:rsidRPr="00DE33E4">
        <w:rPr>
          <w:rFonts w:asciiTheme="minorHAnsi" w:hAnsiTheme="minorHAnsi" w:cstheme="minorHAnsi"/>
        </w:rPr>
        <w:t>.), 1999). I odwrotnie, w przypadku podniesienia takiego zarzutu, procedura arbitrażowa</w:t>
      </w:r>
      <w:r w:rsidRPr="00DE33E4">
        <w:rPr>
          <w:rFonts w:asciiTheme="minorHAnsi" w:hAnsiTheme="minorHAnsi" w:cstheme="minorHAnsi"/>
          <w:spacing w:val="-4"/>
        </w:rPr>
        <w:t xml:space="preserve"> </w:t>
      </w:r>
      <w:r w:rsidRPr="00DE33E4">
        <w:rPr>
          <w:rFonts w:asciiTheme="minorHAnsi" w:hAnsiTheme="minorHAnsi" w:cstheme="minorHAnsi"/>
        </w:rPr>
        <w:t>musi</w:t>
      </w:r>
      <w:r w:rsidRPr="00DE33E4">
        <w:rPr>
          <w:rFonts w:asciiTheme="minorHAnsi" w:hAnsiTheme="minorHAnsi" w:cstheme="minorHAnsi"/>
          <w:spacing w:val="-5"/>
        </w:rPr>
        <w:t xml:space="preserve"> </w:t>
      </w:r>
      <w:r w:rsidRPr="00DE33E4">
        <w:rPr>
          <w:rFonts w:asciiTheme="minorHAnsi" w:hAnsiTheme="minorHAnsi" w:cstheme="minorHAnsi"/>
        </w:rPr>
        <w:t>zapewniać</w:t>
      </w:r>
      <w:r w:rsidRPr="00DE33E4">
        <w:rPr>
          <w:rFonts w:asciiTheme="minorHAnsi" w:hAnsiTheme="minorHAnsi" w:cstheme="minorHAnsi"/>
          <w:spacing w:val="-5"/>
        </w:rPr>
        <w:t xml:space="preserve"> </w:t>
      </w:r>
      <w:r w:rsidRPr="00DE33E4">
        <w:rPr>
          <w:rFonts w:asciiTheme="minorHAnsi" w:hAnsiTheme="minorHAnsi" w:cstheme="minorHAnsi"/>
        </w:rPr>
        <w:t>gwarancje</w:t>
      </w:r>
      <w:r w:rsidRPr="00DE33E4">
        <w:rPr>
          <w:rFonts w:asciiTheme="minorHAnsi" w:hAnsiTheme="minorHAnsi" w:cstheme="minorHAnsi"/>
          <w:spacing w:val="-5"/>
        </w:rPr>
        <w:t xml:space="preserve"> </w:t>
      </w:r>
      <w:r w:rsidRPr="00DE33E4">
        <w:rPr>
          <w:rFonts w:asciiTheme="minorHAnsi" w:hAnsiTheme="minorHAnsi" w:cstheme="minorHAnsi"/>
        </w:rPr>
        <w:t>z</w:t>
      </w:r>
      <w:r w:rsidRPr="00DE33E4">
        <w:rPr>
          <w:rFonts w:asciiTheme="minorHAnsi" w:hAnsiTheme="minorHAnsi" w:cstheme="minorHAnsi"/>
          <w:spacing w:val="-4"/>
        </w:rPr>
        <w:t xml:space="preserve"> </w:t>
      </w:r>
      <w:r w:rsidRPr="00DE33E4">
        <w:rPr>
          <w:rFonts w:asciiTheme="minorHAnsi" w:hAnsiTheme="minorHAnsi" w:cstheme="minorHAnsi"/>
        </w:rPr>
        <w:t>art.</w:t>
      </w:r>
      <w:r w:rsidRPr="00DE33E4">
        <w:rPr>
          <w:rFonts w:asciiTheme="minorHAnsi" w:hAnsiTheme="minorHAnsi" w:cstheme="minorHAnsi"/>
          <w:spacing w:val="-5"/>
        </w:rPr>
        <w:t xml:space="preserve"> </w:t>
      </w:r>
      <w:r w:rsidRPr="00DE33E4">
        <w:rPr>
          <w:rFonts w:asciiTheme="minorHAnsi" w:hAnsiTheme="minorHAnsi" w:cstheme="minorHAnsi"/>
        </w:rPr>
        <w:t>6</w:t>
      </w:r>
      <w:r w:rsidRPr="00DE33E4">
        <w:rPr>
          <w:rFonts w:asciiTheme="minorHAnsi" w:hAnsiTheme="minorHAnsi" w:cstheme="minorHAnsi"/>
          <w:spacing w:val="-4"/>
        </w:rPr>
        <w:t xml:space="preserve"> </w:t>
      </w:r>
      <w:r w:rsidRPr="00DE33E4">
        <w:rPr>
          <w:rFonts w:asciiTheme="minorHAnsi" w:hAnsiTheme="minorHAnsi" w:cstheme="minorHAnsi"/>
        </w:rPr>
        <w:t>§</w:t>
      </w:r>
      <w:r w:rsidRPr="00DE33E4">
        <w:rPr>
          <w:rFonts w:asciiTheme="minorHAnsi" w:hAnsiTheme="minorHAnsi" w:cstheme="minorHAnsi"/>
          <w:spacing w:val="-4"/>
        </w:rPr>
        <w:t xml:space="preserve"> </w:t>
      </w:r>
      <w:r w:rsidRPr="00DE33E4">
        <w:rPr>
          <w:rFonts w:asciiTheme="minorHAnsi" w:hAnsiTheme="minorHAnsi" w:cstheme="minorHAnsi"/>
        </w:rPr>
        <w:t>1,</w:t>
      </w:r>
      <w:r w:rsidRPr="00DE33E4">
        <w:rPr>
          <w:rFonts w:asciiTheme="minorHAnsi" w:hAnsiTheme="minorHAnsi" w:cstheme="minorHAnsi"/>
          <w:spacing w:val="-5"/>
        </w:rPr>
        <w:t xml:space="preserve"> </w:t>
      </w:r>
      <w:r w:rsidRPr="00DE33E4">
        <w:rPr>
          <w:rFonts w:asciiTheme="minorHAnsi" w:hAnsiTheme="minorHAnsi" w:cstheme="minorHAnsi"/>
        </w:rPr>
        <w:t>nawet</w:t>
      </w:r>
      <w:r w:rsidRPr="00DE33E4">
        <w:rPr>
          <w:rFonts w:asciiTheme="minorHAnsi" w:hAnsiTheme="minorHAnsi" w:cstheme="minorHAnsi"/>
          <w:spacing w:val="-4"/>
        </w:rPr>
        <w:t xml:space="preserve"> </w:t>
      </w:r>
      <w:r w:rsidRPr="00DE33E4">
        <w:rPr>
          <w:rFonts w:asciiTheme="minorHAnsi" w:hAnsiTheme="minorHAnsi" w:cstheme="minorHAnsi"/>
        </w:rPr>
        <w:t>w</w:t>
      </w:r>
      <w:r w:rsidRPr="00DE33E4">
        <w:rPr>
          <w:rFonts w:asciiTheme="minorHAnsi" w:hAnsiTheme="minorHAnsi" w:cstheme="minorHAnsi"/>
          <w:spacing w:val="-5"/>
        </w:rPr>
        <w:t xml:space="preserve"> </w:t>
      </w:r>
      <w:r w:rsidRPr="00DE33E4">
        <w:rPr>
          <w:rFonts w:asciiTheme="minorHAnsi" w:hAnsiTheme="minorHAnsi" w:cstheme="minorHAnsi"/>
        </w:rPr>
        <w:t>przypadku</w:t>
      </w:r>
      <w:r w:rsidRPr="00DE33E4">
        <w:rPr>
          <w:rFonts w:asciiTheme="minorHAnsi" w:hAnsiTheme="minorHAnsi" w:cstheme="minorHAnsi"/>
          <w:spacing w:val="-4"/>
        </w:rPr>
        <w:t xml:space="preserve"> </w:t>
      </w:r>
      <w:r w:rsidRPr="00DE33E4">
        <w:rPr>
          <w:rFonts w:asciiTheme="minorHAnsi" w:hAnsiTheme="minorHAnsi" w:cstheme="minorHAnsi"/>
        </w:rPr>
        <w:t>dobrowolnego</w:t>
      </w:r>
      <w:r w:rsidRPr="00DE33E4">
        <w:rPr>
          <w:rFonts w:asciiTheme="minorHAnsi" w:hAnsiTheme="minorHAnsi" w:cstheme="minorHAnsi"/>
          <w:spacing w:val="-8"/>
        </w:rPr>
        <w:t xml:space="preserve"> </w:t>
      </w:r>
      <w:r w:rsidRPr="00DE33E4">
        <w:rPr>
          <w:rFonts w:asciiTheme="minorHAnsi" w:hAnsiTheme="minorHAnsi" w:cstheme="minorHAnsi"/>
        </w:rPr>
        <w:t>poddania się arbitrażowi.</w:t>
      </w:r>
    </w:p>
    <w:p w14:paraId="16E7ED20" w14:textId="77777777" w:rsidR="000B6998" w:rsidRPr="003D6AB0" w:rsidRDefault="000B6998" w:rsidP="00FD3C26">
      <w:pPr>
        <w:pStyle w:val="Tekstpodstawowy"/>
        <w:rPr>
          <w:rFonts w:asciiTheme="minorHAnsi" w:hAnsiTheme="minorHAnsi" w:cstheme="minorHAnsi"/>
        </w:rPr>
        <w:sectPr w:rsidR="000B6998" w:rsidRPr="003D6AB0">
          <w:pgSz w:w="11910" w:h="16840"/>
          <w:pgMar w:top="1100" w:right="566" w:bottom="860" w:left="708" w:header="812" w:footer="677" w:gutter="0"/>
          <w:cols w:space="708"/>
        </w:sectPr>
      </w:pPr>
    </w:p>
    <w:p w14:paraId="5A80A36A" w14:textId="77777777" w:rsidR="000B6998" w:rsidRPr="003D6AB0" w:rsidRDefault="00000000" w:rsidP="00FD3C26">
      <w:pPr>
        <w:spacing w:line="193" w:lineRule="exact"/>
        <w:ind w:left="52"/>
        <w:jc w:val="both"/>
        <w:rPr>
          <w:rFonts w:asciiTheme="minorHAnsi" w:hAnsiTheme="minorHAnsi" w:cstheme="minorHAnsi"/>
          <w:sz w:val="17"/>
        </w:rPr>
      </w:pPr>
      <w:r w:rsidRPr="003D6AB0">
        <w:rPr>
          <w:rFonts w:asciiTheme="minorHAnsi" w:hAnsiTheme="minorHAnsi" w:cstheme="minorHAnsi"/>
          <w:spacing w:val="-2"/>
          <w:sz w:val="17"/>
        </w:rPr>
        <w:lastRenderedPageBreak/>
        <w:t>Arbitraż</w:t>
      </w:r>
    </w:p>
    <w:p w14:paraId="1409FB98" w14:textId="7B0648A5" w:rsidR="000B6998" w:rsidRPr="003D6AB0" w:rsidRDefault="00000000" w:rsidP="00FD3C26">
      <w:pPr>
        <w:spacing w:before="212"/>
        <w:ind w:left="1582" w:right="870"/>
        <w:jc w:val="both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 xml:space="preserve">W takim przypadku nie można uznać, że skarżący </w:t>
      </w:r>
      <w:r w:rsidR="00432446">
        <w:rPr>
          <w:rFonts w:asciiTheme="minorHAnsi" w:hAnsiTheme="minorHAnsi" w:cstheme="minorHAnsi"/>
          <w:sz w:val="21"/>
        </w:rPr>
        <w:t>„</w:t>
      </w:r>
      <w:r w:rsidRPr="003D6AB0">
        <w:rPr>
          <w:rFonts w:asciiTheme="minorHAnsi" w:hAnsiTheme="minorHAnsi" w:cstheme="minorHAnsi"/>
          <w:sz w:val="21"/>
        </w:rPr>
        <w:t>jednoznacznie</w:t>
      </w:r>
      <w:r w:rsidR="00432446">
        <w:rPr>
          <w:rFonts w:asciiTheme="minorHAnsi" w:hAnsiTheme="minorHAnsi" w:cstheme="minorHAnsi"/>
          <w:sz w:val="21"/>
        </w:rPr>
        <w:t>”</w:t>
      </w:r>
      <w:r w:rsidRPr="003D6AB0">
        <w:rPr>
          <w:rFonts w:asciiTheme="minorHAnsi" w:hAnsiTheme="minorHAnsi" w:cstheme="minorHAnsi"/>
          <w:sz w:val="21"/>
        </w:rPr>
        <w:t xml:space="preserve"> zrzekł się prawa do niezależnego i bezstronnego sądu (</w:t>
      </w:r>
      <w:proofErr w:type="spellStart"/>
      <w:r w:rsidR="000B6998">
        <w:fldChar w:fldCharType="begin"/>
      </w:r>
      <w:r w:rsidR="000B6998">
        <w:instrText>HYPERLINK "http://hudoc.echr.coe.int/eng?i=001-186828"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Mutu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i </w:t>
      </w:r>
      <w:proofErr w:type="spellStart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>Pechstein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p. Szwajcarii</w:t>
      </w:r>
      <w:r w:rsidR="000B6998">
        <w:fldChar w:fldCharType="end"/>
      </w:r>
      <w:r w:rsidRPr="003D6AB0">
        <w:rPr>
          <w:rFonts w:asciiTheme="minorHAnsi" w:hAnsiTheme="minorHAnsi" w:cstheme="minorHAnsi"/>
          <w:sz w:val="21"/>
        </w:rPr>
        <w:t xml:space="preserve">, 2018, §§ 121-123; </w:t>
      </w:r>
      <w:hyperlink r:id="rId64"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Beg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S.</w:t>
        </w:r>
        <w:r w:rsidR="00B262C5">
          <w:rPr>
            <w:rFonts w:asciiTheme="minorHAnsi" w:hAnsiTheme="minorHAnsi" w:cstheme="minorHAnsi"/>
            <w:i/>
            <w:color w:val="0072BC"/>
            <w:sz w:val="21"/>
          </w:rPr>
          <w:t>P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.</w:t>
        </w:r>
        <w:r w:rsidR="00B262C5">
          <w:rPr>
            <w:rFonts w:asciiTheme="minorHAnsi" w:hAnsiTheme="minorHAnsi" w:cstheme="minorHAnsi"/>
            <w:i/>
            <w:color w:val="0072BC"/>
            <w:sz w:val="21"/>
          </w:rPr>
          <w:t>A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.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hyperlink r:id="rId65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p. Włochom</w:t>
        </w:r>
      </w:hyperlink>
      <w:r w:rsidRPr="003D6AB0">
        <w:rPr>
          <w:rFonts w:asciiTheme="minorHAnsi" w:hAnsiTheme="minorHAnsi" w:cstheme="minorHAnsi"/>
          <w:sz w:val="21"/>
        </w:rPr>
        <w:t>, 2021, §§ 136-143).</w:t>
      </w:r>
    </w:p>
    <w:p w14:paraId="18F5D2BA" w14:textId="67B16D1F" w:rsidR="000B6998" w:rsidRPr="00DE33E4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ind w:left="1582" w:right="868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>Trybunał zbadał kwestię zrzeczenia się prawa do bezstronnego arbitra w kontekście postępowania arbitrażowego, bez konieczności rozstrzygania, czy podobne zrzeczenie się</w:t>
      </w:r>
      <w:r w:rsidRPr="003D6AB0">
        <w:rPr>
          <w:rFonts w:asciiTheme="minorHAnsi" w:hAnsiTheme="minorHAnsi" w:cstheme="minorHAnsi"/>
          <w:spacing w:val="4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byłoby ważne w kontekście postępowania czysto sądowego (</w:t>
      </w:r>
      <w:proofErr w:type="spellStart"/>
      <w:r w:rsidR="000B6998">
        <w:fldChar w:fldCharType="begin"/>
      </w:r>
      <w:r w:rsidR="000B6998">
        <w:instrText>HYPERLINK "http://hudoc.echr.coe.int/eng?i=001-210014"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Beg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S.</w:t>
      </w:r>
      <w:r w:rsidR="00B262C5">
        <w:rPr>
          <w:rFonts w:asciiTheme="minorHAnsi" w:hAnsiTheme="minorHAnsi" w:cstheme="minorHAnsi"/>
          <w:i/>
          <w:color w:val="0072BC"/>
          <w:sz w:val="21"/>
        </w:rPr>
        <w:t>P</w:t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.</w:t>
      </w:r>
      <w:r w:rsidR="00B262C5">
        <w:rPr>
          <w:rFonts w:asciiTheme="minorHAnsi" w:hAnsiTheme="minorHAnsi" w:cstheme="minorHAnsi"/>
          <w:i/>
          <w:color w:val="0072BC"/>
          <w:sz w:val="21"/>
        </w:rPr>
        <w:t>A</w:t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. przeciwko Włochom</w:t>
      </w:r>
      <w:r w:rsidR="000B6998">
        <w:fldChar w:fldCharType="end"/>
      </w:r>
      <w:r w:rsidRPr="003D6AB0">
        <w:rPr>
          <w:rFonts w:asciiTheme="minorHAnsi" w:hAnsiTheme="minorHAnsi" w:cstheme="minorHAnsi"/>
          <w:sz w:val="21"/>
        </w:rPr>
        <w:t xml:space="preserve">, </w:t>
      </w:r>
      <w:r w:rsidRPr="003D6AB0">
        <w:rPr>
          <w:rFonts w:asciiTheme="minorHAnsi" w:hAnsiTheme="minorHAnsi" w:cstheme="minorHAnsi"/>
          <w:spacing w:val="-2"/>
          <w:sz w:val="21"/>
        </w:rPr>
        <w:t>2021,</w:t>
      </w:r>
      <w:r w:rsidR="00DE33E4">
        <w:rPr>
          <w:rFonts w:asciiTheme="minorHAnsi" w:hAnsiTheme="minorHAnsi" w:cstheme="minorHAnsi"/>
          <w:spacing w:val="-2"/>
          <w:sz w:val="21"/>
        </w:rPr>
        <w:t xml:space="preserve"> </w:t>
      </w:r>
      <w:r w:rsidRPr="00DE33E4">
        <w:rPr>
          <w:rFonts w:asciiTheme="minorHAnsi" w:hAnsiTheme="minorHAnsi" w:cstheme="minorHAnsi"/>
        </w:rPr>
        <w:t>§</w:t>
      </w:r>
      <w:r w:rsidRPr="00DE33E4">
        <w:rPr>
          <w:rFonts w:asciiTheme="minorHAnsi" w:hAnsiTheme="minorHAnsi" w:cstheme="minorHAnsi"/>
          <w:spacing w:val="-1"/>
        </w:rPr>
        <w:t xml:space="preserve"> </w:t>
      </w:r>
      <w:r w:rsidRPr="00DE33E4">
        <w:rPr>
          <w:rFonts w:asciiTheme="minorHAnsi" w:hAnsiTheme="minorHAnsi" w:cstheme="minorHAnsi"/>
          <w:spacing w:val="-2"/>
        </w:rPr>
        <w:t>141).</w:t>
      </w:r>
    </w:p>
    <w:p w14:paraId="29A1FAA5" w14:textId="3C5A5AC7" w:rsidR="000B6998" w:rsidRPr="003D6AB0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ind w:left="1582" w:right="869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>Sposób powoływania członków trybunału sam w sobie nie podważa niezależności i bezstronności tego organu orzekającego, pod warunkiem, że po powołaniu członkowie nie podlegają żadnym naciskom, nie otrzymują żadnych instrukcji i wykonują swoje obowiązki z pełną niezależnością (</w:t>
      </w:r>
      <w:hyperlink r:id="rId66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Ali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Rıza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r w:rsidR="000B6998"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nni przeciwko Turcji</w:t>
        </w:r>
      </w:hyperlink>
      <w:r w:rsidRPr="003D6AB0">
        <w:rPr>
          <w:rFonts w:asciiTheme="minorHAnsi" w:hAnsiTheme="minorHAnsi" w:cstheme="minorHAnsi"/>
          <w:sz w:val="21"/>
        </w:rPr>
        <w:t>, 2020, § 209).</w:t>
      </w:r>
    </w:p>
    <w:p w14:paraId="461953F3" w14:textId="0E5A3A8F" w:rsidR="000B6998" w:rsidRPr="003D6AB0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ind w:left="1582" w:right="867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>Jeżeli istnieją silne i organizacyjne powiązania między Radą Dyrektorów a Komisją Arbitrażową Federacji Piłki Nożnej, braki strukturalne Komisji Arbitrażowej ze względu na rozległe uprawnienia przyznane Radzie Dyrektorów w zakresie jej organizacji i działania są</w:t>
      </w:r>
      <w:r w:rsidRPr="003D6AB0">
        <w:rPr>
          <w:rFonts w:asciiTheme="minorHAnsi" w:hAnsiTheme="minorHAnsi" w:cstheme="minorHAnsi"/>
          <w:spacing w:val="4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uzasadnionym powodem do wątpliwości, czy członkowie Komisji Arbitrażowej działają z niezbędną niezależnością i bezstronnością (</w:t>
      </w:r>
      <w:hyperlink r:id="rId67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Ali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Rıza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r w:rsidR="000B6998"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nni przeciwko Turcji</w:t>
        </w:r>
      </w:hyperlink>
      <w:r w:rsidRPr="003D6AB0">
        <w:rPr>
          <w:rFonts w:asciiTheme="minorHAnsi" w:hAnsiTheme="minorHAnsi" w:cstheme="minorHAnsi"/>
          <w:sz w:val="21"/>
        </w:rPr>
        <w:t>, 2020, § 222). Dotyczy to w szczególności sytuacji, gdy czas trwania mandatu członków Komisji Arbitrażowej jest taki sam jak czas trwania mandatu Rady Dyrektorów i gdy członkowie Komisji Arbitrażowej nie są związani żadnymi zasadami etyki zawodowej. Ponadto Komisja Arbitrażowa, która rozstrzyga spory umowne między klubami a ich zawodnikami, może nie działać niezależnie i bezstronnie, gdy Rada Dyrektorów, która powołuje członków Komisji Arbitrażowej, składa się głównie z byłych członków lub dyrektorów klubów piłkarskich, wpływając na skład Komisji Arbitrażowej</w:t>
      </w:r>
      <w:r w:rsidRPr="003D6AB0">
        <w:rPr>
          <w:rFonts w:asciiTheme="minorHAnsi" w:hAnsiTheme="minorHAnsi" w:cstheme="minorHAnsi"/>
          <w:spacing w:val="4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na korzyść klubów piłkarskich (§§ 201-223).</w:t>
      </w:r>
    </w:p>
    <w:p w14:paraId="54B65A1B" w14:textId="77777777" w:rsidR="000B6998" w:rsidRPr="003D6AB0" w:rsidRDefault="00000000" w:rsidP="00FD3C26">
      <w:pPr>
        <w:pStyle w:val="Nagwek3"/>
        <w:spacing w:before="243"/>
        <w:jc w:val="both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color w:val="2F2F2F"/>
          <w:w w:val="85"/>
        </w:rPr>
        <w:t>Czas</w:t>
      </w:r>
      <w:r w:rsidRPr="003D6AB0">
        <w:rPr>
          <w:rFonts w:asciiTheme="minorHAnsi" w:hAnsiTheme="minorHAnsi" w:cstheme="minorHAnsi"/>
          <w:color w:val="2F2F2F"/>
          <w:spacing w:val="-6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85"/>
        </w:rPr>
        <w:t>trwania</w:t>
      </w:r>
      <w:r w:rsidRPr="003D6AB0">
        <w:rPr>
          <w:rFonts w:asciiTheme="minorHAnsi" w:hAnsiTheme="minorHAnsi" w:cstheme="minorHAnsi"/>
          <w:color w:val="2F2F2F"/>
          <w:spacing w:val="-5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2"/>
          <w:w w:val="85"/>
        </w:rPr>
        <w:t>postępowania:</w:t>
      </w:r>
    </w:p>
    <w:p w14:paraId="72ABACED" w14:textId="77777777" w:rsidR="000B6998" w:rsidRPr="003D6AB0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spacing w:before="76"/>
        <w:ind w:left="1582" w:right="868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 xml:space="preserve">Długość postępowania arbitrażowego jest brana pod uwagę nie tylko w odniesieniu do postępowania arbitrażowego </w:t>
      </w:r>
      <w:r w:rsidRPr="000B25DC">
        <w:rPr>
          <w:rFonts w:asciiTheme="minorHAnsi" w:hAnsiTheme="minorHAnsi" w:cstheme="minorHAnsi"/>
          <w:i/>
          <w:iCs/>
          <w:sz w:val="21"/>
        </w:rPr>
        <w:t xml:space="preserve">per </w:t>
      </w:r>
      <w:proofErr w:type="spellStart"/>
      <w:r w:rsidRPr="000B25DC">
        <w:rPr>
          <w:rFonts w:asciiTheme="minorHAnsi" w:hAnsiTheme="minorHAnsi" w:cstheme="minorHAnsi"/>
          <w:i/>
          <w:iCs/>
          <w:sz w:val="21"/>
        </w:rPr>
        <w:t>se</w:t>
      </w:r>
      <w:proofErr w:type="spellEnd"/>
      <w:r w:rsidRPr="003D6AB0">
        <w:rPr>
          <w:rFonts w:asciiTheme="minorHAnsi" w:hAnsiTheme="minorHAnsi" w:cstheme="minorHAnsi"/>
          <w:sz w:val="21"/>
        </w:rPr>
        <w:t xml:space="preserve"> (</w:t>
      </w:r>
      <w:proofErr w:type="spellStart"/>
      <w:r w:rsidR="000B6998">
        <w:fldChar w:fldCharType="begin"/>
      </w:r>
      <w:r w:rsidR="000B6998">
        <w:instrText>HYPERLINK "http://hudoc.echr.coe.int/eng?i=001-94642"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Deservire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SRL przeciwko Mołdawii</w:t>
      </w:r>
      <w:r w:rsidR="000B6998">
        <w:fldChar w:fldCharType="end"/>
      </w:r>
      <w:r w:rsidRPr="003D6AB0">
        <w:rPr>
          <w:rFonts w:asciiTheme="minorHAnsi" w:hAnsiTheme="minorHAnsi" w:cstheme="minorHAnsi"/>
          <w:sz w:val="21"/>
        </w:rPr>
        <w:t>, 2009, § 48), ale także przy dokonywaniu oceny ogólnej długości postępowania (</w:t>
      </w:r>
      <w:proofErr w:type="spellStart"/>
      <w:r w:rsidR="000B6998">
        <w:fldChar w:fldCharType="begin"/>
      </w:r>
      <w:r w:rsidR="000B6998">
        <w:instrText>HYPERLINK "http://hudoc.echr.coe.int/eng?i=001-96998"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Stechauner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przeciwko Austrii</w:t>
      </w:r>
      <w:r w:rsidR="000B6998">
        <w:fldChar w:fldCharType="end"/>
      </w:r>
      <w:r w:rsidRPr="003D6AB0">
        <w:rPr>
          <w:rFonts w:asciiTheme="minorHAnsi" w:hAnsiTheme="minorHAnsi" w:cstheme="minorHAnsi"/>
          <w:sz w:val="21"/>
        </w:rPr>
        <w:t xml:space="preserve">, 2010, § 43; </w:t>
      </w:r>
      <w:hyperlink r:id="rId68"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Puchstein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Austrii</w:t>
        </w:r>
      </w:hyperlink>
      <w:r w:rsidRPr="003D6AB0">
        <w:rPr>
          <w:rFonts w:asciiTheme="minorHAnsi" w:hAnsiTheme="minorHAnsi" w:cstheme="minorHAnsi"/>
          <w:sz w:val="21"/>
        </w:rPr>
        <w:t>, 2010, § 39).</w:t>
      </w:r>
    </w:p>
    <w:p w14:paraId="3F15E840" w14:textId="77777777" w:rsidR="000B6998" w:rsidRPr="003D6AB0" w:rsidRDefault="00000000" w:rsidP="00FD3C26">
      <w:pPr>
        <w:pStyle w:val="Nagwek3"/>
        <w:jc w:val="both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color w:val="2F2F2F"/>
          <w:spacing w:val="-2"/>
          <w:w w:val="85"/>
        </w:rPr>
        <w:t>Wykonywanie</w:t>
      </w:r>
      <w:r w:rsidRPr="003D6AB0">
        <w:rPr>
          <w:rFonts w:asciiTheme="minorHAnsi" w:hAnsiTheme="minorHAnsi" w:cstheme="minorHAnsi"/>
          <w:color w:val="2F2F2F"/>
          <w:spacing w:val="-4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2"/>
          <w:w w:val="85"/>
        </w:rPr>
        <w:t>decyzji</w:t>
      </w:r>
      <w:r w:rsidRPr="003D6AB0">
        <w:rPr>
          <w:rFonts w:asciiTheme="minorHAnsi" w:hAnsiTheme="minorHAnsi" w:cstheme="minorHAnsi"/>
          <w:color w:val="2F2F2F"/>
          <w:spacing w:val="-9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2"/>
          <w:w w:val="85"/>
        </w:rPr>
        <w:t>arbitrażowych:</w:t>
      </w:r>
    </w:p>
    <w:p w14:paraId="572AA7CC" w14:textId="21F26CA2" w:rsidR="000B6998" w:rsidRPr="00FD3C26" w:rsidRDefault="00000000" w:rsidP="00FD3C26">
      <w:pPr>
        <w:pStyle w:val="Akapitzlist"/>
        <w:numPr>
          <w:ilvl w:val="0"/>
          <w:numId w:val="2"/>
        </w:numPr>
        <w:tabs>
          <w:tab w:val="left" w:pos="1582"/>
        </w:tabs>
        <w:spacing w:before="76"/>
        <w:ind w:left="1582" w:right="868"/>
        <w:rPr>
          <w:rFonts w:asciiTheme="minorHAnsi" w:hAnsiTheme="minorHAnsi" w:cstheme="minorHAnsi"/>
          <w:spacing w:val="-2"/>
        </w:rPr>
      </w:pPr>
      <w:r w:rsidRPr="003D6AB0">
        <w:rPr>
          <w:rFonts w:asciiTheme="minorHAnsi" w:hAnsiTheme="minorHAnsi" w:cstheme="minorHAnsi"/>
          <w:sz w:val="21"/>
        </w:rPr>
        <w:t>Niewykonanie decyzji arbitrażowej może prowadzić do naruszenia Artykułu 6 § 1 (</w:t>
      </w:r>
      <w:proofErr w:type="spellStart"/>
      <w:r w:rsidR="000B6998">
        <w:fldChar w:fldCharType="begin"/>
      </w:r>
      <w:r w:rsidR="000B6998">
        <w:instrText>HYPERLINK "http://hudoc.echr.coe.int/eng?i=001-81073" \h</w:instrText>
      </w:r>
      <w:r w:rsidR="000B6998">
        <w:fldChar w:fldCharType="separate"/>
      </w:r>
      <w:r w:rsidR="000B6998" w:rsidRPr="003D6AB0">
        <w:rPr>
          <w:rFonts w:asciiTheme="minorHAnsi" w:hAnsiTheme="minorHAnsi" w:cstheme="minorHAnsi"/>
          <w:i/>
          <w:color w:val="0072BC"/>
          <w:sz w:val="21"/>
        </w:rPr>
        <w:t>Ostapenko</w:t>
      </w:r>
      <w:proofErr w:type="spellEnd"/>
      <w:r w:rsidR="000B6998" w:rsidRPr="003D6AB0">
        <w:rPr>
          <w:rFonts w:asciiTheme="minorHAnsi" w:hAnsiTheme="minorHAnsi" w:cstheme="minorHAnsi"/>
          <w:i/>
          <w:color w:val="0072BC"/>
          <w:sz w:val="21"/>
        </w:rPr>
        <w:t xml:space="preserve"> p.</w:t>
      </w:r>
      <w:r w:rsidR="000B6998">
        <w:fldChar w:fldCharType="end"/>
      </w:r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hyperlink r:id="rId69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Ukrainie</w:t>
        </w:r>
      </w:hyperlink>
      <w:r w:rsidRPr="003D6AB0">
        <w:rPr>
          <w:rFonts w:asciiTheme="minorHAnsi" w:hAnsiTheme="minorHAnsi" w:cstheme="minorHAnsi"/>
          <w:sz w:val="21"/>
        </w:rPr>
        <w:t xml:space="preserve">, 2007, §§ 40-42; </w:t>
      </w:r>
      <w:hyperlink r:id="rId70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Marini p. Albanii</w:t>
        </w:r>
      </w:hyperlink>
      <w:r w:rsidRPr="003D6AB0">
        <w:rPr>
          <w:rFonts w:asciiTheme="minorHAnsi" w:hAnsiTheme="minorHAnsi" w:cstheme="minorHAnsi"/>
          <w:sz w:val="21"/>
        </w:rPr>
        <w:t>, 2007, §§ 130-135;</w:t>
      </w:r>
      <w:r w:rsidR="00FD3C26">
        <w:rPr>
          <w:rFonts w:asciiTheme="minorHAnsi" w:hAnsiTheme="minorHAnsi" w:cstheme="minorHAnsi"/>
          <w:sz w:val="21"/>
        </w:rPr>
        <w:t xml:space="preserve"> </w:t>
      </w:r>
      <w:hyperlink r:id="rId71">
        <w:r w:rsidR="000B6998" w:rsidRPr="00FD3C26">
          <w:rPr>
            <w:rFonts w:asciiTheme="minorHAnsi" w:hAnsiTheme="minorHAnsi" w:cstheme="minorHAnsi"/>
            <w:i/>
            <w:color w:val="0072BC"/>
            <w:sz w:val="21"/>
          </w:rPr>
          <w:t>Company</w:t>
        </w:r>
        <w:r w:rsidR="000B6998" w:rsidRPr="00FD3C26">
          <w:rPr>
            <w:rFonts w:asciiTheme="minorHAnsi" w:hAnsiTheme="minorHAnsi" w:cstheme="minorHAnsi"/>
            <w:i/>
            <w:color w:val="0072BC"/>
            <w:spacing w:val="-5"/>
            <w:sz w:val="21"/>
          </w:rPr>
          <w:t xml:space="preserve"> </w:t>
        </w:r>
        <w:r w:rsidR="000B6998" w:rsidRPr="00FD3C26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="000B6998" w:rsidRPr="00FD3C26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r w:rsidR="000B6998" w:rsidRPr="00FD3C26">
          <w:rPr>
            <w:rFonts w:asciiTheme="minorHAnsi" w:hAnsiTheme="minorHAnsi" w:cstheme="minorHAnsi"/>
            <w:i/>
            <w:color w:val="0072BC"/>
            <w:sz w:val="21"/>
          </w:rPr>
          <w:t>Ukrainie</w:t>
        </w:r>
      </w:hyperlink>
      <w:r w:rsidRPr="00FD3C26">
        <w:rPr>
          <w:rFonts w:asciiTheme="minorHAnsi" w:hAnsiTheme="minorHAnsi" w:cstheme="minorHAnsi"/>
          <w:sz w:val="21"/>
        </w:rPr>
        <w:t>,</w:t>
      </w:r>
      <w:r w:rsidRPr="00FD3C26">
        <w:rPr>
          <w:rFonts w:asciiTheme="minorHAnsi" w:hAnsiTheme="minorHAnsi" w:cstheme="minorHAnsi"/>
          <w:spacing w:val="-4"/>
          <w:sz w:val="21"/>
        </w:rPr>
        <w:t xml:space="preserve"> </w:t>
      </w:r>
      <w:r w:rsidRPr="00FD3C26">
        <w:rPr>
          <w:rFonts w:asciiTheme="minorHAnsi" w:hAnsiTheme="minorHAnsi" w:cstheme="minorHAnsi"/>
          <w:sz w:val="21"/>
        </w:rPr>
        <w:t>2008,</w:t>
      </w:r>
      <w:r w:rsidRPr="00FD3C26">
        <w:rPr>
          <w:rFonts w:asciiTheme="minorHAnsi" w:hAnsiTheme="minorHAnsi" w:cstheme="minorHAnsi"/>
          <w:spacing w:val="-3"/>
          <w:sz w:val="21"/>
        </w:rPr>
        <w:t xml:space="preserve"> </w:t>
      </w:r>
      <w:r w:rsidRPr="00FD3C26">
        <w:rPr>
          <w:rFonts w:asciiTheme="minorHAnsi" w:hAnsiTheme="minorHAnsi" w:cstheme="minorHAnsi"/>
          <w:sz w:val="21"/>
        </w:rPr>
        <w:t>§§</w:t>
      </w:r>
      <w:r w:rsidRPr="00FD3C26">
        <w:rPr>
          <w:rFonts w:asciiTheme="minorHAnsi" w:hAnsiTheme="minorHAnsi" w:cstheme="minorHAnsi"/>
          <w:spacing w:val="-4"/>
          <w:sz w:val="21"/>
        </w:rPr>
        <w:t xml:space="preserve"> </w:t>
      </w:r>
      <w:r w:rsidRPr="00FD3C26">
        <w:rPr>
          <w:rFonts w:asciiTheme="minorHAnsi" w:hAnsiTheme="minorHAnsi" w:cstheme="minorHAnsi"/>
          <w:sz w:val="21"/>
        </w:rPr>
        <w:t>59-</w:t>
      </w:r>
      <w:r w:rsidRPr="00FD3C26">
        <w:rPr>
          <w:rFonts w:asciiTheme="minorHAnsi" w:hAnsiTheme="minorHAnsi" w:cstheme="minorHAnsi"/>
          <w:spacing w:val="-4"/>
          <w:sz w:val="21"/>
        </w:rPr>
        <w:t>60).</w:t>
      </w:r>
    </w:p>
    <w:p w14:paraId="1A741B86" w14:textId="77777777" w:rsidR="000B6998" w:rsidRPr="003D6AB0" w:rsidRDefault="00000000" w:rsidP="00FD3C26">
      <w:pPr>
        <w:pStyle w:val="Nagwek2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734B6AD" wp14:editId="7C50E5A8">
                <wp:simplePos x="0" y="0"/>
                <wp:positionH relativeFrom="page">
                  <wp:posOffset>895985</wp:posOffset>
                </wp:positionH>
                <wp:positionV relativeFrom="paragraph">
                  <wp:posOffset>392292</wp:posOffset>
                </wp:positionV>
                <wp:extent cx="57689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AE259" id="Graphic 12" o:spid="_x0000_s1026" style="position:absolute;margin-left:70.55pt;margin-top:30.9pt;width:454.2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 w:rsidRPr="003D6AB0">
        <w:rPr>
          <w:rFonts w:asciiTheme="minorHAnsi" w:hAnsiTheme="minorHAnsi" w:cstheme="minorHAnsi"/>
          <w:color w:val="2F2F2F"/>
        </w:rPr>
        <w:t>Godne</w:t>
      </w:r>
      <w:r w:rsidRPr="003D6AB0">
        <w:rPr>
          <w:rFonts w:asciiTheme="minorHAnsi" w:hAnsiTheme="minorHAnsi" w:cstheme="minorHAnsi"/>
          <w:color w:val="2F2F2F"/>
          <w:spacing w:val="-2"/>
        </w:rPr>
        <w:t xml:space="preserve"> </w:t>
      </w:r>
      <w:r w:rsidRPr="003D6AB0">
        <w:rPr>
          <w:rFonts w:asciiTheme="minorHAnsi" w:hAnsiTheme="minorHAnsi" w:cstheme="minorHAnsi"/>
          <w:color w:val="2F2F2F"/>
        </w:rPr>
        <w:t>uwagi</w:t>
      </w:r>
      <w:r w:rsidRPr="003D6AB0">
        <w:rPr>
          <w:rFonts w:asciiTheme="minorHAnsi" w:hAnsiTheme="minorHAnsi" w:cstheme="minorHAnsi"/>
          <w:color w:val="2F2F2F"/>
          <w:spacing w:val="-1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2"/>
        </w:rPr>
        <w:t>przykłady</w:t>
      </w:r>
    </w:p>
    <w:p w14:paraId="7350920F" w14:textId="77777777" w:rsidR="000B6998" w:rsidRPr="003D6AB0" w:rsidRDefault="000B6998" w:rsidP="00FD3C26">
      <w:pPr>
        <w:pStyle w:val="Akapitzlist"/>
        <w:numPr>
          <w:ilvl w:val="0"/>
          <w:numId w:val="2"/>
        </w:numPr>
        <w:tabs>
          <w:tab w:val="left" w:pos="1581"/>
        </w:tabs>
        <w:ind w:left="1581" w:hanging="283"/>
        <w:rPr>
          <w:rFonts w:asciiTheme="minorHAnsi" w:hAnsiTheme="minorHAnsi" w:cstheme="minorHAnsi"/>
          <w:sz w:val="21"/>
        </w:rPr>
      </w:pPr>
      <w:hyperlink r:id="rId72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Lithgow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8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Pr="003D6AB0">
          <w:rPr>
            <w:rFonts w:asciiTheme="minorHAnsi" w:hAnsiTheme="minorHAnsi" w:cstheme="minorHAnsi"/>
            <w:i/>
            <w:color w:val="0072BC"/>
            <w:spacing w:val="11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Inni</w:t>
        </w:r>
        <w:r w:rsidRPr="003D6AB0">
          <w:rPr>
            <w:rFonts w:asciiTheme="minorHAnsi" w:hAnsiTheme="minorHAnsi" w:cstheme="minorHAnsi"/>
            <w:i/>
            <w:color w:val="0072BC"/>
            <w:spacing w:val="11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11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Zjednoczonemu</w:t>
        </w:r>
        <w:r w:rsidRPr="003D6AB0">
          <w:rPr>
            <w:rFonts w:asciiTheme="minorHAnsi" w:hAnsiTheme="minorHAnsi" w:cstheme="minorHAnsi"/>
            <w:i/>
            <w:color w:val="0072BC"/>
            <w:spacing w:val="11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Królestwu</w:t>
        </w:r>
      </w:hyperlink>
      <w:r w:rsidRPr="003D6AB0">
        <w:rPr>
          <w:rFonts w:asciiTheme="minorHAnsi" w:hAnsiTheme="minorHAnsi" w:cstheme="minorHAnsi"/>
          <w:sz w:val="21"/>
        </w:rPr>
        <w:t>,</w:t>
      </w:r>
      <w:r w:rsidRPr="003D6AB0">
        <w:rPr>
          <w:rFonts w:asciiTheme="minorHAnsi" w:hAnsiTheme="minorHAnsi" w:cstheme="minorHAnsi"/>
          <w:spacing w:val="1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1986</w:t>
      </w:r>
      <w:r w:rsidRPr="003D6AB0">
        <w:rPr>
          <w:rFonts w:asciiTheme="minorHAnsi" w:hAnsiTheme="minorHAnsi" w:cstheme="minorHAnsi"/>
          <w:spacing w:val="1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-</w:t>
      </w:r>
      <w:r w:rsidRPr="003D6AB0">
        <w:rPr>
          <w:rFonts w:asciiTheme="minorHAnsi" w:hAnsiTheme="minorHAnsi" w:cstheme="minorHAnsi"/>
          <w:spacing w:val="1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Dostęp</w:t>
      </w:r>
      <w:r w:rsidRPr="003D6AB0">
        <w:rPr>
          <w:rFonts w:asciiTheme="minorHAnsi" w:hAnsiTheme="minorHAnsi" w:cstheme="minorHAnsi"/>
          <w:spacing w:val="1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do</w:t>
      </w:r>
      <w:r w:rsidRPr="003D6AB0">
        <w:rPr>
          <w:rFonts w:asciiTheme="minorHAnsi" w:hAnsiTheme="minorHAnsi" w:cstheme="minorHAnsi"/>
          <w:spacing w:val="1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niezależnego</w:t>
      </w:r>
      <w:r w:rsidRPr="003D6AB0">
        <w:rPr>
          <w:rFonts w:asciiTheme="minorHAnsi" w:hAnsiTheme="minorHAnsi" w:cstheme="minorHAnsi"/>
          <w:spacing w:val="1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trybunału</w:t>
      </w:r>
      <w:r w:rsidRPr="003D6AB0">
        <w:rPr>
          <w:rFonts w:asciiTheme="minorHAnsi" w:hAnsiTheme="minorHAnsi" w:cstheme="minorHAnsi"/>
          <w:spacing w:val="11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10"/>
          <w:sz w:val="21"/>
        </w:rPr>
        <w:t>i</w:t>
      </w:r>
    </w:p>
    <w:p w14:paraId="750033FF" w14:textId="5975E6BD" w:rsidR="000B6998" w:rsidRPr="003D6AB0" w:rsidRDefault="00000000" w:rsidP="00FD3C26">
      <w:pPr>
        <w:pStyle w:val="Tekstpodstawowy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</w:rPr>
        <w:t>trybunał</w:t>
      </w:r>
      <w:r w:rsidRPr="003D6AB0">
        <w:rPr>
          <w:rFonts w:asciiTheme="minorHAnsi" w:hAnsiTheme="minorHAnsi" w:cstheme="minorHAnsi"/>
          <w:spacing w:val="-5"/>
        </w:rPr>
        <w:t xml:space="preserve"> </w:t>
      </w:r>
      <w:r w:rsidRPr="003D6AB0">
        <w:rPr>
          <w:rFonts w:asciiTheme="minorHAnsi" w:hAnsiTheme="minorHAnsi" w:cstheme="minorHAnsi"/>
        </w:rPr>
        <w:t>arbitrażowy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jako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="008B791C">
        <w:rPr>
          <w:rFonts w:asciiTheme="minorHAnsi" w:hAnsiTheme="minorHAnsi" w:cstheme="minorHAnsi"/>
        </w:rPr>
        <w:t>„</w:t>
      </w:r>
      <w:r w:rsidRPr="003D6AB0">
        <w:rPr>
          <w:rFonts w:asciiTheme="minorHAnsi" w:hAnsiTheme="minorHAnsi" w:cstheme="minorHAnsi"/>
        </w:rPr>
        <w:t>trybunał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zgodny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z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prawem</w:t>
      </w:r>
      <w:r w:rsidR="008B791C">
        <w:rPr>
          <w:rFonts w:asciiTheme="minorHAnsi" w:hAnsiTheme="minorHAnsi" w:cstheme="minorHAnsi"/>
        </w:rPr>
        <w:t>”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(brak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naruszenia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art.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6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§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  <w:spacing w:val="-5"/>
        </w:rPr>
        <w:t>1);</w:t>
      </w:r>
    </w:p>
    <w:p w14:paraId="23D7A2DE" w14:textId="77777777" w:rsidR="000B6998" w:rsidRPr="003D6AB0" w:rsidRDefault="000B6998" w:rsidP="00FD3C26">
      <w:pPr>
        <w:pStyle w:val="Akapitzlist"/>
        <w:numPr>
          <w:ilvl w:val="0"/>
          <w:numId w:val="2"/>
        </w:numPr>
        <w:tabs>
          <w:tab w:val="left" w:pos="1582"/>
        </w:tabs>
        <w:ind w:left="1582" w:right="870"/>
        <w:rPr>
          <w:rFonts w:asciiTheme="minorHAnsi" w:hAnsiTheme="minorHAnsi" w:cstheme="minorHAnsi"/>
          <w:sz w:val="21"/>
        </w:rPr>
      </w:pPr>
      <w:hyperlink r:id="rId73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Stran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Greek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Refineries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Stratis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Andreadis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Grecji</w:t>
        </w:r>
      </w:hyperlink>
      <w:r w:rsidRPr="003D6AB0">
        <w:rPr>
          <w:rFonts w:asciiTheme="minorHAnsi" w:hAnsiTheme="minorHAnsi" w:cstheme="minorHAnsi"/>
          <w:sz w:val="21"/>
        </w:rPr>
        <w:t xml:space="preserve">, 1994 - Stwierdzenie nieważności orzeczenia arbitrażowego stwierdzającego istnienie długu wobec państwa (naruszenie art. 6 § </w:t>
      </w:r>
      <w:r w:rsidRPr="003D6AB0">
        <w:rPr>
          <w:rFonts w:asciiTheme="minorHAnsi" w:hAnsiTheme="minorHAnsi" w:cstheme="minorHAnsi"/>
          <w:spacing w:val="-4"/>
          <w:sz w:val="21"/>
        </w:rPr>
        <w:t>1);</w:t>
      </w:r>
    </w:p>
    <w:p w14:paraId="228FE169" w14:textId="6934035F" w:rsidR="000B6998" w:rsidRPr="003D6AB0" w:rsidRDefault="000B6998" w:rsidP="00FD3C26">
      <w:pPr>
        <w:pStyle w:val="Akapitzlist"/>
        <w:numPr>
          <w:ilvl w:val="0"/>
          <w:numId w:val="2"/>
        </w:numPr>
        <w:tabs>
          <w:tab w:val="left" w:pos="1581"/>
        </w:tabs>
        <w:ind w:left="1581" w:hanging="283"/>
        <w:rPr>
          <w:rFonts w:asciiTheme="minorHAnsi" w:hAnsiTheme="minorHAnsi" w:cstheme="minorHAnsi"/>
          <w:sz w:val="21"/>
        </w:rPr>
      </w:pPr>
      <w:hyperlink r:id="rId74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Suovaniemi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29"/>
            <w:sz w:val="21"/>
          </w:rPr>
          <w:t xml:space="preserve"> 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Pr="003D6AB0">
          <w:rPr>
            <w:rFonts w:asciiTheme="minorHAnsi" w:hAnsiTheme="minorHAnsi" w:cstheme="minorHAnsi"/>
            <w:i/>
            <w:color w:val="0072BC"/>
            <w:spacing w:val="29"/>
            <w:sz w:val="21"/>
          </w:rPr>
          <w:t xml:space="preserve">  </w:t>
        </w:r>
        <w:r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nni</w:t>
        </w:r>
        <w:r w:rsidRPr="003D6AB0">
          <w:rPr>
            <w:rFonts w:asciiTheme="minorHAnsi" w:hAnsiTheme="minorHAnsi" w:cstheme="minorHAnsi"/>
            <w:i/>
            <w:color w:val="0072BC"/>
            <w:spacing w:val="29"/>
            <w:sz w:val="21"/>
          </w:rPr>
          <w:t xml:space="preserve"> 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30"/>
            <w:sz w:val="21"/>
          </w:rPr>
          <w:t xml:space="preserve"> 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Finlandii</w:t>
        </w:r>
      </w:hyperlink>
      <w:r w:rsidRPr="003D6AB0">
        <w:rPr>
          <w:rFonts w:asciiTheme="minorHAnsi" w:hAnsiTheme="minorHAnsi" w:cstheme="minorHAnsi"/>
          <w:i/>
          <w:color w:val="0072BC"/>
          <w:spacing w:val="29"/>
          <w:sz w:val="21"/>
        </w:rPr>
        <w:t xml:space="preserve"> 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</w:t>
      </w:r>
      <w:r w:rsidRPr="003D6AB0">
        <w:rPr>
          <w:rFonts w:asciiTheme="minorHAnsi" w:hAnsiTheme="minorHAnsi" w:cstheme="minorHAnsi"/>
          <w:spacing w:val="29"/>
          <w:sz w:val="21"/>
        </w:rPr>
        <w:t xml:space="preserve">  </w:t>
      </w:r>
      <w:r w:rsidRPr="003D6AB0">
        <w:rPr>
          <w:rFonts w:asciiTheme="minorHAnsi" w:hAnsiTheme="minorHAnsi" w:cstheme="minorHAnsi"/>
          <w:sz w:val="21"/>
        </w:rPr>
        <w:t>1999</w:t>
      </w:r>
      <w:r w:rsidRPr="003D6AB0">
        <w:rPr>
          <w:rFonts w:asciiTheme="minorHAnsi" w:hAnsiTheme="minorHAnsi" w:cstheme="minorHAnsi"/>
          <w:spacing w:val="29"/>
          <w:sz w:val="21"/>
        </w:rPr>
        <w:t xml:space="preserve">  </w:t>
      </w:r>
      <w:r w:rsidRPr="003D6AB0">
        <w:rPr>
          <w:rFonts w:asciiTheme="minorHAnsi" w:hAnsiTheme="minorHAnsi" w:cstheme="minorHAnsi"/>
          <w:sz w:val="21"/>
        </w:rPr>
        <w:t>-</w:t>
      </w:r>
      <w:r w:rsidRPr="003D6AB0">
        <w:rPr>
          <w:rFonts w:asciiTheme="minorHAnsi" w:hAnsiTheme="minorHAnsi" w:cstheme="minorHAnsi"/>
          <w:spacing w:val="29"/>
          <w:sz w:val="21"/>
        </w:rPr>
        <w:t xml:space="preserve">  </w:t>
      </w:r>
      <w:r w:rsidRPr="003D6AB0">
        <w:rPr>
          <w:rFonts w:asciiTheme="minorHAnsi" w:hAnsiTheme="minorHAnsi" w:cstheme="minorHAnsi"/>
          <w:sz w:val="21"/>
        </w:rPr>
        <w:t>Zrzeczenie</w:t>
      </w:r>
      <w:r w:rsidRPr="003D6AB0">
        <w:rPr>
          <w:rFonts w:asciiTheme="minorHAnsi" w:hAnsiTheme="minorHAnsi" w:cstheme="minorHAnsi"/>
          <w:spacing w:val="29"/>
          <w:sz w:val="21"/>
        </w:rPr>
        <w:t xml:space="preserve">  </w:t>
      </w:r>
      <w:r w:rsidRPr="003D6AB0">
        <w:rPr>
          <w:rFonts w:asciiTheme="minorHAnsi" w:hAnsiTheme="minorHAnsi" w:cstheme="minorHAnsi"/>
          <w:sz w:val="21"/>
        </w:rPr>
        <w:t>się</w:t>
      </w:r>
      <w:r w:rsidRPr="003D6AB0">
        <w:rPr>
          <w:rFonts w:asciiTheme="minorHAnsi" w:hAnsiTheme="minorHAnsi" w:cstheme="minorHAnsi"/>
          <w:spacing w:val="29"/>
          <w:sz w:val="21"/>
        </w:rPr>
        <w:t xml:space="preserve">  </w:t>
      </w:r>
      <w:r w:rsidRPr="003D6AB0">
        <w:rPr>
          <w:rFonts w:asciiTheme="minorHAnsi" w:hAnsiTheme="minorHAnsi" w:cstheme="minorHAnsi"/>
          <w:sz w:val="21"/>
        </w:rPr>
        <w:t>prawa</w:t>
      </w:r>
      <w:r w:rsidRPr="003D6AB0">
        <w:rPr>
          <w:rFonts w:asciiTheme="minorHAnsi" w:hAnsiTheme="minorHAnsi" w:cstheme="minorHAnsi"/>
          <w:spacing w:val="30"/>
          <w:sz w:val="21"/>
        </w:rPr>
        <w:t xml:space="preserve">  </w:t>
      </w:r>
      <w:r w:rsidRPr="003D6AB0">
        <w:rPr>
          <w:rFonts w:asciiTheme="minorHAnsi" w:hAnsiTheme="minorHAnsi" w:cstheme="minorHAnsi"/>
          <w:sz w:val="21"/>
        </w:rPr>
        <w:t>do</w:t>
      </w:r>
      <w:r w:rsidRPr="003D6AB0">
        <w:rPr>
          <w:rFonts w:asciiTheme="minorHAnsi" w:hAnsiTheme="minorHAnsi" w:cstheme="minorHAnsi"/>
          <w:spacing w:val="29"/>
          <w:sz w:val="21"/>
        </w:rPr>
        <w:t xml:space="preserve">  </w:t>
      </w:r>
      <w:r w:rsidRPr="003D6AB0">
        <w:rPr>
          <w:rFonts w:asciiTheme="minorHAnsi" w:hAnsiTheme="minorHAnsi" w:cstheme="minorHAnsi"/>
          <w:spacing w:val="-2"/>
          <w:sz w:val="21"/>
        </w:rPr>
        <w:t>sądu;</w:t>
      </w:r>
    </w:p>
    <w:p w14:paraId="04C74CEB" w14:textId="61D89F5D" w:rsidR="000B6998" w:rsidRPr="003D6AB0" w:rsidRDefault="00000000" w:rsidP="00FD3C26">
      <w:pPr>
        <w:pStyle w:val="Tekstpodstawowy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</w:rPr>
        <w:t>kwestionowanie</w:t>
      </w:r>
      <w:r w:rsidRPr="003D6AB0">
        <w:rPr>
          <w:rFonts w:asciiTheme="minorHAnsi" w:hAnsiTheme="minorHAnsi" w:cstheme="minorHAnsi"/>
          <w:spacing w:val="-11"/>
        </w:rPr>
        <w:t xml:space="preserve"> </w:t>
      </w:r>
      <w:r w:rsidRPr="003D6AB0">
        <w:rPr>
          <w:rFonts w:asciiTheme="minorHAnsi" w:hAnsiTheme="minorHAnsi" w:cstheme="minorHAnsi"/>
        </w:rPr>
        <w:t>bezstronności</w:t>
      </w:r>
      <w:r w:rsidRPr="003D6AB0">
        <w:rPr>
          <w:rFonts w:asciiTheme="minorHAnsi" w:hAnsiTheme="minorHAnsi" w:cstheme="minorHAnsi"/>
          <w:spacing w:val="-8"/>
        </w:rPr>
        <w:t xml:space="preserve"> </w:t>
      </w:r>
      <w:r w:rsidRPr="003D6AB0">
        <w:rPr>
          <w:rFonts w:asciiTheme="minorHAnsi" w:hAnsiTheme="minorHAnsi" w:cstheme="minorHAnsi"/>
        </w:rPr>
        <w:t>arbitra</w:t>
      </w:r>
      <w:r w:rsidRPr="003D6AB0">
        <w:rPr>
          <w:rFonts w:asciiTheme="minorHAnsi" w:hAnsiTheme="minorHAnsi" w:cstheme="minorHAnsi"/>
          <w:spacing w:val="-7"/>
        </w:rPr>
        <w:t xml:space="preserve"> </w:t>
      </w:r>
      <w:r w:rsidRPr="003D6AB0">
        <w:rPr>
          <w:rFonts w:asciiTheme="minorHAnsi" w:hAnsiTheme="minorHAnsi" w:cstheme="minorHAnsi"/>
        </w:rPr>
        <w:t>(niedopuszczaln</w:t>
      </w:r>
      <w:r w:rsidR="008B791C">
        <w:rPr>
          <w:rFonts w:asciiTheme="minorHAnsi" w:hAnsiTheme="minorHAnsi" w:cstheme="minorHAnsi"/>
        </w:rPr>
        <w:t>a</w:t>
      </w:r>
      <w:r w:rsidRPr="003D6AB0">
        <w:rPr>
          <w:rFonts w:asciiTheme="minorHAnsi" w:hAnsiTheme="minorHAnsi" w:cstheme="minorHAnsi"/>
          <w:spacing w:val="-8"/>
        </w:rPr>
        <w:t xml:space="preserve"> </w:t>
      </w:r>
      <w:r w:rsidRPr="003D6AB0">
        <w:rPr>
          <w:rFonts w:asciiTheme="minorHAnsi" w:hAnsiTheme="minorHAnsi" w:cstheme="minorHAnsi"/>
        </w:rPr>
        <w:t>-</w:t>
      </w:r>
      <w:r w:rsidRPr="003D6AB0">
        <w:rPr>
          <w:rFonts w:asciiTheme="minorHAnsi" w:hAnsiTheme="minorHAnsi" w:cstheme="minorHAnsi"/>
          <w:spacing w:val="-7"/>
        </w:rPr>
        <w:t xml:space="preserve"> </w:t>
      </w:r>
      <w:r w:rsidRPr="003D6AB0">
        <w:rPr>
          <w:rFonts w:asciiTheme="minorHAnsi" w:hAnsiTheme="minorHAnsi" w:cstheme="minorHAnsi"/>
        </w:rPr>
        <w:t>oczywiście</w:t>
      </w:r>
      <w:r w:rsidRPr="003D6AB0">
        <w:rPr>
          <w:rFonts w:asciiTheme="minorHAnsi" w:hAnsiTheme="minorHAnsi" w:cstheme="minorHAnsi"/>
          <w:spacing w:val="-7"/>
        </w:rPr>
        <w:t xml:space="preserve"> </w:t>
      </w:r>
      <w:r w:rsidRPr="003D6AB0">
        <w:rPr>
          <w:rFonts w:asciiTheme="minorHAnsi" w:hAnsiTheme="minorHAnsi" w:cstheme="minorHAnsi"/>
          <w:spacing w:val="-2"/>
        </w:rPr>
        <w:t>bezzasadn</w:t>
      </w:r>
      <w:r w:rsidR="008B791C">
        <w:rPr>
          <w:rFonts w:asciiTheme="minorHAnsi" w:hAnsiTheme="minorHAnsi" w:cstheme="minorHAnsi"/>
          <w:spacing w:val="-2"/>
        </w:rPr>
        <w:t>a</w:t>
      </w:r>
      <w:r w:rsidRPr="003D6AB0">
        <w:rPr>
          <w:rFonts w:asciiTheme="minorHAnsi" w:hAnsiTheme="minorHAnsi" w:cstheme="minorHAnsi"/>
          <w:spacing w:val="-2"/>
        </w:rPr>
        <w:t>);</w:t>
      </w:r>
    </w:p>
    <w:p w14:paraId="6CDE89B1" w14:textId="77777777" w:rsidR="000B6998" w:rsidRPr="003D6AB0" w:rsidRDefault="000B6998" w:rsidP="00FD3C26">
      <w:pPr>
        <w:pStyle w:val="Akapitzlist"/>
        <w:numPr>
          <w:ilvl w:val="0"/>
          <w:numId w:val="2"/>
        </w:numPr>
        <w:tabs>
          <w:tab w:val="left" w:pos="1581"/>
        </w:tabs>
        <w:ind w:left="1581" w:hanging="283"/>
        <w:rPr>
          <w:rFonts w:asciiTheme="minorHAnsi" w:hAnsiTheme="minorHAnsi" w:cstheme="minorHAnsi"/>
          <w:sz w:val="21"/>
        </w:rPr>
      </w:pPr>
      <w:hyperlink r:id="rId75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Pastore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35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37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Włochom</w:t>
        </w:r>
      </w:hyperlink>
      <w:r w:rsidRPr="003D6AB0">
        <w:rPr>
          <w:rFonts w:asciiTheme="minorHAnsi" w:hAnsiTheme="minorHAnsi" w:cstheme="minorHAnsi"/>
          <w:i/>
          <w:color w:val="0072BC"/>
          <w:spacing w:val="38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</w:t>
      </w:r>
      <w:r w:rsidRPr="003D6AB0">
        <w:rPr>
          <w:rFonts w:asciiTheme="minorHAnsi" w:hAnsiTheme="minorHAnsi" w:cstheme="minorHAnsi"/>
          <w:spacing w:val="37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1999</w:t>
      </w:r>
      <w:r w:rsidRPr="003D6AB0">
        <w:rPr>
          <w:rFonts w:asciiTheme="minorHAnsi" w:hAnsiTheme="minorHAnsi" w:cstheme="minorHAnsi"/>
          <w:spacing w:val="37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-</w:t>
      </w:r>
      <w:r w:rsidRPr="003D6AB0">
        <w:rPr>
          <w:rFonts w:asciiTheme="minorHAnsi" w:hAnsiTheme="minorHAnsi" w:cstheme="minorHAnsi"/>
          <w:spacing w:val="38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Zrzeczenie</w:t>
      </w:r>
      <w:r w:rsidRPr="003D6AB0">
        <w:rPr>
          <w:rFonts w:asciiTheme="minorHAnsi" w:hAnsiTheme="minorHAnsi" w:cstheme="minorHAnsi"/>
          <w:spacing w:val="37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się</w:t>
      </w:r>
      <w:r w:rsidRPr="003D6AB0">
        <w:rPr>
          <w:rFonts w:asciiTheme="minorHAnsi" w:hAnsiTheme="minorHAnsi" w:cstheme="minorHAnsi"/>
          <w:spacing w:val="38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prawa</w:t>
      </w:r>
      <w:r w:rsidRPr="003D6AB0">
        <w:rPr>
          <w:rFonts w:asciiTheme="minorHAnsi" w:hAnsiTheme="minorHAnsi" w:cstheme="minorHAnsi"/>
          <w:spacing w:val="37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do</w:t>
      </w:r>
      <w:r w:rsidRPr="003D6AB0">
        <w:rPr>
          <w:rFonts w:asciiTheme="minorHAnsi" w:hAnsiTheme="minorHAnsi" w:cstheme="minorHAnsi"/>
          <w:spacing w:val="37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sądu</w:t>
      </w:r>
      <w:r w:rsidRPr="003D6AB0">
        <w:rPr>
          <w:rFonts w:asciiTheme="minorHAnsi" w:hAnsiTheme="minorHAnsi" w:cstheme="minorHAnsi"/>
          <w:spacing w:val="38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na</w:t>
      </w:r>
      <w:r w:rsidRPr="003D6AB0">
        <w:rPr>
          <w:rFonts w:asciiTheme="minorHAnsi" w:hAnsiTheme="minorHAnsi" w:cstheme="minorHAnsi"/>
          <w:spacing w:val="37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rzecz</w:t>
      </w:r>
      <w:r w:rsidRPr="003D6AB0">
        <w:rPr>
          <w:rFonts w:asciiTheme="minorHAnsi" w:hAnsiTheme="minorHAnsi" w:cstheme="minorHAnsi"/>
          <w:spacing w:val="38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2"/>
          <w:sz w:val="21"/>
        </w:rPr>
        <w:t>arbitrażu</w:t>
      </w:r>
    </w:p>
    <w:p w14:paraId="30553F97" w14:textId="19F06DCA" w:rsidR="000B6998" w:rsidRPr="003D6AB0" w:rsidRDefault="00000000" w:rsidP="00FD3C26">
      <w:pPr>
        <w:pStyle w:val="Tekstpodstawowy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</w:rPr>
        <w:t>(niedopuszczaln</w:t>
      </w:r>
      <w:r w:rsidR="008B791C">
        <w:rPr>
          <w:rFonts w:asciiTheme="minorHAnsi" w:hAnsiTheme="minorHAnsi" w:cstheme="minorHAnsi"/>
        </w:rPr>
        <w:t>a</w:t>
      </w:r>
      <w:r w:rsidRPr="003D6AB0">
        <w:rPr>
          <w:rFonts w:asciiTheme="minorHAnsi" w:hAnsiTheme="minorHAnsi" w:cstheme="minorHAnsi"/>
          <w:spacing w:val="-7"/>
        </w:rPr>
        <w:t xml:space="preserve"> </w:t>
      </w:r>
      <w:r w:rsidRPr="003D6AB0">
        <w:rPr>
          <w:rFonts w:asciiTheme="minorHAnsi" w:hAnsiTheme="minorHAnsi" w:cstheme="minorHAnsi"/>
        </w:rPr>
        <w:t>-</w:t>
      </w:r>
      <w:r w:rsidRPr="003D6AB0">
        <w:rPr>
          <w:rFonts w:asciiTheme="minorHAnsi" w:hAnsiTheme="minorHAnsi" w:cstheme="minorHAnsi"/>
          <w:spacing w:val="-7"/>
        </w:rPr>
        <w:t xml:space="preserve"> </w:t>
      </w:r>
      <w:r w:rsidRPr="003D6AB0">
        <w:rPr>
          <w:rFonts w:asciiTheme="minorHAnsi" w:hAnsiTheme="minorHAnsi" w:cstheme="minorHAnsi"/>
        </w:rPr>
        <w:t>oczywiście</w:t>
      </w:r>
      <w:r w:rsidRPr="003D6AB0">
        <w:rPr>
          <w:rFonts w:asciiTheme="minorHAnsi" w:hAnsiTheme="minorHAnsi" w:cstheme="minorHAnsi"/>
          <w:spacing w:val="-7"/>
        </w:rPr>
        <w:t xml:space="preserve"> </w:t>
      </w:r>
      <w:r w:rsidRPr="003D6AB0">
        <w:rPr>
          <w:rFonts w:asciiTheme="minorHAnsi" w:hAnsiTheme="minorHAnsi" w:cstheme="minorHAnsi"/>
          <w:spacing w:val="-2"/>
        </w:rPr>
        <w:t>bezzasadn</w:t>
      </w:r>
      <w:r w:rsidR="008B791C">
        <w:rPr>
          <w:rFonts w:asciiTheme="minorHAnsi" w:hAnsiTheme="minorHAnsi" w:cstheme="minorHAnsi"/>
          <w:spacing w:val="-2"/>
        </w:rPr>
        <w:t>a</w:t>
      </w:r>
      <w:r w:rsidRPr="003D6AB0">
        <w:rPr>
          <w:rFonts w:asciiTheme="minorHAnsi" w:hAnsiTheme="minorHAnsi" w:cstheme="minorHAnsi"/>
          <w:spacing w:val="-2"/>
        </w:rPr>
        <w:t>);</w:t>
      </w:r>
    </w:p>
    <w:p w14:paraId="51755A19" w14:textId="77777777" w:rsidR="000B6998" w:rsidRPr="003D6AB0" w:rsidRDefault="000B6998" w:rsidP="00FD3C26">
      <w:pPr>
        <w:pStyle w:val="Tekstpodstawowy"/>
        <w:rPr>
          <w:rFonts w:asciiTheme="minorHAnsi" w:hAnsiTheme="minorHAnsi" w:cstheme="minorHAnsi"/>
        </w:rPr>
        <w:sectPr w:rsidR="000B6998" w:rsidRPr="003D6AB0">
          <w:pgSz w:w="11910" w:h="16840"/>
          <w:pgMar w:top="1100" w:right="566" w:bottom="860" w:left="708" w:header="812" w:footer="677" w:gutter="0"/>
          <w:cols w:space="708"/>
        </w:sectPr>
      </w:pPr>
    </w:p>
    <w:p w14:paraId="1E0E4D8C" w14:textId="77777777" w:rsidR="000B6998" w:rsidRPr="003D6AB0" w:rsidRDefault="00000000" w:rsidP="00FD3C26">
      <w:pPr>
        <w:spacing w:line="193" w:lineRule="exact"/>
        <w:ind w:left="52"/>
        <w:jc w:val="both"/>
        <w:rPr>
          <w:rFonts w:asciiTheme="minorHAnsi" w:hAnsiTheme="minorHAnsi" w:cstheme="minorHAnsi"/>
          <w:sz w:val="17"/>
        </w:rPr>
      </w:pPr>
      <w:r w:rsidRPr="003D6AB0">
        <w:rPr>
          <w:rFonts w:asciiTheme="minorHAnsi" w:hAnsiTheme="minorHAnsi" w:cstheme="minorHAnsi"/>
          <w:spacing w:val="-4"/>
          <w:sz w:val="17"/>
        </w:rPr>
        <w:lastRenderedPageBreak/>
        <w:t>Arbitraż</w:t>
      </w:r>
    </w:p>
    <w:p w14:paraId="25C1ACE2" w14:textId="77777777" w:rsidR="000B6998" w:rsidRPr="003D6AB0" w:rsidRDefault="00000000" w:rsidP="00FD3C26">
      <w:pPr>
        <w:spacing w:before="148"/>
        <w:jc w:val="both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</w:rPr>
        <w:br w:type="column"/>
      </w:r>
    </w:p>
    <w:p w14:paraId="12121659" w14:textId="6D80954D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6"/>
        </w:tabs>
        <w:spacing w:before="0"/>
        <w:ind w:left="336" w:right="870"/>
        <w:rPr>
          <w:rFonts w:asciiTheme="minorHAnsi" w:hAnsiTheme="minorHAnsi" w:cstheme="minorHAnsi"/>
          <w:sz w:val="21"/>
        </w:rPr>
      </w:pPr>
      <w:hyperlink r:id="rId76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Transado-Transportes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Fluviais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Do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Sado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S.A. przeciwko Portugalii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 2003 - Zrzeczenie się niektórych praw na podstawie art. 6 § 1 przed trybunałem arbitrażowym (niedopuszczaln</w:t>
      </w:r>
      <w:r w:rsidR="008B791C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- oczywiście bezzasadn</w:t>
      </w:r>
      <w:r w:rsidR="008B791C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>);</w:t>
      </w:r>
    </w:p>
    <w:p w14:paraId="5AF0094E" w14:textId="77777777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5"/>
        </w:tabs>
        <w:ind w:left="335" w:hanging="283"/>
        <w:rPr>
          <w:rFonts w:asciiTheme="minorHAnsi" w:hAnsiTheme="minorHAnsi" w:cstheme="minorHAnsi"/>
          <w:sz w:val="21"/>
        </w:rPr>
      </w:pPr>
      <w:hyperlink r:id="rId77">
        <w:r w:rsidRPr="003D6AB0">
          <w:rPr>
            <w:rFonts w:asciiTheme="minorHAnsi" w:hAnsiTheme="minorHAnsi" w:cstheme="minorHAnsi"/>
            <w:i/>
            <w:color w:val="0072BC"/>
            <w:sz w:val="21"/>
          </w:rPr>
          <w:t>Regent</w:t>
        </w:r>
        <w:r w:rsidRPr="003D6AB0">
          <w:rPr>
            <w:rFonts w:asciiTheme="minorHAnsi" w:hAnsiTheme="minorHAnsi" w:cstheme="minorHAnsi"/>
            <w:i/>
            <w:color w:val="0072BC"/>
            <w:spacing w:val="17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Company</w:t>
        </w:r>
        <w:r w:rsidRPr="003D6AB0">
          <w:rPr>
            <w:rFonts w:asciiTheme="minorHAnsi" w:hAnsiTheme="minorHAnsi" w:cstheme="minorHAnsi"/>
            <w:i/>
            <w:color w:val="0072BC"/>
            <w:spacing w:val="20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21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Ukrainie</w:t>
        </w:r>
      </w:hyperlink>
      <w:r w:rsidRPr="003D6AB0">
        <w:rPr>
          <w:rFonts w:asciiTheme="minorHAnsi" w:hAnsiTheme="minorHAnsi" w:cstheme="minorHAnsi"/>
          <w:sz w:val="21"/>
        </w:rPr>
        <w:t>,</w:t>
      </w:r>
      <w:r w:rsidRPr="003D6AB0">
        <w:rPr>
          <w:rFonts w:asciiTheme="minorHAnsi" w:hAnsiTheme="minorHAnsi" w:cstheme="minorHAnsi"/>
          <w:spacing w:val="2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2008</w:t>
      </w:r>
      <w:r w:rsidRPr="003D6AB0">
        <w:rPr>
          <w:rFonts w:asciiTheme="minorHAnsi" w:hAnsiTheme="minorHAnsi" w:cstheme="minorHAnsi"/>
          <w:spacing w:val="19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-</w:t>
      </w:r>
      <w:r w:rsidRPr="003D6AB0">
        <w:rPr>
          <w:rFonts w:asciiTheme="minorHAnsi" w:hAnsiTheme="minorHAnsi" w:cstheme="minorHAnsi"/>
          <w:spacing w:val="2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Dalsze</w:t>
      </w:r>
      <w:r w:rsidRPr="003D6AB0">
        <w:rPr>
          <w:rFonts w:asciiTheme="minorHAnsi" w:hAnsiTheme="minorHAnsi" w:cstheme="minorHAnsi"/>
          <w:spacing w:val="2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niewykonywanie</w:t>
      </w:r>
      <w:r w:rsidRPr="003D6AB0">
        <w:rPr>
          <w:rFonts w:asciiTheme="minorHAnsi" w:hAnsiTheme="minorHAnsi" w:cstheme="minorHAnsi"/>
          <w:spacing w:val="2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ostatecznego</w:t>
      </w:r>
      <w:r w:rsidRPr="003D6AB0">
        <w:rPr>
          <w:rFonts w:asciiTheme="minorHAnsi" w:hAnsiTheme="minorHAnsi" w:cstheme="minorHAnsi"/>
          <w:spacing w:val="20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2"/>
          <w:sz w:val="21"/>
        </w:rPr>
        <w:t>orzeczenia</w:t>
      </w:r>
    </w:p>
    <w:p w14:paraId="45A1DF49" w14:textId="77777777" w:rsidR="000B6998" w:rsidRPr="003D6AB0" w:rsidRDefault="00000000" w:rsidP="00FD3C26">
      <w:pPr>
        <w:pStyle w:val="Tekstpodstawowy"/>
        <w:ind w:left="336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</w:rPr>
        <w:t>arbitrażowego</w:t>
      </w:r>
      <w:r w:rsidRPr="003D6AB0">
        <w:rPr>
          <w:rFonts w:asciiTheme="minorHAnsi" w:hAnsiTheme="minorHAnsi" w:cstheme="minorHAnsi"/>
          <w:spacing w:val="-5"/>
        </w:rPr>
        <w:t xml:space="preserve"> </w:t>
      </w:r>
      <w:r w:rsidRPr="003D6AB0">
        <w:rPr>
          <w:rFonts w:asciiTheme="minorHAnsi" w:hAnsiTheme="minorHAnsi" w:cstheme="minorHAnsi"/>
        </w:rPr>
        <w:t>(naruszenie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art.</w:t>
      </w:r>
      <w:r w:rsidRPr="003D6AB0">
        <w:rPr>
          <w:rFonts w:asciiTheme="minorHAnsi" w:hAnsiTheme="minorHAnsi" w:cstheme="minorHAnsi"/>
          <w:spacing w:val="-5"/>
        </w:rPr>
        <w:t xml:space="preserve"> </w:t>
      </w:r>
      <w:r w:rsidRPr="003D6AB0">
        <w:rPr>
          <w:rFonts w:asciiTheme="minorHAnsi" w:hAnsiTheme="minorHAnsi" w:cstheme="minorHAnsi"/>
        </w:rPr>
        <w:t>6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§</w:t>
      </w:r>
      <w:r w:rsidRPr="003D6AB0">
        <w:rPr>
          <w:rFonts w:asciiTheme="minorHAnsi" w:hAnsiTheme="minorHAnsi" w:cstheme="minorHAnsi"/>
          <w:spacing w:val="-4"/>
        </w:rPr>
        <w:t xml:space="preserve"> </w:t>
      </w:r>
      <w:r w:rsidRPr="003D6AB0">
        <w:rPr>
          <w:rFonts w:asciiTheme="minorHAnsi" w:hAnsiTheme="minorHAnsi" w:cstheme="minorHAnsi"/>
          <w:spacing w:val="-5"/>
        </w:rPr>
        <w:t>1);</w:t>
      </w:r>
    </w:p>
    <w:p w14:paraId="6DFFC736" w14:textId="16D7AC10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6"/>
        </w:tabs>
        <w:ind w:left="336" w:right="868"/>
        <w:rPr>
          <w:rFonts w:asciiTheme="minorHAnsi" w:hAnsiTheme="minorHAnsi" w:cstheme="minorHAnsi"/>
          <w:sz w:val="21"/>
        </w:rPr>
      </w:pPr>
      <w:hyperlink r:id="rId78"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Eiffage SA i </w:t>
        </w:r>
        <w:r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nni przeciwko Szwajcarii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 2009 - Zrzeczenie się prawa do sądu poprzez zawarcie umowy z Europejską Organizacją Badań Jądrowych (niedopuszczaln</w:t>
      </w:r>
      <w:r w:rsidR="008B791C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- oczywiście </w:t>
      </w:r>
      <w:r w:rsidRPr="003D6AB0">
        <w:rPr>
          <w:rFonts w:asciiTheme="minorHAnsi" w:hAnsiTheme="minorHAnsi" w:cstheme="minorHAnsi"/>
          <w:spacing w:val="-2"/>
          <w:sz w:val="21"/>
        </w:rPr>
        <w:t>bezzasadn</w:t>
      </w:r>
      <w:r w:rsidR="008B791C">
        <w:rPr>
          <w:rFonts w:asciiTheme="minorHAnsi" w:hAnsiTheme="minorHAnsi" w:cstheme="minorHAnsi"/>
          <w:spacing w:val="-2"/>
          <w:sz w:val="21"/>
        </w:rPr>
        <w:t>a</w:t>
      </w:r>
      <w:r w:rsidRPr="003D6AB0">
        <w:rPr>
          <w:rFonts w:asciiTheme="minorHAnsi" w:hAnsiTheme="minorHAnsi" w:cstheme="minorHAnsi"/>
          <w:spacing w:val="-2"/>
          <w:sz w:val="21"/>
        </w:rPr>
        <w:t>);</w:t>
      </w:r>
    </w:p>
    <w:p w14:paraId="088A5EB4" w14:textId="2D08ED9F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6"/>
        </w:tabs>
        <w:ind w:left="336" w:right="867"/>
        <w:rPr>
          <w:rFonts w:asciiTheme="minorHAnsi" w:hAnsiTheme="minorHAnsi" w:cstheme="minorHAnsi"/>
          <w:sz w:val="21"/>
        </w:rPr>
      </w:pPr>
      <w:hyperlink r:id="rId79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Granos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Organicos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Nacionales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S.A. przeciwko Niemcom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 2010 - W przypadku, gdy do sądów państwowych należy rozstrzygnięcie, czy klauzula arbitrażowa jest nieważna, nie ma obowiązku, aby skarżący najpierw wniósł sprawę do trybunału arbitrażowego przed odwołaniem się do sądów państwowych (dopuszczaln</w:t>
      </w:r>
      <w:r w:rsidR="008B791C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>);</w:t>
      </w:r>
    </w:p>
    <w:p w14:paraId="3F5FCB13" w14:textId="77777777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6"/>
        </w:tabs>
        <w:ind w:left="336" w:right="872"/>
        <w:rPr>
          <w:rFonts w:asciiTheme="minorHAnsi" w:hAnsiTheme="minorHAnsi" w:cstheme="minorHAnsi"/>
          <w:sz w:val="21"/>
        </w:rPr>
      </w:pPr>
      <w:hyperlink r:id="rId80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Suda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Republice Czeskiej</w:t>
        </w:r>
      </w:hyperlink>
      <w:r w:rsidRPr="003D6AB0">
        <w:rPr>
          <w:rFonts w:asciiTheme="minorHAnsi" w:hAnsiTheme="minorHAnsi" w:cstheme="minorHAnsi"/>
          <w:sz w:val="21"/>
        </w:rPr>
        <w:t>, 2010 - Obowiązek poddania się arbitrażowi w wyniku klauzuli uzgodnionej przez osoby trzecie (naruszenie art. 6 § 1);</w:t>
      </w:r>
    </w:p>
    <w:p w14:paraId="58FE6DC5" w14:textId="6AE596B5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6"/>
        </w:tabs>
        <w:ind w:left="336" w:right="868"/>
        <w:rPr>
          <w:rFonts w:asciiTheme="minorHAnsi" w:hAnsiTheme="minorHAnsi" w:cstheme="minorHAnsi"/>
          <w:sz w:val="21"/>
        </w:rPr>
      </w:pPr>
      <w:hyperlink r:id="rId81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Kolgu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Turcji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 2013 - Brak publicznego przesłuchania w postępowaniu arbitrażowym między piłkarzem a jego klubem przed Radą Arbitrażową Tureckiej Federacji Piłki Nożnej (niedopuszczaln</w:t>
      </w:r>
      <w:r w:rsidR="008B791C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- oczywiście bezzasadn</w:t>
      </w:r>
      <w:r w:rsidR="008B791C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>);</w:t>
      </w:r>
    </w:p>
    <w:p w14:paraId="33C5FE8D" w14:textId="5FC3743C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6"/>
        </w:tabs>
        <w:ind w:left="336" w:right="870"/>
        <w:rPr>
          <w:rFonts w:asciiTheme="minorHAnsi" w:hAnsiTheme="minorHAnsi" w:cstheme="minorHAnsi"/>
          <w:sz w:val="21"/>
        </w:rPr>
      </w:pPr>
      <w:hyperlink r:id="rId82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Klausecker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Niemcom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 2015 - Ograniczenia w dostępie do sądów krajowych w celu zbadania procedury rekrutacji przed Europejskim Urzędem Patentowym, gdy dostępna</w:t>
      </w:r>
      <w:r w:rsidRPr="003D6AB0">
        <w:rPr>
          <w:rFonts w:asciiTheme="minorHAnsi" w:hAnsiTheme="minorHAnsi" w:cstheme="minorHAnsi"/>
          <w:spacing w:val="4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była rozsądna procedura alternatywna (arbitraż) (niedopuszczaln</w:t>
      </w:r>
      <w:r w:rsidR="008B791C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- oczywiście bezzasadn</w:t>
      </w:r>
      <w:r w:rsidR="008B791C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>);</w:t>
      </w:r>
    </w:p>
    <w:p w14:paraId="4DC334D9" w14:textId="77777777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5"/>
        </w:tabs>
        <w:ind w:left="335" w:hanging="283"/>
        <w:rPr>
          <w:rFonts w:asciiTheme="minorHAnsi" w:hAnsiTheme="minorHAnsi" w:cstheme="minorHAnsi"/>
          <w:sz w:val="21"/>
        </w:rPr>
      </w:pPr>
      <w:hyperlink r:id="rId83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Tabbane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1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17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Szwajcarii</w:t>
        </w:r>
      </w:hyperlink>
      <w:r w:rsidRPr="003D6AB0">
        <w:rPr>
          <w:rFonts w:asciiTheme="minorHAnsi" w:hAnsiTheme="minorHAnsi" w:cstheme="minorHAnsi"/>
          <w:i/>
          <w:color w:val="0072BC"/>
          <w:spacing w:val="16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</w:t>
      </w:r>
      <w:r w:rsidRPr="003D6AB0">
        <w:rPr>
          <w:rFonts w:asciiTheme="minorHAnsi" w:hAnsiTheme="minorHAnsi" w:cstheme="minorHAnsi"/>
          <w:spacing w:val="17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2016</w:t>
      </w:r>
      <w:r w:rsidRPr="003D6AB0">
        <w:rPr>
          <w:rFonts w:asciiTheme="minorHAnsi" w:hAnsiTheme="minorHAnsi" w:cstheme="minorHAnsi"/>
          <w:spacing w:val="16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-</w:t>
      </w:r>
      <w:r w:rsidRPr="003D6AB0">
        <w:rPr>
          <w:rFonts w:asciiTheme="minorHAnsi" w:hAnsiTheme="minorHAnsi" w:cstheme="minorHAnsi"/>
          <w:spacing w:val="17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Zrzeczenie</w:t>
      </w:r>
      <w:r w:rsidRPr="003D6AB0">
        <w:rPr>
          <w:rFonts w:asciiTheme="minorHAnsi" w:hAnsiTheme="minorHAnsi" w:cstheme="minorHAnsi"/>
          <w:spacing w:val="16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się</w:t>
      </w:r>
      <w:r w:rsidRPr="003D6AB0">
        <w:rPr>
          <w:rFonts w:asciiTheme="minorHAnsi" w:hAnsiTheme="minorHAnsi" w:cstheme="minorHAnsi"/>
          <w:spacing w:val="17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prawa</w:t>
      </w:r>
      <w:r w:rsidRPr="003D6AB0">
        <w:rPr>
          <w:rFonts w:asciiTheme="minorHAnsi" w:hAnsiTheme="minorHAnsi" w:cstheme="minorHAnsi"/>
          <w:spacing w:val="16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do</w:t>
      </w:r>
      <w:r w:rsidRPr="003D6AB0">
        <w:rPr>
          <w:rFonts w:asciiTheme="minorHAnsi" w:hAnsiTheme="minorHAnsi" w:cstheme="minorHAnsi"/>
          <w:spacing w:val="17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odwołania</w:t>
      </w:r>
      <w:r w:rsidRPr="003D6AB0">
        <w:rPr>
          <w:rFonts w:asciiTheme="minorHAnsi" w:hAnsiTheme="minorHAnsi" w:cstheme="minorHAnsi"/>
          <w:spacing w:val="16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od</w:t>
      </w:r>
      <w:r w:rsidRPr="003D6AB0">
        <w:rPr>
          <w:rFonts w:asciiTheme="minorHAnsi" w:hAnsiTheme="minorHAnsi" w:cstheme="minorHAnsi"/>
          <w:spacing w:val="17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2"/>
          <w:sz w:val="21"/>
        </w:rPr>
        <w:t>orzeczenia</w:t>
      </w:r>
    </w:p>
    <w:p w14:paraId="54CF4990" w14:textId="396AC780" w:rsidR="000B6998" w:rsidRPr="003D6AB0" w:rsidRDefault="00000000" w:rsidP="00FD3C26">
      <w:pPr>
        <w:pStyle w:val="Tekstpodstawowy"/>
        <w:ind w:left="336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</w:rPr>
        <w:t>arbitrażowego</w:t>
      </w:r>
      <w:r w:rsidRPr="003D6AB0">
        <w:rPr>
          <w:rFonts w:asciiTheme="minorHAnsi" w:hAnsiTheme="minorHAnsi" w:cstheme="minorHAnsi"/>
          <w:spacing w:val="-9"/>
        </w:rPr>
        <w:t xml:space="preserve"> </w:t>
      </w:r>
      <w:r w:rsidRPr="003D6AB0">
        <w:rPr>
          <w:rFonts w:asciiTheme="minorHAnsi" w:hAnsiTheme="minorHAnsi" w:cstheme="minorHAnsi"/>
        </w:rPr>
        <w:t>(niedopuszczaln</w:t>
      </w:r>
      <w:r w:rsidR="008B791C">
        <w:rPr>
          <w:rFonts w:asciiTheme="minorHAnsi" w:hAnsiTheme="minorHAnsi" w:cstheme="minorHAnsi"/>
        </w:rPr>
        <w:t>a</w:t>
      </w:r>
      <w:r w:rsidRPr="003D6AB0">
        <w:rPr>
          <w:rFonts w:asciiTheme="minorHAnsi" w:hAnsiTheme="minorHAnsi" w:cstheme="minorHAnsi"/>
          <w:spacing w:val="-8"/>
        </w:rPr>
        <w:t xml:space="preserve"> </w:t>
      </w:r>
      <w:r w:rsidRPr="003D6AB0">
        <w:rPr>
          <w:rFonts w:asciiTheme="minorHAnsi" w:hAnsiTheme="minorHAnsi" w:cstheme="minorHAnsi"/>
        </w:rPr>
        <w:t>-</w:t>
      </w:r>
      <w:r w:rsidRPr="003D6AB0">
        <w:rPr>
          <w:rFonts w:asciiTheme="minorHAnsi" w:hAnsiTheme="minorHAnsi" w:cstheme="minorHAnsi"/>
          <w:spacing w:val="-8"/>
        </w:rPr>
        <w:t xml:space="preserve"> </w:t>
      </w:r>
      <w:r w:rsidRPr="003D6AB0">
        <w:rPr>
          <w:rFonts w:asciiTheme="minorHAnsi" w:hAnsiTheme="minorHAnsi" w:cstheme="minorHAnsi"/>
        </w:rPr>
        <w:t>oczywiście</w:t>
      </w:r>
      <w:r w:rsidRPr="003D6AB0">
        <w:rPr>
          <w:rFonts w:asciiTheme="minorHAnsi" w:hAnsiTheme="minorHAnsi" w:cstheme="minorHAnsi"/>
          <w:spacing w:val="-8"/>
        </w:rPr>
        <w:t xml:space="preserve"> </w:t>
      </w:r>
      <w:r w:rsidRPr="003D6AB0">
        <w:rPr>
          <w:rFonts w:asciiTheme="minorHAnsi" w:hAnsiTheme="minorHAnsi" w:cstheme="minorHAnsi"/>
          <w:spacing w:val="-2"/>
        </w:rPr>
        <w:t>bezzasadn</w:t>
      </w:r>
      <w:r w:rsidR="008B791C">
        <w:rPr>
          <w:rFonts w:asciiTheme="minorHAnsi" w:hAnsiTheme="minorHAnsi" w:cstheme="minorHAnsi"/>
          <w:spacing w:val="-2"/>
        </w:rPr>
        <w:t>a</w:t>
      </w:r>
      <w:r w:rsidRPr="003D6AB0">
        <w:rPr>
          <w:rFonts w:asciiTheme="minorHAnsi" w:hAnsiTheme="minorHAnsi" w:cstheme="minorHAnsi"/>
          <w:spacing w:val="-2"/>
        </w:rPr>
        <w:t>);</w:t>
      </w:r>
    </w:p>
    <w:p w14:paraId="2F460642" w14:textId="1DAC2E2A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6"/>
        </w:tabs>
        <w:ind w:left="336" w:right="868"/>
        <w:rPr>
          <w:rFonts w:asciiTheme="minorHAnsi" w:hAnsiTheme="minorHAnsi" w:cstheme="minorHAnsi"/>
          <w:sz w:val="21"/>
        </w:rPr>
      </w:pPr>
      <w:hyperlink r:id="rId84">
        <w:r w:rsidRPr="003D6AB0">
          <w:rPr>
            <w:rFonts w:asciiTheme="minorHAnsi" w:hAnsiTheme="minorHAnsi" w:cstheme="minorHAnsi"/>
            <w:i/>
            <w:color w:val="0072BC"/>
            <w:sz w:val="21"/>
          </w:rPr>
          <w:t>Le Bridge Corporation LTD S.R.L. przeciwko Republice Mołdawii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 2018 - Te same skargi zostały złożone przez skarżącego do innej procedury międzynarodowego dochodzenia lub rozstrzygania sporów, Trybunału Arbitrażowego ICSID (niedopuszczaln</w:t>
      </w:r>
      <w:r w:rsidR="008B791C">
        <w:rPr>
          <w:rFonts w:asciiTheme="minorHAnsi" w:hAnsiTheme="minorHAnsi" w:cstheme="minorHAnsi"/>
          <w:sz w:val="21"/>
        </w:rPr>
        <w:t>e</w:t>
      </w:r>
      <w:r w:rsidRPr="003D6AB0">
        <w:rPr>
          <w:rFonts w:asciiTheme="minorHAnsi" w:hAnsiTheme="minorHAnsi" w:cstheme="minorHAnsi"/>
          <w:sz w:val="21"/>
        </w:rPr>
        <w:t xml:space="preserve"> - zasadniczo takie </w:t>
      </w:r>
      <w:r w:rsidRPr="003D6AB0">
        <w:rPr>
          <w:rFonts w:asciiTheme="minorHAnsi" w:hAnsiTheme="minorHAnsi" w:cstheme="minorHAnsi"/>
          <w:spacing w:val="-2"/>
          <w:sz w:val="21"/>
        </w:rPr>
        <w:t>same);</w:t>
      </w:r>
    </w:p>
    <w:p w14:paraId="2C6AEFDD" w14:textId="77777777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6"/>
        </w:tabs>
        <w:ind w:left="336" w:right="868"/>
        <w:rPr>
          <w:rFonts w:asciiTheme="minorHAnsi" w:hAnsiTheme="minorHAnsi" w:cstheme="minorHAnsi"/>
          <w:sz w:val="21"/>
        </w:rPr>
      </w:pPr>
      <w:hyperlink r:id="rId85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Mutu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Pechstein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Szwajcarii</w:t>
        </w:r>
      </w:hyperlink>
      <w:r w:rsidRPr="003D6AB0">
        <w:rPr>
          <w:rFonts w:asciiTheme="minorHAnsi" w:hAnsiTheme="minorHAnsi" w:cstheme="minorHAnsi"/>
          <w:sz w:val="21"/>
        </w:rPr>
        <w:t>, 2018 - Kwestionowanie niezależności i bezstronności Trybunału Arbitrażowego ds. Sportu (brak naruszenia art. 6 § 1); brak publicznej rozprawy (naruszenie art. 6 § 1);</w:t>
      </w:r>
    </w:p>
    <w:p w14:paraId="1D80BB9E" w14:textId="6138A321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6"/>
        </w:tabs>
        <w:ind w:left="336" w:right="868"/>
        <w:rPr>
          <w:rFonts w:asciiTheme="minorHAnsi" w:hAnsiTheme="minorHAnsi" w:cstheme="minorHAnsi"/>
          <w:sz w:val="21"/>
        </w:rPr>
      </w:pPr>
      <w:hyperlink r:id="rId86">
        <w:r w:rsidRPr="003D6AB0">
          <w:rPr>
            <w:rFonts w:asciiTheme="minorHAnsi" w:hAnsiTheme="minorHAnsi" w:cstheme="minorHAnsi"/>
            <w:i/>
            <w:color w:val="0072BC"/>
            <w:sz w:val="21"/>
          </w:rPr>
          <w:t>Apollo Engineering Limited przeciwko Zjednoczonemu Królestwu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 2019 - Rezygnacja z niektórych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gwarancji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art.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6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§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1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poprzez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zaakceptowanie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klauzuli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arbitrażowej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(niedopuszczaln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- oczywiście bezzasadn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>);</w:t>
      </w:r>
    </w:p>
    <w:p w14:paraId="6EAA5711" w14:textId="37A347D3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6"/>
        </w:tabs>
        <w:ind w:left="336" w:right="867"/>
        <w:rPr>
          <w:rFonts w:asciiTheme="minorHAnsi" w:hAnsiTheme="minorHAnsi" w:cstheme="minorHAnsi"/>
          <w:sz w:val="21"/>
        </w:rPr>
      </w:pPr>
      <w:hyperlink r:id="rId87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Bakker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Szwajcarii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 2019 - Skarżący otrzymał karę od CAS, która skutkowała dożywotnim zakazem wykonywania przez niego zawodu (zawodowego kolarza); skarżący złożył skargę na naruszenie jego prawa do rzetelnego procesu przed Sądem Federalnym (niedopuszczaln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- oczywiście bezzasadn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>);</w:t>
      </w:r>
    </w:p>
    <w:p w14:paraId="17DB09A2" w14:textId="13DC411F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4"/>
          <w:tab w:val="left" w:pos="386"/>
        </w:tabs>
        <w:ind w:left="386" w:right="869" w:hanging="334"/>
        <w:rPr>
          <w:rFonts w:asciiTheme="minorHAnsi" w:hAnsiTheme="minorHAnsi" w:cstheme="minorHAnsi"/>
          <w:sz w:val="21"/>
        </w:rPr>
      </w:pPr>
      <w:hyperlink r:id="rId88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Promimpro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Exports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and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Imports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Limited i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Sinequanon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Invest przeciwko Ukrainie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 2019 - Niewykonanie orzeczenia arbitrażowego (niedopuszczaln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- niezgodn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ratione</w:t>
      </w:r>
      <w:proofErr w:type="spellEnd"/>
      <w:r w:rsidRPr="003D6AB0">
        <w:rPr>
          <w:rFonts w:asciiTheme="minorHAnsi" w:hAnsiTheme="minorHAnsi" w:cstheme="minorHAnsi"/>
          <w:i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personae</w:t>
      </w:r>
      <w:proofErr w:type="spellEnd"/>
      <w:r w:rsidRPr="003D6AB0">
        <w:rPr>
          <w:rFonts w:asciiTheme="minorHAnsi" w:hAnsiTheme="minorHAnsi" w:cstheme="minorHAnsi"/>
          <w:sz w:val="21"/>
        </w:rPr>
        <w:t>);</w:t>
      </w:r>
    </w:p>
    <w:p w14:paraId="490D5967" w14:textId="08961B35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6"/>
        </w:tabs>
        <w:ind w:left="336" w:right="871"/>
        <w:rPr>
          <w:rFonts w:asciiTheme="minorHAnsi" w:hAnsiTheme="minorHAnsi" w:cstheme="minorHAnsi"/>
          <w:sz w:val="21"/>
        </w:rPr>
      </w:pPr>
      <w:hyperlink r:id="rId89"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Ali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Rıza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r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nni przeciwko Turcji</w:t>
        </w:r>
      </w:hyperlink>
      <w:r w:rsidRPr="003D6AB0">
        <w:rPr>
          <w:rFonts w:asciiTheme="minorHAnsi" w:hAnsiTheme="minorHAnsi" w:cstheme="minorHAnsi"/>
          <w:sz w:val="21"/>
        </w:rPr>
        <w:t>, 2020 - Niezależność i bezstronność Komisji Arbitrażowej</w:t>
      </w:r>
      <w:r w:rsidRPr="003D6AB0">
        <w:rPr>
          <w:rFonts w:asciiTheme="minorHAnsi" w:hAnsiTheme="minorHAnsi" w:cstheme="minorHAnsi"/>
          <w:spacing w:val="4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Tureckiej Federacji Piłki Nożnej (naruszenie art. 6 § 1); roczne zawieszenie w jakiejkolwiek działalności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związanej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z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piłką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nożną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dla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piłkarzy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amatorów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(niedopuszczaln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-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niezgodn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ratione</w:t>
      </w:r>
      <w:proofErr w:type="spellEnd"/>
      <w:r w:rsidRPr="003D6AB0">
        <w:rPr>
          <w:rFonts w:asciiTheme="minorHAnsi" w:hAnsiTheme="minorHAnsi" w:cstheme="minorHAnsi"/>
          <w:i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pacing w:val="-2"/>
          <w:sz w:val="21"/>
        </w:rPr>
        <w:t>materiae</w:t>
      </w:r>
      <w:proofErr w:type="spellEnd"/>
      <w:r w:rsidRPr="003D6AB0">
        <w:rPr>
          <w:rFonts w:asciiTheme="minorHAnsi" w:hAnsiTheme="minorHAnsi" w:cstheme="minorHAnsi"/>
          <w:spacing w:val="-2"/>
          <w:sz w:val="21"/>
        </w:rPr>
        <w:t>);</w:t>
      </w:r>
    </w:p>
    <w:p w14:paraId="202B9E2F" w14:textId="6A2D8A30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6"/>
        </w:tabs>
        <w:ind w:left="336" w:right="867"/>
        <w:rPr>
          <w:rFonts w:asciiTheme="minorHAnsi" w:hAnsiTheme="minorHAnsi" w:cstheme="minorHAnsi"/>
          <w:sz w:val="21"/>
        </w:rPr>
      </w:pPr>
      <w:hyperlink r:id="rId90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Mediation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Berti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Sports przeciwko Turcji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 xml:space="preserve">.), 2020 - Brak </w:t>
      </w:r>
      <w:r w:rsidR="00A95DDF">
        <w:rPr>
          <w:rFonts w:asciiTheme="minorHAnsi" w:hAnsiTheme="minorHAnsi" w:cstheme="minorHAnsi"/>
          <w:sz w:val="21"/>
        </w:rPr>
        <w:t>„</w:t>
      </w:r>
      <w:r w:rsidRPr="003D6AB0">
        <w:rPr>
          <w:rFonts w:asciiTheme="minorHAnsi" w:hAnsiTheme="minorHAnsi" w:cstheme="minorHAnsi"/>
          <w:sz w:val="21"/>
        </w:rPr>
        <w:t>prawa cywilnego</w:t>
      </w:r>
      <w:r w:rsidR="00A95DDF">
        <w:rPr>
          <w:rFonts w:asciiTheme="minorHAnsi" w:hAnsiTheme="minorHAnsi" w:cstheme="minorHAnsi"/>
          <w:sz w:val="21"/>
        </w:rPr>
        <w:t>”</w:t>
      </w:r>
      <w:r w:rsidRPr="003D6AB0">
        <w:rPr>
          <w:rFonts w:asciiTheme="minorHAnsi" w:hAnsiTheme="minorHAnsi" w:cstheme="minorHAnsi"/>
          <w:sz w:val="21"/>
        </w:rPr>
        <w:t>, ponieważ prawo krajowe regulujące piłkę nożną nie uznawało roszczeń wniesionych przez osobę prawną wynikających z umowy o reprezentowanie w piłce nożnej i nie przyznawało osobom prawnym legitymacji procesowej w postępowaniu przed Turecką Federacją Piłki Nożnej (niedopuszczaln</w:t>
      </w:r>
      <w:r w:rsidR="00676BEF">
        <w:rPr>
          <w:rFonts w:asciiTheme="minorHAnsi" w:hAnsiTheme="minorHAnsi" w:cstheme="minorHAnsi"/>
          <w:sz w:val="21"/>
        </w:rPr>
        <w:t>a</w:t>
      </w:r>
    </w:p>
    <w:p w14:paraId="44603BC7" w14:textId="7F3D745E" w:rsidR="000B6998" w:rsidRPr="003D6AB0" w:rsidRDefault="00000000" w:rsidP="00FD3C26">
      <w:pPr>
        <w:ind w:left="336"/>
        <w:jc w:val="both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>-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niezgodn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ratione</w:t>
      </w:r>
      <w:proofErr w:type="spellEnd"/>
      <w:r w:rsidRPr="003D6AB0">
        <w:rPr>
          <w:rFonts w:asciiTheme="minorHAnsi" w:hAnsiTheme="minorHAnsi" w:cstheme="minorHAnsi"/>
          <w:i/>
          <w:spacing w:val="-1"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pacing w:val="-2"/>
          <w:sz w:val="21"/>
        </w:rPr>
        <w:t>materiae</w:t>
      </w:r>
      <w:proofErr w:type="spellEnd"/>
      <w:r w:rsidRPr="003D6AB0">
        <w:rPr>
          <w:rFonts w:asciiTheme="minorHAnsi" w:hAnsiTheme="minorHAnsi" w:cstheme="minorHAnsi"/>
          <w:spacing w:val="-2"/>
          <w:sz w:val="21"/>
        </w:rPr>
        <w:t>);</w:t>
      </w:r>
    </w:p>
    <w:p w14:paraId="3AE21ECE" w14:textId="525FE51A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6"/>
        </w:tabs>
        <w:ind w:left="336" w:right="869"/>
        <w:rPr>
          <w:rFonts w:asciiTheme="minorHAnsi" w:hAnsiTheme="minorHAnsi" w:cstheme="minorHAnsi"/>
          <w:sz w:val="21"/>
        </w:rPr>
      </w:pPr>
      <w:hyperlink r:id="rId91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Sedat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Doğan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hyperlink r:id="rId92">
        <w:r w:rsidRPr="003D6AB0">
          <w:rPr>
            <w:rFonts w:asciiTheme="minorHAnsi" w:hAnsiTheme="minorHAnsi" w:cstheme="minorHAnsi"/>
            <w:i/>
            <w:color w:val="0072BC"/>
            <w:sz w:val="21"/>
          </w:rPr>
          <w:t>Turcji</w:t>
        </w:r>
        <w:r>
          <w:rPr>
            <w:rFonts w:asciiTheme="minorHAnsi" w:hAnsiTheme="minorHAnsi" w:cstheme="minorHAnsi"/>
            <w:i/>
            <w:color w:val="0072BC"/>
            <w:sz w:val="21"/>
          </w:rPr>
          <w:t xml:space="preserve">,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Naki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Amed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Sportif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Faaliyetler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Kulübü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Derneği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Turcji</w:t>
        </w:r>
      </w:hyperlink>
      <w:r w:rsidRPr="003D6AB0">
        <w:rPr>
          <w:rFonts w:asciiTheme="minorHAnsi" w:hAnsiTheme="minorHAnsi" w:cstheme="minorHAnsi"/>
          <w:i/>
          <w:sz w:val="21"/>
        </w:rPr>
        <w:t xml:space="preserve">, </w:t>
      </w:r>
      <w:hyperlink r:id="rId93"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İbrahim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Tokmak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Turcji,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2021 - Niezależność i bezstronność Komisji Arbitrażowej Tureckiej Federacji Piłki Nożnej w sprawie sankcji nałożonych na dyrektora klubu piłkarskiego.</w:t>
      </w:r>
    </w:p>
    <w:p w14:paraId="0FC492B1" w14:textId="77777777" w:rsidR="000B6998" w:rsidRPr="003D6AB0" w:rsidRDefault="000B6998" w:rsidP="00FD3C26">
      <w:pPr>
        <w:pStyle w:val="Akapitzlist"/>
        <w:rPr>
          <w:rFonts w:asciiTheme="minorHAnsi" w:hAnsiTheme="minorHAnsi" w:cstheme="minorHAnsi"/>
          <w:sz w:val="21"/>
        </w:rPr>
        <w:sectPr w:rsidR="000B6998" w:rsidRPr="003D6AB0">
          <w:pgSz w:w="11910" w:h="16840"/>
          <w:pgMar w:top="1100" w:right="566" w:bottom="860" w:left="708" w:header="812" w:footer="677" w:gutter="0"/>
          <w:cols w:num="2" w:space="708" w:equalWidth="0">
            <w:col w:w="589" w:space="657"/>
            <w:col w:w="9390"/>
          </w:cols>
        </w:sectPr>
      </w:pPr>
    </w:p>
    <w:p w14:paraId="033C3937" w14:textId="77777777" w:rsidR="000B6998" w:rsidRPr="003D6AB0" w:rsidRDefault="00000000" w:rsidP="00FD3C26">
      <w:pPr>
        <w:spacing w:line="193" w:lineRule="exact"/>
        <w:ind w:left="52"/>
        <w:jc w:val="both"/>
        <w:rPr>
          <w:rFonts w:asciiTheme="minorHAnsi" w:hAnsiTheme="minorHAnsi" w:cstheme="minorHAnsi"/>
          <w:sz w:val="17"/>
        </w:rPr>
      </w:pPr>
      <w:r w:rsidRPr="003D6AB0">
        <w:rPr>
          <w:rFonts w:asciiTheme="minorHAnsi" w:hAnsiTheme="minorHAnsi" w:cstheme="minorHAnsi"/>
          <w:spacing w:val="-2"/>
          <w:sz w:val="17"/>
        </w:rPr>
        <w:lastRenderedPageBreak/>
        <w:t>Arbitraż</w:t>
      </w:r>
    </w:p>
    <w:p w14:paraId="386BAD33" w14:textId="77777777" w:rsidR="000B6998" w:rsidRPr="003D6AB0" w:rsidRDefault="00000000" w:rsidP="00FD3C26">
      <w:pPr>
        <w:pStyle w:val="Tekstpodstawowy"/>
        <w:spacing w:before="212"/>
        <w:ind w:right="867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</w:rPr>
        <w:t>klubu, profesjonalnego zawodnika i profesjonalnego sędziego (naruszenie art. 6 § 1 w trzech przypadkach; w drugim tylko w odniesieniu do klubu piłkarskiego, który zakwestionował na szczeblu krajowym sankcję nałożoną na jednego ze swoich zawodników, i niedopuszczalne w odniesieniu do piłkarza);</w:t>
      </w:r>
    </w:p>
    <w:p w14:paraId="15E05C8B" w14:textId="4E5E2B2B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ind w:left="1582" w:right="869"/>
        <w:rPr>
          <w:rFonts w:asciiTheme="minorHAnsi" w:hAnsiTheme="minorHAnsi" w:cstheme="minorHAnsi"/>
          <w:sz w:val="21"/>
        </w:rPr>
      </w:pPr>
      <w:hyperlink r:id="rId94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Beg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S.</w:t>
        </w:r>
        <w:r w:rsidR="00D161BD">
          <w:rPr>
            <w:rFonts w:asciiTheme="minorHAnsi" w:hAnsiTheme="minorHAnsi" w:cstheme="minorHAnsi"/>
            <w:i/>
            <w:color w:val="0072BC"/>
            <w:sz w:val="21"/>
          </w:rPr>
          <w:t>P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.</w:t>
        </w:r>
        <w:r w:rsidR="00D161BD">
          <w:rPr>
            <w:rFonts w:asciiTheme="minorHAnsi" w:hAnsiTheme="minorHAnsi" w:cstheme="minorHAnsi"/>
            <w:i/>
            <w:color w:val="0072BC"/>
            <w:sz w:val="21"/>
          </w:rPr>
          <w:t>A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. przeciwko Włochom</w:t>
        </w:r>
      </w:hyperlink>
      <w:r w:rsidRPr="003D6AB0">
        <w:rPr>
          <w:rFonts w:asciiTheme="minorHAnsi" w:hAnsiTheme="minorHAnsi" w:cstheme="minorHAnsi"/>
          <w:sz w:val="21"/>
        </w:rPr>
        <w:t>, 2021 - Brak bezstronności jednego z arbitrów Izby Arbitrażowej Rzymskiej Izby Handlowej z powodu jego wcześniejszych i równoległych powiązań zawodowych (w tym roli prawnika w równoległym postępowaniu cywilnym) ze spółką, która kontrolowała stronę przeciwną w postępowaniu arbitrażowym (naruszenie art. 6 § 1);</w:t>
      </w:r>
    </w:p>
    <w:p w14:paraId="5B4AF0E6" w14:textId="51A1022B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ind w:left="1582" w:right="866"/>
        <w:rPr>
          <w:rFonts w:asciiTheme="minorHAnsi" w:hAnsiTheme="minorHAnsi" w:cstheme="minorHAnsi"/>
          <w:sz w:val="21"/>
        </w:rPr>
      </w:pPr>
      <w:hyperlink r:id="rId95"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Ali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Riza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Szwajcarii</w:t>
        </w:r>
      </w:hyperlink>
      <w:r w:rsidRPr="003D6AB0">
        <w:rPr>
          <w:rFonts w:asciiTheme="minorHAnsi" w:hAnsiTheme="minorHAnsi" w:cstheme="minorHAnsi"/>
          <w:sz w:val="21"/>
        </w:rPr>
        <w:t>, 2021 - Ograniczenie prawa dostępu do sądu przed Trybunałem Arbitrażowym</w:t>
      </w:r>
      <w:r w:rsidRPr="003D6AB0">
        <w:rPr>
          <w:rFonts w:asciiTheme="minorHAnsi" w:hAnsiTheme="minorHAnsi" w:cstheme="minorHAnsi"/>
          <w:spacing w:val="80"/>
          <w:w w:val="15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ds.</w:t>
      </w:r>
      <w:r w:rsidRPr="003D6AB0">
        <w:rPr>
          <w:rFonts w:asciiTheme="minorHAnsi" w:hAnsiTheme="minorHAnsi" w:cstheme="minorHAnsi"/>
          <w:spacing w:val="80"/>
          <w:w w:val="15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Sportu</w:t>
      </w:r>
      <w:r w:rsidRPr="003D6AB0">
        <w:rPr>
          <w:rFonts w:asciiTheme="minorHAnsi" w:hAnsiTheme="minorHAnsi" w:cstheme="minorHAnsi"/>
          <w:spacing w:val="80"/>
          <w:w w:val="15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(CAS)</w:t>
      </w:r>
      <w:r w:rsidRPr="003D6AB0">
        <w:rPr>
          <w:rFonts w:asciiTheme="minorHAnsi" w:hAnsiTheme="minorHAnsi" w:cstheme="minorHAnsi"/>
          <w:spacing w:val="80"/>
          <w:w w:val="15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i</w:t>
      </w:r>
      <w:r w:rsidRPr="003D6AB0">
        <w:rPr>
          <w:rFonts w:asciiTheme="minorHAnsi" w:hAnsiTheme="minorHAnsi" w:cstheme="minorHAnsi"/>
          <w:spacing w:val="80"/>
          <w:w w:val="15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szwajcarskim</w:t>
      </w:r>
      <w:r w:rsidRPr="003D6AB0">
        <w:rPr>
          <w:rFonts w:asciiTheme="minorHAnsi" w:hAnsiTheme="minorHAnsi" w:cstheme="minorHAnsi"/>
          <w:spacing w:val="80"/>
          <w:w w:val="15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Federalnym</w:t>
      </w:r>
      <w:r w:rsidRPr="003D6AB0">
        <w:rPr>
          <w:rFonts w:asciiTheme="minorHAnsi" w:hAnsiTheme="minorHAnsi" w:cstheme="minorHAnsi"/>
          <w:spacing w:val="80"/>
          <w:w w:val="15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Sądem</w:t>
      </w:r>
      <w:r w:rsidRPr="003D6AB0">
        <w:rPr>
          <w:rFonts w:asciiTheme="minorHAnsi" w:hAnsiTheme="minorHAnsi" w:cstheme="minorHAnsi"/>
          <w:spacing w:val="80"/>
          <w:w w:val="15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Najwyższym</w:t>
      </w:r>
      <w:r w:rsidRPr="003D6AB0">
        <w:rPr>
          <w:rFonts w:asciiTheme="minorHAnsi" w:hAnsiTheme="minorHAnsi" w:cstheme="minorHAnsi"/>
          <w:spacing w:val="80"/>
          <w:w w:val="15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(brak n</w:t>
      </w:r>
      <w:r w:rsidR="00231F7A">
        <w:rPr>
          <w:rFonts w:asciiTheme="minorHAnsi" w:hAnsiTheme="minorHAnsi" w:cstheme="minorHAnsi"/>
          <w:spacing w:val="-9"/>
          <w:sz w:val="21"/>
        </w:rPr>
        <w:t>aruszenia</w:t>
      </w:r>
      <w:r w:rsidRPr="003D6AB0">
        <w:rPr>
          <w:rFonts w:asciiTheme="minorHAnsi" w:hAnsiTheme="minorHAnsi" w:cstheme="minorHAnsi"/>
          <w:spacing w:val="8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art. 6 § 1); nieprzeprowadzenie publicznej rozprawy i rzekoma niezgodność z zasadą równości broni (niedopuszczaln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- oczywiście bezzasadn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>);</w:t>
      </w:r>
    </w:p>
    <w:p w14:paraId="65088E6E" w14:textId="77777777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ind w:left="1582" w:right="868"/>
        <w:rPr>
          <w:rFonts w:asciiTheme="minorHAnsi" w:hAnsiTheme="minorHAnsi" w:cstheme="minorHAnsi"/>
          <w:sz w:val="21"/>
        </w:rPr>
      </w:pPr>
      <w:hyperlink r:id="rId96">
        <w:r w:rsidRPr="003D6AB0">
          <w:rPr>
            <w:rFonts w:asciiTheme="minorHAnsi" w:hAnsiTheme="minorHAnsi" w:cstheme="minorHAnsi"/>
            <w:i/>
            <w:color w:val="0072BC"/>
            <w:sz w:val="21"/>
          </w:rPr>
          <w:t>Xavier Lucas przeciwko Francji</w:t>
        </w:r>
      </w:hyperlink>
      <w:r w:rsidRPr="003D6AB0">
        <w:rPr>
          <w:rFonts w:asciiTheme="minorHAnsi" w:hAnsiTheme="minorHAnsi" w:cstheme="minorHAnsi"/>
          <w:sz w:val="21"/>
        </w:rPr>
        <w:t>, 2022 - Zbyt formalistyczna decyzja stwierdzająca, że skarga o uchylenie wyroku arbitrażowego jest przedawniona z powodu nieprzekazania jej drogą elektroniczną, niezależnie od przeszkód praktycznych. Zastosowanie art. 6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 xml:space="preserve">§ 1 (dopuszczalność -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ratione</w:t>
      </w:r>
      <w:proofErr w:type="spellEnd"/>
      <w:r w:rsidRPr="003D6AB0">
        <w:rPr>
          <w:rFonts w:asciiTheme="minorHAnsi" w:hAnsiTheme="minorHAnsi" w:cstheme="minorHAnsi"/>
          <w:i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materiae</w:t>
      </w:r>
      <w:proofErr w:type="spellEnd"/>
      <w:r w:rsidRPr="003D6AB0">
        <w:rPr>
          <w:rFonts w:asciiTheme="minorHAnsi" w:hAnsiTheme="minorHAnsi" w:cstheme="minorHAnsi"/>
          <w:sz w:val="21"/>
        </w:rPr>
        <w:t>; naruszenie art. 6 § 1).</w:t>
      </w:r>
    </w:p>
    <w:p w14:paraId="144CFADD" w14:textId="77777777" w:rsidR="000B6998" w:rsidRPr="003D6AB0" w:rsidRDefault="00000000" w:rsidP="00FD3C26">
      <w:pPr>
        <w:pStyle w:val="Nagwek2"/>
        <w:spacing w:before="239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68763EE" wp14:editId="53116BB7">
                <wp:simplePos x="0" y="0"/>
                <wp:positionH relativeFrom="page">
                  <wp:posOffset>895985</wp:posOffset>
                </wp:positionH>
                <wp:positionV relativeFrom="paragraph">
                  <wp:posOffset>391887</wp:posOffset>
                </wp:positionV>
                <wp:extent cx="57689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4E0F7" id="Graphic 13" o:spid="_x0000_s1026" style="position:absolute;margin-left:70.55pt;margin-top:30.85pt;width:454.2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 w:rsidRPr="003D6AB0">
        <w:rPr>
          <w:rFonts w:asciiTheme="minorHAnsi" w:hAnsiTheme="minorHAnsi" w:cstheme="minorHAnsi"/>
          <w:color w:val="2F2F2F"/>
        </w:rPr>
        <w:t>Sprawy</w:t>
      </w:r>
      <w:r w:rsidRPr="003D6AB0">
        <w:rPr>
          <w:rFonts w:asciiTheme="minorHAnsi" w:hAnsiTheme="minorHAnsi" w:cstheme="minorHAnsi"/>
          <w:color w:val="2F2F2F"/>
          <w:spacing w:val="-2"/>
        </w:rPr>
        <w:t xml:space="preserve"> </w:t>
      </w:r>
      <w:r w:rsidRPr="003D6AB0">
        <w:rPr>
          <w:rFonts w:asciiTheme="minorHAnsi" w:hAnsiTheme="minorHAnsi" w:cstheme="minorHAnsi"/>
          <w:color w:val="2F2F2F"/>
        </w:rPr>
        <w:t>na</w:t>
      </w:r>
      <w:r w:rsidRPr="003D6AB0">
        <w:rPr>
          <w:rFonts w:asciiTheme="minorHAnsi" w:hAnsiTheme="minorHAnsi" w:cstheme="minorHAnsi"/>
          <w:color w:val="2F2F2F"/>
          <w:spacing w:val="-1"/>
        </w:rPr>
        <w:t xml:space="preserve"> </w:t>
      </w:r>
      <w:r w:rsidRPr="003D6AB0">
        <w:rPr>
          <w:rFonts w:asciiTheme="minorHAnsi" w:hAnsiTheme="minorHAnsi" w:cstheme="minorHAnsi"/>
          <w:color w:val="2F2F2F"/>
        </w:rPr>
        <w:t>mocy</w:t>
      </w:r>
      <w:r w:rsidRPr="003D6AB0">
        <w:rPr>
          <w:rFonts w:asciiTheme="minorHAnsi" w:hAnsiTheme="minorHAnsi" w:cstheme="minorHAnsi"/>
          <w:color w:val="2F2F2F"/>
          <w:spacing w:val="-1"/>
        </w:rPr>
        <w:t xml:space="preserve"> </w:t>
      </w:r>
      <w:r w:rsidRPr="003D6AB0">
        <w:rPr>
          <w:rFonts w:asciiTheme="minorHAnsi" w:hAnsiTheme="minorHAnsi" w:cstheme="minorHAnsi"/>
          <w:color w:val="2F2F2F"/>
        </w:rPr>
        <w:t>art.</w:t>
      </w:r>
      <w:r w:rsidRPr="003D6AB0">
        <w:rPr>
          <w:rFonts w:asciiTheme="minorHAnsi" w:hAnsiTheme="minorHAnsi" w:cstheme="minorHAnsi"/>
          <w:color w:val="2F2F2F"/>
          <w:spacing w:val="-2"/>
        </w:rPr>
        <w:t xml:space="preserve"> </w:t>
      </w:r>
      <w:r w:rsidRPr="003D6AB0">
        <w:rPr>
          <w:rFonts w:asciiTheme="minorHAnsi" w:hAnsiTheme="minorHAnsi" w:cstheme="minorHAnsi"/>
          <w:color w:val="2F2F2F"/>
        </w:rPr>
        <w:t>6</w:t>
      </w:r>
      <w:r w:rsidRPr="003D6AB0">
        <w:rPr>
          <w:rFonts w:asciiTheme="minorHAnsi" w:hAnsiTheme="minorHAnsi" w:cstheme="minorHAnsi"/>
          <w:color w:val="2F2F2F"/>
          <w:spacing w:val="-1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2"/>
        </w:rPr>
        <w:t>(karne):</w:t>
      </w:r>
    </w:p>
    <w:p w14:paraId="6840AF26" w14:textId="3E6214E2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ind w:left="1582" w:right="868"/>
        <w:rPr>
          <w:rFonts w:asciiTheme="minorHAnsi" w:hAnsiTheme="minorHAnsi" w:cstheme="minorHAnsi"/>
          <w:sz w:val="21"/>
        </w:rPr>
      </w:pPr>
      <w:hyperlink r:id="rId97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Deweer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Belgii</w:t>
        </w:r>
      </w:hyperlink>
      <w:r w:rsidRPr="003D6AB0">
        <w:rPr>
          <w:rFonts w:asciiTheme="minorHAnsi" w:hAnsiTheme="minorHAnsi" w:cstheme="minorHAnsi"/>
          <w:sz w:val="21"/>
        </w:rPr>
        <w:t>, 1980: Nałożenie grzywny w drodze ugody pod przymusem tymczasowego zamknięcia zakładu skarżącego (naruszenie Artykułu 6 § 1);</w:t>
      </w:r>
    </w:p>
    <w:p w14:paraId="148C2DDB" w14:textId="484E919E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ind w:left="1582" w:right="865"/>
        <w:rPr>
          <w:rFonts w:asciiTheme="minorHAnsi" w:hAnsiTheme="minorHAnsi" w:cstheme="minorHAnsi"/>
          <w:sz w:val="21"/>
        </w:rPr>
      </w:pPr>
      <w:hyperlink r:id="rId98"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Ali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Rıza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r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nni przeciwko Turcji</w:t>
        </w:r>
      </w:hyperlink>
      <w:r w:rsidRPr="003D6AB0">
        <w:rPr>
          <w:rFonts w:asciiTheme="minorHAnsi" w:hAnsiTheme="minorHAnsi" w:cstheme="minorHAnsi"/>
          <w:sz w:val="21"/>
        </w:rPr>
        <w:t>, 2020: Postępowanie dyscyplinarne skutkujące zawieszeniem skarżących na okres jednego roku w jakiejkolwiek działalności związanej z piłką nożną, §§ 153- 154 (niedopuszczaln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- niezgodn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ratione</w:t>
      </w:r>
      <w:proofErr w:type="spellEnd"/>
      <w:r w:rsidRPr="003D6AB0">
        <w:rPr>
          <w:rFonts w:asciiTheme="minorHAnsi" w:hAnsiTheme="minorHAnsi" w:cstheme="minorHAnsi"/>
          <w:i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materiae</w:t>
      </w:r>
      <w:proofErr w:type="spellEnd"/>
      <w:r w:rsidRPr="003D6AB0">
        <w:rPr>
          <w:rFonts w:asciiTheme="minorHAnsi" w:hAnsiTheme="minorHAnsi" w:cstheme="minorHAnsi"/>
          <w:sz w:val="21"/>
        </w:rPr>
        <w:t>).</w:t>
      </w:r>
    </w:p>
    <w:p w14:paraId="60C7F75C" w14:textId="77777777" w:rsidR="000B6998" w:rsidRPr="003D6AB0" w:rsidRDefault="00000000" w:rsidP="00FD3C26">
      <w:pPr>
        <w:pStyle w:val="Nagwek2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E5E258B" wp14:editId="5CD32C12">
                <wp:simplePos x="0" y="0"/>
                <wp:positionH relativeFrom="page">
                  <wp:posOffset>895985</wp:posOffset>
                </wp:positionH>
                <wp:positionV relativeFrom="paragraph">
                  <wp:posOffset>391673</wp:posOffset>
                </wp:positionV>
                <wp:extent cx="57689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314BF" id="Graphic 14" o:spid="_x0000_s1026" style="position:absolute;margin-left:70.55pt;margin-top:30.85pt;width:454.2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 w:rsidRPr="003D6AB0">
        <w:rPr>
          <w:rFonts w:asciiTheme="minorHAnsi" w:hAnsiTheme="minorHAnsi" w:cstheme="minorHAnsi"/>
          <w:color w:val="2F2F2F"/>
        </w:rPr>
        <w:t>Arbitraż</w:t>
      </w:r>
      <w:r w:rsidRPr="003D6AB0">
        <w:rPr>
          <w:rFonts w:asciiTheme="minorHAnsi" w:hAnsiTheme="minorHAnsi" w:cstheme="minorHAnsi"/>
          <w:color w:val="2F2F2F"/>
          <w:spacing w:val="-5"/>
        </w:rPr>
        <w:t xml:space="preserve"> </w:t>
      </w:r>
      <w:r w:rsidRPr="003D6AB0">
        <w:rPr>
          <w:rFonts w:asciiTheme="minorHAnsi" w:hAnsiTheme="minorHAnsi" w:cstheme="minorHAnsi"/>
          <w:color w:val="2F2F2F"/>
        </w:rPr>
        <w:t>na</w:t>
      </w:r>
      <w:r w:rsidRPr="003D6AB0">
        <w:rPr>
          <w:rFonts w:asciiTheme="minorHAnsi" w:hAnsiTheme="minorHAnsi" w:cstheme="minorHAnsi"/>
          <w:color w:val="2F2F2F"/>
          <w:spacing w:val="-3"/>
        </w:rPr>
        <w:t xml:space="preserve"> </w:t>
      </w:r>
      <w:r w:rsidRPr="003D6AB0">
        <w:rPr>
          <w:rFonts w:asciiTheme="minorHAnsi" w:hAnsiTheme="minorHAnsi" w:cstheme="minorHAnsi"/>
          <w:color w:val="2F2F2F"/>
        </w:rPr>
        <w:t>podstawie</w:t>
      </w:r>
      <w:r w:rsidRPr="003D6AB0">
        <w:rPr>
          <w:rFonts w:asciiTheme="minorHAnsi" w:hAnsiTheme="minorHAnsi" w:cstheme="minorHAnsi"/>
          <w:color w:val="2F2F2F"/>
          <w:spacing w:val="-2"/>
        </w:rPr>
        <w:t xml:space="preserve"> </w:t>
      </w:r>
      <w:r w:rsidRPr="003D6AB0">
        <w:rPr>
          <w:rFonts w:asciiTheme="minorHAnsi" w:hAnsiTheme="minorHAnsi" w:cstheme="minorHAnsi"/>
          <w:color w:val="2F2F2F"/>
        </w:rPr>
        <w:t>innych</w:t>
      </w:r>
      <w:r w:rsidRPr="003D6AB0">
        <w:rPr>
          <w:rFonts w:asciiTheme="minorHAnsi" w:hAnsiTheme="minorHAnsi" w:cstheme="minorHAnsi"/>
          <w:color w:val="2F2F2F"/>
          <w:spacing w:val="-3"/>
        </w:rPr>
        <w:t xml:space="preserve"> </w:t>
      </w:r>
      <w:r w:rsidRPr="003D6AB0">
        <w:rPr>
          <w:rFonts w:asciiTheme="minorHAnsi" w:hAnsiTheme="minorHAnsi" w:cstheme="minorHAnsi"/>
          <w:color w:val="2F2F2F"/>
        </w:rPr>
        <w:t>artykułów</w:t>
      </w:r>
      <w:r w:rsidRPr="003D6AB0">
        <w:rPr>
          <w:rFonts w:asciiTheme="minorHAnsi" w:hAnsiTheme="minorHAnsi" w:cstheme="minorHAnsi"/>
          <w:color w:val="2F2F2F"/>
          <w:spacing w:val="-3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2"/>
        </w:rPr>
        <w:t>Konwencji</w:t>
      </w:r>
    </w:p>
    <w:p w14:paraId="7269653A" w14:textId="77777777" w:rsidR="000B6998" w:rsidRPr="003D6AB0" w:rsidRDefault="00000000" w:rsidP="00FD3C26">
      <w:pPr>
        <w:pStyle w:val="Nagwek3"/>
        <w:jc w:val="both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color w:val="2F2F2F"/>
          <w:w w:val="85"/>
        </w:rPr>
        <w:t>Artykuł</w:t>
      </w:r>
      <w:r w:rsidRPr="003D6AB0">
        <w:rPr>
          <w:rFonts w:asciiTheme="minorHAnsi" w:hAnsiTheme="minorHAnsi" w:cstheme="minorHAnsi"/>
          <w:color w:val="2F2F2F"/>
          <w:spacing w:val="-6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5"/>
        </w:rPr>
        <w:t>7:</w:t>
      </w:r>
    </w:p>
    <w:p w14:paraId="505D55FC" w14:textId="77777777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spacing w:before="76"/>
        <w:ind w:left="1582" w:right="868"/>
        <w:rPr>
          <w:rFonts w:asciiTheme="minorHAnsi" w:hAnsiTheme="minorHAnsi" w:cstheme="minorHAnsi"/>
          <w:sz w:val="21"/>
        </w:rPr>
      </w:pPr>
      <w:hyperlink r:id="rId99">
        <w:r w:rsidRPr="003D6AB0">
          <w:rPr>
            <w:rFonts w:asciiTheme="minorHAnsi" w:hAnsiTheme="minorHAnsi" w:cstheme="minorHAnsi"/>
            <w:i/>
            <w:color w:val="0072BC"/>
            <w:sz w:val="21"/>
          </w:rPr>
          <w:t>Platini przeciwko Szwajcarii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 xml:space="preserve">.), 2020: Decyzja arbitrażowa skutkująca zawieszeniem dyscyplinarnym w kontekście sportu zawodowego; decyzja oparta na kodeksie dyscyplinarnym FIFA i nałożona przez jej organy sądowe (niedopuszczalna - niezgodna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ratione</w:t>
      </w:r>
      <w:proofErr w:type="spellEnd"/>
      <w:r w:rsidRPr="003D6AB0">
        <w:rPr>
          <w:rFonts w:asciiTheme="minorHAnsi" w:hAnsiTheme="minorHAnsi" w:cstheme="minorHAnsi"/>
          <w:i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materiae</w:t>
      </w:r>
      <w:proofErr w:type="spellEnd"/>
      <w:r w:rsidRPr="003D6AB0">
        <w:rPr>
          <w:rFonts w:asciiTheme="minorHAnsi" w:hAnsiTheme="minorHAnsi" w:cstheme="minorHAnsi"/>
          <w:sz w:val="21"/>
        </w:rPr>
        <w:t>).</w:t>
      </w:r>
    </w:p>
    <w:p w14:paraId="27B87E63" w14:textId="77777777" w:rsidR="000B6998" w:rsidRPr="003D6AB0" w:rsidRDefault="00000000" w:rsidP="00FD3C26">
      <w:pPr>
        <w:pStyle w:val="Nagwek3"/>
        <w:jc w:val="both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color w:val="2F2F2F"/>
          <w:w w:val="85"/>
        </w:rPr>
        <w:t>Artykuł</w:t>
      </w:r>
      <w:r w:rsidRPr="003D6AB0">
        <w:rPr>
          <w:rFonts w:asciiTheme="minorHAnsi" w:hAnsiTheme="minorHAnsi" w:cstheme="minorHAnsi"/>
          <w:color w:val="2F2F2F"/>
          <w:spacing w:val="-6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5"/>
        </w:rPr>
        <w:t>8:</w:t>
      </w:r>
    </w:p>
    <w:p w14:paraId="6BD56DA2" w14:textId="77777777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spacing w:before="75"/>
        <w:ind w:left="1582" w:right="870"/>
        <w:rPr>
          <w:rFonts w:asciiTheme="minorHAnsi" w:hAnsiTheme="minorHAnsi" w:cstheme="minorHAnsi"/>
          <w:sz w:val="21"/>
        </w:rPr>
      </w:pPr>
      <w:hyperlink r:id="rId100">
        <w:r w:rsidRPr="003D6AB0">
          <w:rPr>
            <w:rFonts w:asciiTheme="minorHAnsi" w:hAnsiTheme="minorHAnsi" w:cstheme="minorHAnsi"/>
            <w:i/>
            <w:color w:val="0072BC"/>
            <w:sz w:val="21"/>
          </w:rPr>
          <w:t>Platini przeciwko Szwajcarii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 2020: Decyzja arbitrażowa skutkująca zawieszeniem dyscyplinarnym w kontekście sportu zawodowego (niedopuszczalna - oczywiście bezzasadna).</w:t>
      </w:r>
    </w:p>
    <w:p w14:paraId="75DBDF9A" w14:textId="77777777" w:rsidR="000B6998" w:rsidRPr="003D6AB0" w:rsidRDefault="00000000" w:rsidP="00FD3C26">
      <w:pPr>
        <w:pStyle w:val="Nagwek3"/>
        <w:jc w:val="both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color w:val="2F2F2F"/>
          <w:w w:val="85"/>
        </w:rPr>
        <w:t>Artykuł</w:t>
      </w:r>
      <w:r w:rsidRPr="003D6AB0">
        <w:rPr>
          <w:rFonts w:asciiTheme="minorHAnsi" w:hAnsiTheme="minorHAnsi" w:cstheme="minorHAnsi"/>
          <w:color w:val="2F2F2F"/>
          <w:spacing w:val="-6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5"/>
        </w:rPr>
        <w:t>10:</w:t>
      </w:r>
    </w:p>
    <w:p w14:paraId="0F1E0B9D" w14:textId="12BF7EBA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spacing w:before="76"/>
        <w:ind w:left="1582" w:right="867"/>
        <w:rPr>
          <w:rFonts w:asciiTheme="minorHAnsi" w:hAnsiTheme="minorHAnsi" w:cstheme="minorHAnsi"/>
          <w:sz w:val="21"/>
        </w:rPr>
      </w:pPr>
      <w:hyperlink r:id="rId101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Sedat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Doğan</w:t>
        </w:r>
        <w:proofErr w:type="spellEnd"/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hyperlink r:id="rId102"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 Turcji</w:t>
        </w:r>
        <w:r>
          <w:rPr>
            <w:rFonts w:asciiTheme="minorHAnsi" w:hAnsiTheme="minorHAnsi" w:cstheme="minorHAnsi"/>
            <w:i/>
            <w:color w:val="0072BC"/>
            <w:sz w:val="21"/>
          </w:rPr>
          <w:t xml:space="preserve">,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Naki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Amed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Sportif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Faaliyetler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Kulübü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Derneği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Turcji</w:t>
        </w:r>
      </w:hyperlink>
      <w:r w:rsidRPr="003D6AB0">
        <w:rPr>
          <w:rFonts w:asciiTheme="minorHAnsi" w:hAnsiTheme="minorHAnsi" w:cstheme="minorHAnsi"/>
          <w:sz w:val="21"/>
        </w:rPr>
        <w:t xml:space="preserve">, , </w:t>
      </w:r>
      <w:hyperlink r:id="rId103"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İbrahim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Tokmak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Turcji,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2021: Sankcje dyscyplinarne i sportowe oraz grzywny nałożone przez Turecką Federację Piłki Nożnej bez odpowiedniego uzasadnienia za komentarze w programie telewizyjnym i na portalach społecznościowych (naruszenie).</w:t>
      </w:r>
    </w:p>
    <w:p w14:paraId="0EB03279" w14:textId="77777777" w:rsidR="000B6998" w:rsidRPr="003D6AB0" w:rsidRDefault="00000000" w:rsidP="00FD3C26">
      <w:pPr>
        <w:pStyle w:val="Nagwek3"/>
        <w:jc w:val="both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color w:val="2F2F2F"/>
          <w:w w:val="85"/>
        </w:rPr>
        <w:t>Artykuł</w:t>
      </w:r>
      <w:r w:rsidRPr="003D6AB0">
        <w:rPr>
          <w:rFonts w:asciiTheme="minorHAnsi" w:hAnsiTheme="minorHAnsi" w:cstheme="minorHAnsi"/>
          <w:color w:val="2F2F2F"/>
          <w:spacing w:val="-6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5"/>
        </w:rPr>
        <w:t>11:</w:t>
      </w:r>
    </w:p>
    <w:p w14:paraId="188CF46C" w14:textId="44BBB5B7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spacing w:before="76"/>
        <w:ind w:left="1582" w:right="865"/>
        <w:rPr>
          <w:rFonts w:asciiTheme="minorHAnsi" w:hAnsiTheme="minorHAnsi" w:cstheme="minorHAnsi"/>
          <w:sz w:val="21"/>
        </w:rPr>
      </w:pPr>
      <w:hyperlink r:id="rId104">
        <w:r w:rsidRPr="003D6AB0">
          <w:rPr>
            <w:rFonts w:asciiTheme="minorHAnsi" w:hAnsiTheme="minorHAnsi" w:cstheme="minorHAnsi"/>
            <w:i/>
            <w:color w:val="0072BC"/>
            <w:sz w:val="21"/>
          </w:rPr>
          <w:t>Federacja Związków Zawodowych Pracowników Morskich i Inni przeciwko Norwegii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</w:t>
      </w:r>
      <w:r w:rsidRPr="003D6AB0">
        <w:rPr>
          <w:rFonts w:asciiTheme="minorHAnsi" w:hAnsiTheme="minorHAnsi" w:cstheme="minorHAnsi"/>
          <w:spacing w:val="4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2002: Zakaz strajku przez rozporządzenie rządu przewidujące obowiązkowy arbitraż państwowy (niedopuszczaln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- oczywiście bezzasadn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>);</w:t>
      </w:r>
    </w:p>
    <w:p w14:paraId="72898A01" w14:textId="77777777" w:rsidR="000B6998" w:rsidRPr="003D6AB0" w:rsidRDefault="000B6998" w:rsidP="00FD3C26">
      <w:pPr>
        <w:pStyle w:val="Akapitzlist"/>
        <w:rPr>
          <w:rFonts w:asciiTheme="minorHAnsi" w:hAnsiTheme="minorHAnsi" w:cstheme="minorHAnsi"/>
          <w:sz w:val="21"/>
        </w:rPr>
        <w:sectPr w:rsidR="000B6998" w:rsidRPr="003D6AB0">
          <w:pgSz w:w="11910" w:h="16840"/>
          <w:pgMar w:top="1100" w:right="566" w:bottom="860" w:left="708" w:header="812" w:footer="677" w:gutter="0"/>
          <w:cols w:space="708"/>
        </w:sectPr>
      </w:pPr>
    </w:p>
    <w:p w14:paraId="2180401A" w14:textId="77777777" w:rsidR="000B6998" w:rsidRPr="003D6AB0" w:rsidRDefault="000B6998" w:rsidP="00FD3C26">
      <w:pPr>
        <w:pStyle w:val="Tekstpodstawowy"/>
        <w:spacing w:before="148"/>
        <w:ind w:left="0"/>
        <w:rPr>
          <w:rFonts w:asciiTheme="minorHAnsi" w:hAnsiTheme="minorHAnsi" w:cstheme="minorHAnsi"/>
        </w:rPr>
      </w:pPr>
    </w:p>
    <w:p w14:paraId="5027E31C" w14:textId="33A67DA8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spacing w:before="0"/>
        <w:ind w:left="1582" w:right="870"/>
        <w:rPr>
          <w:rFonts w:asciiTheme="minorHAnsi" w:hAnsiTheme="minorHAnsi" w:cstheme="minorHAnsi"/>
          <w:sz w:val="21"/>
        </w:rPr>
      </w:pPr>
      <w:hyperlink r:id="rId105">
        <w:r w:rsidRPr="003D6AB0">
          <w:rPr>
            <w:rFonts w:asciiTheme="minorHAnsi" w:hAnsiTheme="minorHAnsi" w:cstheme="minorHAnsi"/>
            <w:i/>
            <w:color w:val="0072BC"/>
            <w:sz w:val="21"/>
          </w:rPr>
          <w:t>Stowarzyszenie Akademików przeciwko Islandii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 2018, §§ 28-35: Ustawodawstwo wprowadzające ograniczenia akcji strajkowych związków zawodowych i narzucające obowiązkowy arbitraż (niedopuszczaln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- oczywiście bezzasadn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>).</w:t>
      </w:r>
    </w:p>
    <w:p w14:paraId="254095D2" w14:textId="77777777" w:rsidR="000B6998" w:rsidRPr="003D6AB0" w:rsidRDefault="00000000" w:rsidP="00FD3C26">
      <w:pPr>
        <w:pStyle w:val="Nagwek3"/>
        <w:jc w:val="both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color w:val="2F2F2F"/>
          <w:w w:val="85"/>
        </w:rPr>
        <w:t>Artykuł</w:t>
      </w:r>
      <w:r w:rsidRPr="003D6AB0">
        <w:rPr>
          <w:rFonts w:asciiTheme="minorHAnsi" w:hAnsiTheme="minorHAnsi" w:cstheme="minorHAnsi"/>
          <w:color w:val="2F2F2F"/>
          <w:spacing w:val="-3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85"/>
        </w:rPr>
        <w:t>1</w:t>
      </w:r>
      <w:r w:rsidRPr="003D6AB0">
        <w:rPr>
          <w:rFonts w:asciiTheme="minorHAnsi" w:hAnsiTheme="minorHAnsi" w:cstheme="minorHAnsi"/>
          <w:color w:val="2F2F2F"/>
          <w:spacing w:val="-2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85"/>
        </w:rPr>
        <w:t>Protokołu</w:t>
      </w:r>
      <w:r w:rsidRPr="003D6AB0">
        <w:rPr>
          <w:rFonts w:asciiTheme="minorHAnsi" w:hAnsiTheme="minorHAnsi" w:cstheme="minorHAnsi"/>
          <w:color w:val="2F2F2F"/>
          <w:spacing w:val="-2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w w:val="85"/>
        </w:rPr>
        <w:t>nr</w:t>
      </w:r>
      <w:r w:rsidRPr="003D6AB0">
        <w:rPr>
          <w:rFonts w:asciiTheme="minorHAnsi" w:hAnsiTheme="minorHAnsi" w:cstheme="minorHAnsi"/>
          <w:color w:val="2F2F2F"/>
          <w:spacing w:val="-2"/>
          <w:w w:val="85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5"/>
          <w:w w:val="85"/>
        </w:rPr>
        <w:t>1:</w:t>
      </w:r>
    </w:p>
    <w:p w14:paraId="39C05B4D" w14:textId="470CF0FA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spacing w:before="76"/>
        <w:ind w:left="1582" w:right="870"/>
        <w:rPr>
          <w:rFonts w:asciiTheme="minorHAnsi" w:hAnsiTheme="minorHAnsi" w:cstheme="minorHAnsi"/>
          <w:sz w:val="21"/>
        </w:rPr>
      </w:pPr>
      <w:hyperlink r:id="rId106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Stran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Greek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Refineries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Stratis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Andreadis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Grecji</w:t>
        </w:r>
      </w:hyperlink>
      <w:r w:rsidRPr="003D6AB0">
        <w:rPr>
          <w:rFonts w:asciiTheme="minorHAnsi" w:hAnsiTheme="minorHAnsi" w:cstheme="minorHAnsi"/>
          <w:sz w:val="21"/>
        </w:rPr>
        <w:t>, 1994, §§ 61-62 i §§ 73-75:</w:t>
      </w:r>
      <w:r w:rsidRPr="003D6AB0">
        <w:rPr>
          <w:rFonts w:asciiTheme="minorHAnsi" w:hAnsiTheme="minorHAnsi" w:cstheme="minorHAnsi"/>
          <w:spacing w:val="4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 xml:space="preserve">Orzeczenia arbitrażowe mające moc ostatecznych decyzji i uznane za wykonalne uznane za </w:t>
      </w:r>
      <w:r w:rsidR="00443EE5">
        <w:rPr>
          <w:rFonts w:asciiTheme="minorHAnsi" w:hAnsiTheme="minorHAnsi" w:cstheme="minorHAnsi"/>
          <w:sz w:val="21"/>
        </w:rPr>
        <w:t>„</w:t>
      </w:r>
      <w:r w:rsidRPr="003D6AB0">
        <w:rPr>
          <w:rFonts w:asciiTheme="minorHAnsi" w:hAnsiTheme="minorHAnsi" w:cstheme="minorHAnsi"/>
          <w:sz w:val="21"/>
        </w:rPr>
        <w:t>posiadanie</w:t>
      </w:r>
      <w:r w:rsidR="00443EE5">
        <w:rPr>
          <w:rFonts w:asciiTheme="minorHAnsi" w:hAnsiTheme="minorHAnsi" w:cstheme="minorHAnsi"/>
          <w:sz w:val="21"/>
        </w:rPr>
        <w:t>”</w:t>
      </w:r>
      <w:r w:rsidRPr="003D6AB0">
        <w:rPr>
          <w:rFonts w:asciiTheme="minorHAnsi" w:hAnsiTheme="minorHAnsi" w:cstheme="minorHAnsi"/>
          <w:sz w:val="21"/>
        </w:rPr>
        <w:t xml:space="preserve"> w rozumieniu art. 1 Protokołu nr 1; niezapłacenie przez państwo orzeczeń arbitrażowych (naruszenie art. 1 Protokołu nr 1);</w:t>
      </w:r>
    </w:p>
    <w:p w14:paraId="237B73CA" w14:textId="2E531604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ind w:left="1582" w:right="867"/>
        <w:rPr>
          <w:rFonts w:asciiTheme="minorHAnsi" w:hAnsiTheme="minorHAnsi" w:cstheme="minorHAnsi"/>
          <w:sz w:val="21"/>
        </w:rPr>
      </w:pPr>
      <w:hyperlink r:id="rId107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Transado-Transportes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Fluviais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Do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Sado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S.A. przeciwko Portugalii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 2003: Domniemane pozbawienie własności bez odszkodowania w wyniku interpretacji umowy koncesyjnej przez</w:t>
      </w:r>
      <w:r w:rsidRPr="003D6AB0">
        <w:rPr>
          <w:rFonts w:asciiTheme="minorHAnsi" w:hAnsiTheme="minorHAnsi" w:cstheme="minorHAnsi"/>
          <w:spacing w:val="4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sąd arbitrażowy; brak ingerencji przypisywanej władzom państwowym (niedopuszczaln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- niezgodn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ratione</w:t>
      </w:r>
      <w:proofErr w:type="spellEnd"/>
      <w:r w:rsidRPr="003D6AB0">
        <w:rPr>
          <w:rFonts w:asciiTheme="minorHAnsi" w:hAnsiTheme="minorHAnsi" w:cstheme="minorHAnsi"/>
          <w:i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materiae</w:t>
      </w:r>
      <w:proofErr w:type="spellEnd"/>
      <w:r w:rsidRPr="003D6AB0">
        <w:rPr>
          <w:rFonts w:asciiTheme="minorHAnsi" w:hAnsiTheme="minorHAnsi" w:cstheme="minorHAnsi"/>
          <w:sz w:val="21"/>
        </w:rPr>
        <w:t>);</w:t>
      </w:r>
    </w:p>
    <w:p w14:paraId="5215C58D" w14:textId="77777777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1"/>
        </w:tabs>
        <w:ind w:left="1581" w:hanging="283"/>
        <w:rPr>
          <w:rFonts w:asciiTheme="minorHAnsi" w:hAnsiTheme="minorHAnsi" w:cstheme="minorHAnsi"/>
          <w:sz w:val="21"/>
        </w:rPr>
      </w:pPr>
      <w:hyperlink r:id="rId108">
        <w:r w:rsidRPr="003D6AB0">
          <w:rPr>
            <w:rFonts w:asciiTheme="minorHAnsi" w:hAnsiTheme="minorHAnsi" w:cstheme="minorHAnsi"/>
            <w:i/>
            <w:color w:val="0072BC"/>
            <w:sz w:val="21"/>
          </w:rPr>
          <w:t>Regent</w:t>
        </w:r>
        <w:r w:rsidRPr="003D6AB0">
          <w:rPr>
            <w:rFonts w:asciiTheme="minorHAnsi" w:hAnsiTheme="minorHAnsi" w:cstheme="minorHAnsi"/>
            <w:i/>
            <w:color w:val="0072BC"/>
            <w:spacing w:val="6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Company</w:t>
        </w:r>
        <w:r w:rsidRPr="003D6AB0">
          <w:rPr>
            <w:rFonts w:asciiTheme="minorHAnsi" w:hAnsiTheme="minorHAnsi" w:cstheme="minorHAnsi"/>
            <w:i/>
            <w:color w:val="0072BC"/>
            <w:spacing w:val="6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6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Ukrainie</w:t>
        </w:r>
      </w:hyperlink>
      <w:r w:rsidRPr="003D6AB0">
        <w:rPr>
          <w:rFonts w:asciiTheme="minorHAnsi" w:hAnsiTheme="minorHAnsi" w:cstheme="minorHAnsi"/>
          <w:sz w:val="21"/>
        </w:rPr>
        <w:t>,</w:t>
      </w:r>
      <w:r w:rsidRPr="003D6AB0">
        <w:rPr>
          <w:rFonts w:asciiTheme="minorHAnsi" w:hAnsiTheme="minorHAnsi" w:cstheme="minorHAnsi"/>
          <w:spacing w:val="6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2008,</w:t>
      </w:r>
      <w:r w:rsidRPr="003D6AB0">
        <w:rPr>
          <w:rFonts w:asciiTheme="minorHAnsi" w:hAnsiTheme="minorHAnsi" w:cstheme="minorHAnsi"/>
          <w:spacing w:val="6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§§</w:t>
      </w:r>
      <w:r w:rsidRPr="003D6AB0">
        <w:rPr>
          <w:rFonts w:asciiTheme="minorHAnsi" w:hAnsiTheme="minorHAnsi" w:cstheme="minorHAnsi"/>
          <w:spacing w:val="6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61-62:</w:t>
      </w:r>
      <w:r w:rsidRPr="003D6AB0">
        <w:rPr>
          <w:rFonts w:asciiTheme="minorHAnsi" w:hAnsiTheme="minorHAnsi" w:cstheme="minorHAnsi"/>
          <w:spacing w:val="6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Dalsze</w:t>
      </w:r>
      <w:r w:rsidRPr="003D6AB0">
        <w:rPr>
          <w:rFonts w:asciiTheme="minorHAnsi" w:hAnsiTheme="minorHAnsi" w:cstheme="minorHAnsi"/>
          <w:spacing w:val="6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niewykonywanie</w:t>
      </w:r>
      <w:r w:rsidRPr="003D6AB0">
        <w:rPr>
          <w:rFonts w:asciiTheme="minorHAnsi" w:hAnsiTheme="minorHAnsi" w:cstheme="minorHAnsi"/>
          <w:spacing w:val="65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2"/>
          <w:sz w:val="21"/>
        </w:rPr>
        <w:t>orzeczenia</w:t>
      </w:r>
    </w:p>
    <w:p w14:paraId="2848A2C4" w14:textId="77777777" w:rsidR="000B6998" w:rsidRPr="003D6AB0" w:rsidRDefault="00000000" w:rsidP="00FD3C26">
      <w:pPr>
        <w:pStyle w:val="Tekstpodstawowy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</w:rPr>
        <w:t>arbitrażowego</w:t>
      </w:r>
      <w:r w:rsidRPr="003D6AB0">
        <w:rPr>
          <w:rFonts w:asciiTheme="minorHAnsi" w:hAnsiTheme="minorHAnsi" w:cstheme="minorHAnsi"/>
          <w:spacing w:val="-7"/>
        </w:rPr>
        <w:t xml:space="preserve"> </w:t>
      </w:r>
      <w:r w:rsidRPr="003D6AB0">
        <w:rPr>
          <w:rFonts w:asciiTheme="minorHAnsi" w:hAnsiTheme="minorHAnsi" w:cstheme="minorHAnsi"/>
        </w:rPr>
        <w:t>(naruszenie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art.</w:t>
      </w:r>
      <w:r w:rsidRPr="003D6AB0">
        <w:rPr>
          <w:rFonts w:asciiTheme="minorHAnsi" w:hAnsiTheme="minorHAnsi" w:cstheme="minorHAnsi"/>
          <w:spacing w:val="-4"/>
        </w:rPr>
        <w:t xml:space="preserve"> </w:t>
      </w:r>
      <w:r w:rsidRPr="003D6AB0">
        <w:rPr>
          <w:rFonts w:asciiTheme="minorHAnsi" w:hAnsiTheme="minorHAnsi" w:cstheme="minorHAnsi"/>
        </w:rPr>
        <w:t>1</w:t>
      </w:r>
      <w:r w:rsidRPr="003D6AB0">
        <w:rPr>
          <w:rFonts w:asciiTheme="minorHAnsi" w:hAnsiTheme="minorHAnsi" w:cstheme="minorHAnsi"/>
          <w:spacing w:val="-4"/>
        </w:rPr>
        <w:t xml:space="preserve"> </w:t>
      </w:r>
      <w:r w:rsidRPr="003D6AB0">
        <w:rPr>
          <w:rFonts w:asciiTheme="minorHAnsi" w:hAnsiTheme="minorHAnsi" w:cstheme="minorHAnsi"/>
        </w:rPr>
        <w:t>Protokołu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nr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  <w:spacing w:val="-5"/>
        </w:rPr>
        <w:t>1);</w:t>
      </w:r>
    </w:p>
    <w:p w14:paraId="05990C4D" w14:textId="77777777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1"/>
        </w:tabs>
        <w:ind w:left="1581" w:hanging="283"/>
        <w:rPr>
          <w:rFonts w:asciiTheme="minorHAnsi" w:hAnsiTheme="minorHAnsi" w:cstheme="minorHAnsi"/>
          <w:sz w:val="21"/>
        </w:rPr>
      </w:pPr>
      <w:hyperlink r:id="rId109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Sedelmayer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60"/>
            <w:w w:val="150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60"/>
            <w:w w:val="150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Niemcom</w:t>
        </w:r>
      </w:hyperlink>
      <w:r w:rsidRPr="003D6AB0">
        <w:rPr>
          <w:rFonts w:asciiTheme="minorHAnsi" w:hAnsiTheme="minorHAnsi" w:cstheme="minorHAnsi"/>
          <w:i/>
          <w:color w:val="0072BC"/>
          <w:spacing w:val="60"/>
          <w:w w:val="15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</w:t>
      </w:r>
      <w:r w:rsidRPr="003D6AB0">
        <w:rPr>
          <w:rFonts w:asciiTheme="minorHAnsi" w:hAnsiTheme="minorHAnsi" w:cstheme="minorHAnsi"/>
          <w:spacing w:val="61"/>
          <w:w w:val="15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2009</w:t>
      </w:r>
      <w:r w:rsidRPr="003D6AB0">
        <w:rPr>
          <w:rFonts w:asciiTheme="minorHAnsi" w:hAnsiTheme="minorHAnsi" w:cstheme="minorHAnsi"/>
          <w:spacing w:val="60"/>
          <w:w w:val="15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r:</w:t>
      </w:r>
      <w:r w:rsidRPr="003D6AB0">
        <w:rPr>
          <w:rFonts w:asciiTheme="minorHAnsi" w:hAnsiTheme="minorHAnsi" w:cstheme="minorHAnsi"/>
          <w:spacing w:val="60"/>
          <w:w w:val="15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Niewykonanie</w:t>
      </w:r>
      <w:r w:rsidRPr="003D6AB0">
        <w:rPr>
          <w:rFonts w:asciiTheme="minorHAnsi" w:hAnsiTheme="minorHAnsi" w:cstheme="minorHAnsi"/>
          <w:spacing w:val="60"/>
          <w:w w:val="15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orzeczenia</w:t>
      </w:r>
      <w:r w:rsidRPr="003D6AB0">
        <w:rPr>
          <w:rFonts w:asciiTheme="minorHAnsi" w:hAnsiTheme="minorHAnsi" w:cstheme="minorHAnsi"/>
          <w:spacing w:val="61"/>
          <w:w w:val="150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2"/>
          <w:sz w:val="21"/>
        </w:rPr>
        <w:t>arbitrażowego</w:t>
      </w:r>
    </w:p>
    <w:p w14:paraId="5B79AA4E" w14:textId="709BAA78" w:rsidR="000B6998" w:rsidRPr="003D6AB0" w:rsidRDefault="00000000" w:rsidP="00FD3C26">
      <w:pPr>
        <w:pStyle w:val="Tekstpodstawowy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</w:rPr>
        <w:t>przeciwko</w:t>
      </w:r>
      <w:r w:rsidRPr="003D6AB0">
        <w:rPr>
          <w:rFonts w:asciiTheme="minorHAnsi" w:hAnsiTheme="minorHAnsi" w:cstheme="minorHAnsi"/>
          <w:spacing w:val="-4"/>
        </w:rPr>
        <w:t xml:space="preserve"> </w:t>
      </w:r>
      <w:r w:rsidRPr="003D6AB0">
        <w:rPr>
          <w:rFonts w:asciiTheme="minorHAnsi" w:hAnsiTheme="minorHAnsi" w:cstheme="minorHAnsi"/>
        </w:rPr>
        <w:t>innemu</w:t>
      </w:r>
      <w:r w:rsidRPr="003D6AB0">
        <w:rPr>
          <w:rFonts w:asciiTheme="minorHAnsi" w:hAnsiTheme="minorHAnsi" w:cstheme="minorHAnsi"/>
          <w:spacing w:val="-4"/>
        </w:rPr>
        <w:t xml:space="preserve"> </w:t>
      </w:r>
      <w:r w:rsidRPr="003D6AB0">
        <w:rPr>
          <w:rFonts w:asciiTheme="minorHAnsi" w:hAnsiTheme="minorHAnsi" w:cstheme="minorHAnsi"/>
        </w:rPr>
        <w:t>państwu</w:t>
      </w:r>
      <w:r w:rsidRPr="003D6AB0">
        <w:rPr>
          <w:rFonts w:asciiTheme="minorHAnsi" w:hAnsiTheme="minorHAnsi" w:cstheme="minorHAnsi"/>
          <w:spacing w:val="-4"/>
        </w:rPr>
        <w:t xml:space="preserve"> </w:t>
      </w:r>
      <w:r w:rsidRPr="003D6AB0">
        <w:rPr>
          <w:rFonts w:asciiTheme="minorHAnsi" w:hAnsiTheme="minorHAnsi" w:cstheme="minorHAnsi"/>
        </w:rPr>
        <w:t>(niedopuszczaln</w:t>
      </w:r>
      <w:r w:rsidR="00676BEF">
        <w:rPr>
          <w:rFonts w:asciiTheme="minorHAnsi" w:hAnsiTheme="minorHAnsi" w:cstheme="minorHAnsi"/>
        </w:rPr>
        <w:t>a</w:t>
      </w:r>
      <w:r w:rsidRPr="003D6AB0">
        <w:rPr>
          <w:rFonts w:asciiTheme="minorHAnsi" w:hAnsiTheme="minorHAnsi" w:cstheme="minorHAnsi"/>
          <w:spacing w:val="-4"/>
        </w:rPr>
        <w:t xml:space="preserve"> </w:t>
      </w:r>
      <w:r w:rsidRPr="003D6AB0">
        <w:rPr>
          <w:rFonts w:asciiTheme="minorHAnsi" w:hAnsiTheme="minorHAnsi" w:cstheme="minorHAnsi"/>
        </w:rPr>
        <w:t>-</w:t>
      </w:r>
      <w:r w:rsidRPr="003D6AB0">
        <w:rPr>
          <w:rFonts w:asciiTheme="minorHAnsi" w:hAnsiTheme="minorHAnsi" w:cstheme="minorHAnsi"/>
          <w:spacing w:val="-5"/>
        </w:rPr>
        <w:t xml:space="preserve"> </w:t>
      </w:r>
      <w:r w:rsidRPr="003D6AB0">
        <w:rPr>
          <w:rFonts w:asciiTheme="minorHAnsi" w:hAnsiTheme="minorHAnsi" w:cstheme="minorHAnsi"/>
        </w:rPr>
        <w:t>oczywiście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  <w:spacing w:val="-2"/>
        </w:rPr>
        <w:t>bezzasadn</w:t>
      </w:r>
      <w:r w:rsidR="00676BEF">
        <w:rPr>
          <w:rFonts w:asciiTheme="minorHAnsi" w:hAnsiTheme="minorHAnsi" w:cstheme="minorHAnsi"/>
          <w:spacing w:val="-2"/>
        </w:rPr>
        <w:t>a</w:t>
      </w:r>
      <w:r w:rsidRPr="003D6AB0">
        <w:rPr>
          <w:rFonts w:asciiTheme="minorHAnsi" w:hAnsiTheme="minorHAnsi" w:cstheme="minorHAnsi"/>
          <w:spacing w:val="-2"/>
        </w:rPr>
        <w:t>);</w:t>
      </w:r>
    </w:p>
    <w:p w14:paraId="65876559" w14:textId="77777777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1"/>
        </w:tabs>
        <w:ind w:left="1581" w:hanging="283"/>
        <w:rPr>
          <w:rFonts w:asciiTheme="minorHAnsi" w:hAnsiTheme="minorHAnsi" w:cstheme="minorHAnsi"/>
          <w:sz w:val="21"/>
        </w:rPr>
      </w:pPr>
      <w:hyperlink r:id="rId110">
        <w:r w:rsidRPr="003D6AB0">
          <w:rPr>
            <w:rFonts w:asciiTheme="minorHAnsi" w:hAnsiTheme="minorHAnsi" w:cstheme="minorHAnsi"/>
            <w:i/>
            <w:color w:val="0072BC"/>
            <w:sz w:val="21"/>
          </w:rPr>
          <w:t>Kin-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Stib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57"/>
            <w:w w:val="150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Pr="003D6AB0">
          <w:rPr>
            <w:rFonts w:asciiTheme="minorHAnsi" w:hAnsiTheme="minorHAnsi" w:cstheme="minorHAnsi"/>
            <w:i/>
            <w:color w:val="0072BC"/>
            <w:spacing w:val="56"/>
            <w:w w:val="150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Majkic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57"/>
            <w:w w:val="150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57"/>
            <w:w w:val="150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Serbii</w:t>
        </w:r>
      </w:hyperlink>
      <w:r w:rsidRPr="003D6AB0">
        <w:rPr>
          <w:rFonts w:asciiTheme="minorHAnsi" w:hAnsiTheme="minorHAnsi" w:cstheme="minorHAnsi"/>
          <w:sz w:val="21"/>
        </w:rPr>
        <w:t>,</w:t>
      </w:r>
      <w:r w:rsidRPr="003D6AB0">
        <w:rPr>
          <w:rFonts w:asciiTheme="minorHAnsi" w:hAnsiTheme="minorHAnsi" w:cstheme="minorHAnsi"/>
          <w:spacing w:val="56"/>
          <w:w w:val="15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2010,</w:t>
      </w:r>
      <w:r w:rsidRPr="003D6AB0">
        <w:rPr>
          <w:rFonts w:asciiTheme="minorHAnsi" w:hAnsiTheme="minorHAnsi" w:cstheme="minorHAnsi"/>
          <w:spacing w:val="56"/>
          <w:w w:val="15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§§</w:t>
      </w:r>
      <w:r w:rsidRPr="003D6AB0">
        <w:rPr>
          <w:rFonts w:asciiTheme="minorHAnsi" w:hAnsiTheme="minorHAnsi" w:cstheme="minorHAnsi"/>
          <w:spacing w:val="56"/>
          <w:w w:val="15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83-85:</w:t>
      </w:r>
      <w:r w:rsidRPr="003D6AB0">
        <w:rPr>
          <w:rFonts w:asciiTheme="minorHAnsi" w:hAnsiTheme="minorHAnsi" w:cstheme="minorHAnsi"/>
          <w:spacing w:val="57"/>
          <w:w w:val="15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Częściowe</w:t>
      </w:r>
      <w:r w:rsidRPr="003D6AB0">
        <w:rPr>
          <w:rFonts w:asciiTheme="minorHAnsi" w:hAnsiTheme="minorHAnsi" w:cstheme="minorHAnsi"/>
          <w:spacing w:val="56"/>
          <w:w w:val="15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niewykonanie</w:t>
      </w:r>
      <w:r w:rsidRPr="003D6AB0">
        <w:rPr>
          <w:rFonts w:asciiTheme="minorHAnsi" w:hAnsiTheme="minorHAnsi" w:cstheme="minorHAnsi"/>
          <w:spacing w:val="56"/>
          <w:w w:val="150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2"/>
          <w:sz w:val="21"/>
        </w:rPr>
        <w:t>orzeczenia</w:t>
      </w:r>
    </w:p>
    <w:p w14:paraId="16480092" w14:textId="77777777" w:rsidR="000B6998" w:rsidRPr="003D6AB0" w:rsidRDefault="00000000" w:rsidP="00FD3C26">
      <w:pPr>
        <w:pStyle w:val="Tekstpodstawowy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</w:rPr>
        <w:t>arbitrażowego</w:t>
      </w:r>
      <w:r w:rsidRPr="003D6AB0">
        <w:rPr>
          <w:rFonts w:asciiTheme="minorHAnsi" w:hAnsiTheme="minorHAnsi" w:cstheme="minorHAnsi"/>
          <w:spacing w:val="-7"/>
        </w:rPr>
        <w:t xml:space="preserve"> </w:t>
      </w:r>
      <w:r w:rsidRPr="003D6AB0">
        <w:rPr>
          <w:rFonts w:asciiTheme="minorHAnsi" w:hAnsiTheme="minorHAnsi" w:cstheme="minorHAnsi"/>
        </w:rPr>
        <w:t>(naruszenie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art.</w:t>
      </w:r>
      <w:r w:rsidRPr="003D6AB0">
        <w:rPr>
          <w:rFonts w:asciiTheme="minorHAnsi" w:hAnsiTheme="minorHAnsi" w:cstheme="minorHAnsi"/>
          <w:spacing w:val="-4"/>
        </w:rPr>
        <w:t xml:space="preserve"> </w:t>
      </w:r>
      <w:r w:rsidRPr="003D6AB0">
        <w:rPr>
          <w:rFonts w:asciiTheme="minorHAnsi" w:hAnsiTheme="minorHAnsi" w:cstheme="minorHAnsi"/>
        </w:rPr>
        <w:t>1</w:t>
      </w:r>
      <w:r w:rsidRPr="003D6AB0">
        <w:rPr>
          <w:rFonts w:asciiTheme="minorHAnsi" w:hAnsiTheme="minorHAnsi" w:cstheme="minorHAnsi"/>
          <w:spacing w:val="-4"/>
        </w:rPr>
        <w:t xml:space="preserve"> </w:t>
      </w:r>
      <w:r w:rsidRPr="003D6AB0">
        <w:rPr>
          <w:rFonts w:asciiTheme="minorHAnsi" w:hAnsiTheme="minorHAnsi" w:cstheme="minorHAnsi"/>
        </w:rPr>
        <w:t>Protokołu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nr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  <w:spacing w:val="-5"/>
        </w:rPr>
        <w:t>1);</w:t>
      </w:r>
    </w:p>
    <w:p w14:paraId="634A9078" w14:textId="383E7154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ind w:left="1582" w:right="869"/>
        <w:rPr>
          <w:rFonts w:asciiTheme="minorHAnsi" w:hAnsiTheme="minorHAnsi" w:cstheme="minorHAnsi"/>
          <w:sz w:val="21"/>
        </w:rPr>
      </w:pPr>
      <w:hyperlink r:id="rId111">
        <w:r w:rsidRPr="003D6AB0">
          <w:rPr>
            <w:rFonts w:asciiTheme="minorHAnsi" w:hAnsiTheme="minorHAnsi" w:cstheme="minorHAnsi"/>
            <w:i/>
            <w:color w:val="0072BC"/>
            <w:sz w:val="21"/>
          </w:rPr>
          <w:t>Ali</w:t>
        </w:r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Rıza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nni</w:t>
        </w:r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Turcji</w:t>
        </w:r>
      </w:hyperlink>
      <w:r w:rsidRPr="003D6AB0">
        <w:rPr>
          <w:rFonts w:asciiTheme="minorHAnsi" w:hAnsiTheme="minorHAnsi" w:cstheme="minorHAnsi"/>
          <w:sz w:val="21"/>
        </w:rPr>
        <w:t>,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2020: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Sankcja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dyscyplinarna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nałożona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przez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Komitet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Arbitrażowy, rzekomo pozbawiająca skarżących przyszłych dochodów (niedopuszczaln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- niezgodne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ratione</w:t>
      </w:r>
      <w:proofErr w:type="spellEnd"/>
      <w:r w:rsidRPr="003D6AB0">
        <w:rPr>
          <w:rFonts w:asciiTheme="minorHAnsi" w:hAnsiTheme="minorHAnsi" w:cstheme="minorHAnsi"/>
          <w:i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pacing w:val="-2"/>
          <w:sz w:val="21"/>
        </w:rPr>
        <w:t>materiae</w:t>
      </w:r>
      <w:proofErr w:type="spellEnd"/>
      <w:r w:rsidRPr="003D6AB0">
        <w:rPr>
          <w:rFonts w:asciiTheme="minorHAnsi" w:hAnsiTheme="minorHAnsi" w:cstheme="minorHAnsi"/>
          <w:spacing w:val="-2"/>
          <w:sz w:val="21"/>
        </w:rPr>
        <w:t>);</w:t>
      </w:r>
    </w:p>
    <w:p w14:paraId="3E95249C" w14:textId="77777777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1"/>
        </w:tabs>
        <w:ind w:left="1581" w:hanging="283"/>
        <w:rPr>
          <w:rFonts w:asciiTheme="minorHAnsi" w:hAnsiTheme="minorHAnsi" w:cstheme="minorHAnsi"/>
          <w:sz w:val="21"/>
        </w:rPr>
      </w:pPr>
      <w:hyperlink r:id="rId112">
        <w:r w:rsidRPr="003D6AB0">
          <w:rPr>
            <w:rFonts w:asciiTheme="minorHAnsi" w:hAnsiTheme="minorHAnsi" w:cstheme="minorHAnsi"/>
            <w:i/>
            <w:color w:val="0072BC"/>
            <w:sz w:val="21"/>
          </w:rPr>
          <w:t>BTS</w:t>
        </w:r>
        <w:r w:rsidRPr="003D6AB0">
          <w:rPr>
            <w:rFonts w:asciiTheme="minorHAnsi" w:hAnsiTheme="minorHAnsi" w:cstheme="minorHAnsi"/>
            <w:i/>
            <w:color w:val="0072BC"/>
            <w:spacing w:val="1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Holding,</w:t>
        </w:r>
        <w:r w:rsidRPr="003D6AB0">
          <w:rPr>
            <w:rFonts w:asciiTheme="minorHAnsi" w:hAnsiTheme="minorHAnsi" w:cstheme="minorHAnsi"/>
            <w:i/>
            <w:color w:val="0072BC"/>
            <w:spacing w:val="16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a.s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>.</w:t>
        </w:r>
        <w:r w:rsidRPr="003D6AB0">
          <w:rPr>
            <w:rFonts w:asciiTheme="minorHAnsi" w:hAnsiTheme="minorHAnsi" w:cstheme="minorHAnsi"/>
            <w:i/>
            <w:color w:val="0072BC"/>
            <w:spacing w:val="16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16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Słowacji</w:t>
        </w:r>
      </w:hyperlink>
      <w:r w:rsidRPr="003D6AB0">
        <w:rPr>
          <w:rFonts w:asciiTheme="minorHAnsi" w:hAnsiTheme="minorHAnsi" w:cstheme="minorHAnsi"/>
          <w:sz w:val="21"/>
        </w:rPr>
        <w:t>,</w:t>
      </w:r>
      <w:r w:rsidRPr="003D6AB0">
        <w:rPr>
          <w:rFonts w:asciiTheme="minorHAnsi" w:hAnsiTheme="minorHAnsi" w:cstheme="minorHAnsi"/>
          <w:spacing w:val="16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2022,</w:t>
      </w:r>
      <w:r w:rsidRPr="003D6AB0">
        <w:rPr>
          <w:rFonts w:asciiTheme="minorHAnsi" w:hAnsiTheme="minorHAnsi" w:cstheme="minorHAnsi"/>
          <w:spacing w:val="16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§§</w:t>
      </w:r>
      <w:r w:rsidRPr="003D6AB0">
        <w:rPr>
          <w:rFonts w:asciiTheme="minorHAnsi" w:hAnsiTheme="minorHAnsi" w:cstheme="minorHAnsi"/>
          <w:spacing w:val="16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71-73:</w:t>
      </w:r>
      <w:r w:rsidRPr="003D6AB0">
        <w:rPr>
          <w:rFonts w:asciiTheme="minorHAnsi" w:hAnsiTheme="minorHAnsi" w:cstheme="minorHAnsi"/>
          <w:spacing w:val="16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Niewykonanie</w:t>
      </w:r>
      <w:r w:rsidRPr="003D6AB0">
        <w:rPr>
          <w:rFonts w:asciiTheme="minorHAnsi" w:hAnsiTheme="minorHAnsi" w:cstheme="minorHAnsi"/>
          <w:spacing w:val="16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orzeczenia</w:t>
      </w:r>
      <w:r w:rsidRPr="003D6AB0">
        <w:rPr>
          <w:rFonts w:asciiTheme="minorHAnsi" w:hAnsiTheme="minorHAnsi" w:cstheme="minorHAnsi"/>
          <w:spacing w:val="17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2"/>
          <w:sz w:val="21"/>
        </w:rPr>
        <w:t>arbitrażowego</w:t>
      </w:r>
    </w:p>
    <w:p w14:paraId="7AAA466A" w14:textId="77777777" w:rsidR="000B6998" w:rsidRPr="003D6AB0" w:rsidRDefault="00000000" w:rsidP="00FD3C26">
      <w:pPr>
        <w:pStyle w:val="Tekstpodstawowy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</w:rPr>
        <w:t>wydanego</w:t>
      </w:r>
      <w:r w:rsidRPr="003D6AB0">
        <w:rPr>
          <w:rFonts w:asciiTheme="minorHAnsi" w:hAnsiTheme="minorHAnsi" w:cstheme="minorHAnsi"/>
          <w:spacing w:val="-7"/>
        </w:rPr>
        <w:t xml:space="preserve"> </w:t>
      </w:r>
      <w:r w:rsidRPr="003D6AB0">
        <w:rPr>
          <w:rFonts w:asciiTheme="minorHAnsi" w:hAnsiTheme="minorHAnsi" w:cstheme="minorHAnsi"/>
        </w:rPr>
        <w:t>przez</w:t>
      </w:r>
      <w:r w:rsidRPr="003D6AB0">
        <w:rPr>
          <w:rFonts w:asciiTheme="minorHAnsi" w:hAnsiTheme="minorHAnsi" w:cstheme="minorHAnsi"/>
          <w:spacing w:val="-5"/>
        </w:rPr>
        <w:t xml:space="preserve"> </w:t>
      </w:r>
      <w:r w:rsidRPr="003D6AB0">
        <w:rPr>
          <w:rFonts w:asciiTheme="minorHAnsi" w:hAnsiTheme="minorHAnsi" w:cstheme="minorHAnsi"/>
        </w:rPr>
        <w:t>Międzynarodową</w:t>
      </w:r>
      <w:r w:rsidRPr="003D6AB0">
        <w:rPr>
          <w:rFonts w:asciiTheme="minorHAnsi" w:hAnsiTheme="minorHAnsi" w:cstheme="minorHAnsi"/>
          <w:spacing w:val="-5"/>
        </w:rPr>
        <w:t xml:space="preserve"> </w:t>
      </w:r>
      <w:r w:rsidRPr="003D6AB0">
        <w:rPr>
          <w:rFonts w:asciiTheme="minorHAnsi" w:hAnsiTheme="minorHAnsi" w:cstheme="minorHAnsi"/>
        </w:rPr>
        <w:t>Izbę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Handlową</w:t>
      </w:r>
      <w:r w:rsidRPr="003D6AB0">
        <w:rPr>
          <w:rFonts w:asciiTheme="minorHAnsi" w:hAnsiTheme="minorHAnsi" w:cstheme="minorHAnsi"/>
          <w:spacing w:val="-5"/>
        </w:rPr>
        <w:t xml:space="preserve"> </w:t>
      </w:r>
      <w:r w:rsidRPr="003D6AB0">
        <w:rPr>
          <w:rFonts w:asciiTheme="minorHAnsi" w:hAnsiTheme="minorHAnsi" w:cstheme="minorHAnsi"/>
        </w:rPr>
        <w:t>(naruszenie</w:t>
      </w:r>
      <w:r w:rsidRPr="003D6AB0">
        <w:rPr>
          <w:rFonts w:asciiTheme="minorHAnsi" w:hAnsiTheme="minorHAnsi" w:cstheme="minorHAnsi"/>
          <w:spacing w:val="-5"/>
        </w:rPr>
        <w:t xml:space="preserve"> </w:t>
      </w:r>
      <w:r w:rsidRPr="003D6AB0">
        <w:rPr>
          <w:rFonts w:asciiTheme="minorHAnsi" w:hAnsiTheme="minorHAnsi" w:cstheme="minorHAnsi"/>
        </w:rPr>
        <w:t>art.</w:t>
      </w:r>
      <w:r w:rsidRPr="003D6AB0">
        <w:rPr>
          <w:rFonts w:asciiTheme="minorHAnsi" w:hAnsiTheme="minorHAnsi" w:cstheme="minorHAnsi"/>
          <w:spacing w:val="-4"/>
        </w:rPr>
        <w:t xml:space="preserve"> </w:t>
      </w:r>
      <w:r w:rsidRPr="003D6AB0">
        <w:rPr>
          <w:rFonts w:asciiTheme="minorHAnsi" w:hAnsiTheme="minorHAnsi" w:cstheme="minorHAnsi"/>
        </w:rPr>
        <w:t>1</w:t>
      </w:r>
      <w:r w:rsidRPr="003D6AB0">
        <w:rPr>
          <w:rFonts w:asciiTheme="minorHAnsi" w:hAnsiTheme="minorHAnsi" w:cstheme="minorHAnsi"/>
          <w:spacing w:val="-4"/>
        </w:rPr>
        <w:t xml:space="preserve"> </w:t>
      </w:r>
      <w:r w:rsidRPr="003D6AB0">
        <w:rPr>
          <w:rFonts w:asciiTheme="minorHAnsi" w:hAnsiTheme="minorHAnsi" w:cstheme="minorHAnsi"/>
        </w:rPr>
        <w:t>Protokołu</w:t>
      </w:r>
      <w:r w:rsidRPr="003D6AB0">
        <w:rPr>
          <w:rFonts w:asciiTheme="minorHAnsi" w:hAnsiTheme="minorHAnsi" w:cstheme="minorHAnsi"/>
          <w:spacing w:val="-5"/>
        </w:rPr>
        <w:t xml:space="preserve"> </w:t>
      </w:r>
      <w:r w:rsidRPr="003D6AB0">
        <w:rPr>
          <w:rFonts w:asciiTheme="minorHAnsi" w:hAnsiTheme="minorHAnsi" w:cstheme="minorHAnsi"/>
        </w:rPr>
        <w:t>nr</w:t>
      </w:r>
      <w:r w:rsidRPr="003D6AB0">
        <w:rPr>
          <w:rFonts w:asciiTheme="minorHAnsi" w:hAnsiTheme="minorHAnsi" w:cstheme="minorHAnsi"/>
          <w:spacing w:val="-4"/>
        </w:rPr>
        <w:t xml:space="preserve"> </w:t>
      </w:r>
      <w:r w:rsidRPr="003D6AB0">
        <w:rPr>
          <w:rFonts w:asciiTheme="minorHAnsi" w:hAnsiTheme="minorHAnsi" w:cstheme="minorHAnsi"/>
          <w:spacing w:val="-5"/>
        </w:rPr>
        <w:t>1).</w:t>
      </w:r>
    </w:p>
    <w:p w14:paraId="715C573A" w14:textId="77777777" w:rsidR="000B6998" w:rsidRPr="003D6AB0" w:rsidRDefault="00000000" w:rsidP="00FD3C26">
      <w:pPr>
        <w:pStyle w:val="Nagwek2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C4EA1EE" wp14:editId="5FA6F6CF">
                <wp:simplePos x="0" y="0"/>
                <wp:positionH relativeFrom="page">
                  <wp:posOffset>895985</wp:posOffset>
                </wp:positionH>
                <wp:positionV relativeFrom="paragraph">
                  <wp:posOffset>392049</wp:posOffset>
                </wp:positionV>
                <wp:extent cx="57689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6246A" id="Graphic 20" o:spid="_x0000_s1026" style="position:absolute;margin-left:70.55pt;margin-top:30.85pt;width:454.25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 w:rsidRPr="003D6AB0">
        <w:rPr>
          <w:rFonts w:asciiTheme="minorHAnsi" w:hAnsiTheme="minorHAnsi" w:cstheme="minorHAnsi"/>
          <w:color w:val="2F2F2F"/>
        </w:rPr>
        <w:t>Podsumowanie</w:t>
      </w:r>
      <w:r w:rsidRPr="003D6AB0">
        <w:rPr>
          <w:rFonts w:asciiTheme="minorHAnsi" w:hAnsiTheme="minorHAnsi" w:cstheme="minorHAnsi"/>
          <w:color w:val="2F2F2F"/>
          <w:spacing w:val="-3"/>
        </w:rPr>
        <w:t xml:space="preserve"> </w:t>
      </w:r>
      <w:r w:rsidRPr="003D6AB0">
        <w:rPr>
          <w:rFonts w:asciiTheme="minorHAnsi" w:hAnsiTheme="minorHAnsi" w:cstheme="minorHAnsi"/>
          <w:color w:val="2F2F2F"/>
        </w:rPr>
        <w:t>ogólnych</w:t>
      </w:r>
      <w:r w:rsidRPr="003D6AB0">
        <w:rPr>
          <w:rFonts w:asciiTheme="minorHAnsi" w:hAnsiTheme="minorHAnsi" w:cstheme="minorHAnsi"/>
          <w:color w:val="2F2F2F"/>
          <w:spacing w:val="-2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4"/>
        </w:rPr>
        <w:t>zasad</w:t>
      </w:r>
    </w:p>
    <w:p w14:paraId="67732CD1" w14:textId="77777777" w:rsidR="00E9686F" w:rsidRPr="00E9686F" w:rsidRDefault="00000000" w:rsidP="00E9686F">
      <w:pPr>
        <w:pStyle w:val="Akapitzlist"/>
        <w:numPr>
          <w:ilvl w:val="1"/>
          <w:numId w:val="1"/>
        </w:numPr>
        <w:tabs>
          <w:tab w:val="left" w:pos="1581"/>
        </w:tabs>
        <w:ind w:left="1581" w:hanging="283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>Ogólne</w:t>
      </w:r>
      <w:r w:rsidRPr="003D6AB0">
        <w:rPr>
          <w:rFonts w:asciiTheme="minorHAnsi" w:hAnsiTheme="minorHAnsi" w:cstheme="minorHAnsi"/>
          <w:spacing w:val="-6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zasady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prawa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do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sądu: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hyperlink r:id="rId113"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Mutu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="000B6998"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Pechstein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="000B6998" w:rsidRPr="003D6AB0">
          <w:rPr>
            <w:rFonts w:asciiTheme="minorHAnsi" w:hAnsiTheme="minorHAnsi" w:cstheme="minorHAnsi"/>
            <w:i/>
            <w:color w:val="0072BC"/>
            <w:spacing w:val="-5"/>
            <w:sz w:val="21"/>
          </w:rPr>
          <w:t xml:space="preserve"> 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Szwajcarii</w:t>
        </w:r>
      </w:hyperlink>
      <w:r w:rsidRPr="003D6AB0">
        <w:rPr>
          <w:rFonts w:asciiTheme="minorHAnsi" w:hAnsiTheme="minorHAnsi" w:cstheme="minorHAnsi"/>
          <w:sz w:val="21"/>
        </w:rPr>
        <w:t>,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2018</w:t>
      </w:r>
      <w:r w:rsidRPr="003D6AB0">
        <w:rPr>
          <w:rFonts w:asciiTheme="minorHAnsi" w:hAnsiTheme="minorHAnsi" w:cstheme="minorHAnsi"/>
          <w:spacing w:val="-6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5"/>
          <w:sz w:val="21"/>
        </w:rPr>
        <w:t>r,</w:t>
      </w:r>
      <w:r w:rsidR="00E9686F">
        <w:rPr>
          <w:rFonts w:asciiTheme="minorHAnsi" w:hAnsiTheme="minorHAnsi" w:cstheme="minorHAnsi"/>
          <w:spacing w:val="-5"/>
          <w:sz w:val="21"/>
        </w:rPr>
        <w:t xml:space="preserve"> </w:t>
      </w:r>
      <w:r w:rsidRPr="00E9686F">
        <w:rPr>
          <w:rFonts w:asciiTheme="minorHAnsi" w:hAnsiTheme="minorHAnsi" w:cstheme="minorHAnsi"/>
          <w:sz w:val="21"/>
        </w:rPr>
        <w:t>§§</w:t>
      </w:r>
      <w:r w:rsidRPr="00E9686F">
        <w:rPr>
          <w:rFonts w:asciiTheme="minorHAnsi" w:hAnsiTheme="minorHAnsi" w:cstheme="minorHAnsi"/>
          <w:spacing w:val="-7"/>
          <w:sz w:val="21"/>
        </w:rPr>
        <w:t xml:space="preserve"> </w:t>
      </w:r>
      <w:r w:rsidRPr="00E9686F">
        <w:rPr>
          <w:rFonts w:asciiTheme="minorHAnsi" w:hAnsiTheme="minorHAnsi" w:cstheme="minorHAnsi"/>
          <w:sz w:val="21"/>
        </w:rPr>
        <w:t>92-96;</w:t>
      </w:r>
      <w:r w:rsidRPr="00E9686F">
        <w:rPr>
          <w:rFonts w:asciiTheme="minorHAnsi" w:hAnsiTheme="minorHAnsi" w:cstheme="minorHAnsi"/>
          <w:spacing w:val="-4"/>
          <w:sz w:val="21"/>
        </w:rPr>
        <w:t xml:space="preserve"> </w:t>
      </w:r>
    </w:p>
    <w:p w14:paraId="3EA40614" w14:textId="0B08B0CC" w:rsidR="000B6998" w:rsidRPr="00E9686F" w:rsidRDefault="000B6998" w:rsidP="00E9686F">
      <w:pPr>
        <w:pStyle w:val="Akapitzlist"/>
        <w:tabs>
          <w:tab w:val="left" w:pos="1581"/>
        </w:tabs>
        <w:ind w:left="1581" w:firstLine="0"/>
        <w:rPr>
          <w:rFonts w:asciiTheme="minorHAnsi" w:hAnsiTheme="minorHAnsi" w:cstheme="minorHAnsi"/>
          <w:sz w:val="21"/>
        </w:rPr>
      </w:pPr>
      <w:hyperlink r:id="rId114">
        <w:r w:rsidRPr="00E9686F">
          <w:rPr>
            <w:rFonts w:asciiTheme="minorHAnsi" w:hAnsiTheme="minorHAnsi" w:cstheme="minorHAnsi"/>
            <w:i/>
            <w:color w:val="0072BC"/>
            <w:sz w:val="21"/>
          </w:rPr>
          <w:t>Ali</w:t>
        </w:r>
        <w:r w:rsidRPr="00E9686F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proofErr w:type="spellStart"/>
        <w:r w:rsidRPr="00E9686F">
          <w:rPr>
            <w:rFonts w:asciiTheme="minorHAnsi" w:hAnsiTheme="minorHAnsi" w:cstheme="minorHAnsi"/>
            <w:i/>
            <w:color w:val="0072BC"/>
            <w:sz w:val="21"/>
          </w:rPr>
          <w:t>Riza</w:t>
        </w:r>
        <w:proofErr w:type="spellEnd"/>
        <w:r w:rsidRPr="00E9686F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r w:rsidRPr="00E9686F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E9686F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r w:rsidRPr="00E9686F">
          <w:rPr>
            <w:rFonts w:asciiTheme="minorHAnsi" w:hAnsiTheme="minorHAnsi" w:cstheme="minorHAnsi"/>
            <w:i/>
            <w:color w:val="0072BC"/>
            <w:sz w:val="21"/>
          </w:rPr>
          <w:t>Szwajcarii</w:t>
        </w:r>
      </w:hyperlink>
      <w:r w:rsidRPr="00E9686F">
        <w:rPr>
          <w:rFonts w:asciiTheme="minorHAnsi" w:hAnsiTheme="minorHAnsi" w:cstheme="minorHAnsi"/>
          <w:sz w:val="21"/>
        </w:rPr>
        <w:t>,</w:t>
      </w:r>
      <w:r w:rsidRPr="00E9686F">
        <w:rPr>
          <w:rFonts w:asciiTheme="minorHAnsi" w:hAnsiTheme="minorHAnsi" w:cstheme="minorHAnsi"/>
          <w:spacing w:val="-3"/>
          <w:sz w:val="21"/>
        </w:rPr>
        <w:t xml:space="preserve"> </w:t>
      </w:r>
      <w:r w:rsidRPr="00E9686F">
        <w:rPr>
          <w:rFonts w:asciiTheme="minorHAnsi" w:hAnsiTheme="minorHAnsi" w:cstheme="minorHAnsi"/>
          <w:sz w:val="21"/>
        </w:rPr>
        <w:t>2021,</w:t>
      </w:r>
      <w:r w:rsidRPr="00E9686F">
        <w:rPr>
          <w:rFonts w:asciiTheme="minorHAnsi" w:hAnsiTheme="minorHAnsi" w:cstheme="minorHAnsi"/>
          <w:spacing w:val="-3"/>
          <w:sz w:val="21"/>
        </w:rPr>
        <w:t xml:space="preserve"> </w:t>
      </w:r>
      <w:r w:rsidRPr="00E9686F">
        <w:rPr>
          <w:rFonts w:asciiTheme="minorHAnsi" w:hAnsiTheme="minorHAnsi" w:cstheme="minorHAnsi"/>
          <w:sz w:val="21"/>
        </w:rPr>
        <w:t>§§</w:t>
      </w:r>
      <w:r w:rsidRPr="00E9686F">
        <w:rPr>
          <w:rFonts w:asciiTheme="minorHAnsi" w:hAnsiTheme="minorHAnsi" w:cstheme="minorHAnsi"/>
          <w:spacing w:val="-4"/>
          <w:sz w:val="21"/>
        </w:rPr>
        <w:t xml:space="preserve"> </w:t>
      </w:r>
      <w:r w:rsidRPr="00E9686F">
        <w:rPr>
          <w:rFonts w:asciiTheme="minorHAnsi" w:hAnsiTheme="minorHAnsi" w:cstheme="minorHAnsi"/>
          <w:sz w:val="21"/>
        </w:rPr>
        <w:t>72-</w:t>
      </w:r>
      <w:r w:rsidRPr="00E9686F">
        <w:rPr>
          <w:rFonts w:asciiTheme="minorHAnsi" w:hAnsiTheme="minorHAnsi" w:cstheme="minorHAnsi"/>
          <w:spacing w:val="-5"/>
          <w:sz w:val="21"/>
        </w:rPr>
        <w:t>77.</w:t>
      </w:r>
    </w:p>
    <w:p w14:paraId="3589F486" w14:textId="77777777" w:rsidR="000B6998" w:rsidRPr="003D6AB0" w:rsidRDefault="00000000" w:rsidP="00FD3C26">
      <w:pPr>
        <w:pStyle w:val="Akapitzlist"/>
        <w:numPr>
          <w:ilvl w:val="1"/>
          <w:numId w:val="1"/>
        </w:numPr>
        <w:tabs>
          <w:tab w:val="left" w:pos="1582"/>
        </w:tabs>
        <w:ind w:left="1582" w:right="959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>Ogólne zasady dotyczące niezależnego i bezstronnego trybunału ustanowionego na mocy prawa: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hyperlink r:id="rId115"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Mutu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="000B6998"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Pechstein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="000B6998" w:rsidRPr="003D6AB0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Szwajcarii</w:t>
        </w:r>
      </w:hyperlink>
      <w:r w:rsidRPr="003D6AB0">
        <w:rPr>
          <w:rFonts w:asciiTheme="minorHAnsi" w:hAnsiTheme="minorHAnsi" w:cstheme="minorHAnsi"/>
          <w:sz w:val="21"/>
        </w:rPr>
        <w:t>,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2018,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§§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138-144;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hyperlink r:id="rId116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Ali</w:t>
        </w:r>
        <w:r w:rsidR="000B6998"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Rıza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="000B6998"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Inni</w:t>
        </w:r>
        <w:r w:rsidR="000B6998"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="000B6998"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Turcji</w:t>
        </w:r>
      </w:hyperlink>
      <w:r w:rsidRPr="003D6AB0">
        <w:rPr>
          <w:rFonts w:asciiTheme="minorHAnsi" w:hAnsiTheme="minorHAnsi" w:cstheme="minorHAnsi"/>
          <w:sz w:val="21"/>
        </w:rPr>
        <w:t>, 2020, §§ 194-200.</w:t>
      </w:r>
    </w:p>
    <w:p w14:paraId="0876888F" w14:textId="77777777" w:rsidR="000B6998" w:rsidRPr="003D6AB0" w:rsidRDefault="00000000" w:rsidP="00FD3C26">
      <w:pPr>
        <w:pStyle w:val="Akapitzlist"/>
        <w:numPr>
          <w:ilvl w:val="1"/>
          <w:numId w:val="1"/>
        </w:numPr>
        <w:tabs>
          <w:tab w:val="left" w:pos="1582"/>
        </w:tabs>
        <w:ind w:left="1582" w:right="1477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>Ogólne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zasady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dotyczące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prawa</w:t>
      </w:r>
      <w:r w:rsidRPr="003D6AB0">
        <w:rPr>
          <w:rFonts w:asciiTheme="minorHAnsi" w:hAnsiTheme="minorHAnsi" w:cstheme="minorHAnsi"/>
          <w:spacing w:val="-5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do</w:t>
      </w:r>
      <w:r w:rsidRPr="003D6AB0">
        <w:rPr>
          <w:rFonts w:asciiTheme="minorHAnsi" w:hAnsiTheme="minorHAnsi" w:cstheme="minorHAnsi"/>
          <w:spacing w:val="-5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wysłuchania</w:t>
      </w:r>
      <w:r w:rsidRPr="003D6AB0">
        <w:rPr>
          <w:rFonts w:asciiTheme="minorHAnsi" w:hAnsiTheme="minorHAnsi" w:cstheme="minorHAnsi"/>
          <w:spacing w:val="-5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publicznego:</w:t>
      </w:r>
      <w:r w:rsidRPr="003D6AB0">
        <w:rPr>
          <w:rFonts w:asciiTheme="minorHAnsi" w:hAnsiTheme="minorHAnsi" w:cstheme="minorHAnsi"/>
          <w:spacing w:val="-5"/>
          <w:sz w:val="21"/>
        </w:rPr>
        <w:t xml:space="preserve"> </w:t>
      </w:r>
      <w:hyperlink r:id="rId117"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Mutu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pacing w:val="-5"/>
            <w:sz w:val="21"/>
          </w:rPr>
          <w:t xml:space="preserve"> 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="000B6998" w:rsidRPr="003D6AB0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Pechstein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hyperlink r:id="rId118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Szwajcarii</w:t>
        </w:r>
      </w:hyperlink>
      <w:r w:rsidRPr="003D6AB0">
        <w:rPr>
          <w:rFonts w:asciiTheme="minorHAnsi" w:hAnsiTheme="minorHAnsi" w:cstheme="minorHAnsi"/>
          <w:sz w:val="21"/>
        </w:rPr>
        <w:t xml:space="preserve">, 2018, §§ 175-177; </w:t>
      </w:r>
      <w:hyperlink r:id="rId119"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Ali </w:t>
        </w:r>
        <w:proofErr w:type="spellStart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>Riza</w:t>
        </w:r>
        <w:proofErr w:type="spellEnd"/>
        <w:r w:rsidR="000B6998"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Szwajcarii</w:t>
        </w:r>
      </w:hyperlink>
      <w:r w:rsidRPr="003D6AB0">
        <w:rPr>
          <w:rFonts w:asciiTheme="minorHAnsi" w:hAnsiTheme="minorHAnsi" w:cstheme="minorHAnsi"/>
          <w:sz w:val="21"/>
        </w:rPr>
        <w:t>, 2021, §§ 113-115.</w:t>
      </w:r>
    </w:p>
    <w:p w14:paraId="46617B30" w14:textId="77777777" w:rsidR="000B6998" w:rsidRPr="003D6AB0" w:rsidRDefault="00000000" w:rsidP="00FD3C26">
      <w:pPr>
        <w:pStyle w:val="Nagwek2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23574AC1" wp14:editId="66DB82A3">
                <wp:simplePos x="0" y="0"/>
                <wp:positionH relativeFrom="page">
                  <wp:posOffset>895985</wp:posOffset>
                </wp:positionH>
                <wp:positionV relativeFrom="paragraph">
                  <wp:posOffset>391685</wp:posOffset>
                </wp:positionV>
                <wp:extent cx="57689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E4C3C" id="Graphic 21" o:spid="_x0000_s1026" style="position:absolute;margin-left:70.55pt;margin-top:30.85pt;width:454.2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 w:rsidRPr="003D6AB0">
        <w:rPr>
          <w:rFonts w:asciiTheme="minorHAnsi" w:hAnsiTheme="minorHAnsi" w:cstheme="minorHAnsi"/>
          <w:color w:val="2F2F2F"/>
        </w:rPr>
        <w:t>Dalsze</w:t>
      </w:r>
      <w:r w:rsidRPr="003D6AB0">
        <w:rPr>
          <w:rFonts w:asciiTheme="minorHAnsi" w:hAnsiTheme="minorHAnsi" w:cstheme="minorHAnsi"/>
          <w:color w:val="2F2F2F"/>
          <w:spacing w:val="-6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2"/>
        </w:rPr>
        <w:t>odniesienia</w:t>
      </w:r>
    </w:p>
    <w:p w14:paraId="24BFC4D8" w14:textId="77777777" w:rsidR="000B6998" w:rsidRPr="003D6AB0" w:rsidRDefault="00000000" w:rsidP="00FD3C26">
      <w:pPr>
        <w:pStyle w:val="Nagwek3"/>
        <w:jc w:val="both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color w:val="2F2F2F"/>
          <w:spacing w:val="-2"/>
          <w:w w:val="80"/>
        </w:rPr>
        <w:t>Dokumenty</w:t>
      </w:r>
      <w:r w:rsidRPr="003D6AB0">
        <w:rPr>
          <w:rFonts w:asciiTheme="minorHAnsi" w:hAnsiTheme="minorHAnsi" w:cstheme="minorHAnsi"/>
          <w:color w:val="2F2F2F"/>
          <w:spacing w:val="-17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2"/>
          <w:w w:val="80"/>
        </w:rPr>
        <w:t>Rady</w:t>
      </w:r>
      <w:r w:rsidRPr="003D6AB0">
        <w:rPr>
          <w:rFonts w:asciiTheme="minorHAnsi" w:hAnsiTheme="minorHAnsi" w:cstheme="minorHAnsi"/>
          <w:color w:val="2F2F2F"/>
          <w:spacing w:val="-11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2"/>
          <w:w w:val="80"/>
        </w:rPr>
        <w:t>Europy:</w:t>
      </w:r>
    </w:p>
    <w:p w14:paraId="6BEF553A" w14:textId="77777777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1"/>
        </w:tabs>
        <w:spacing w:before="76"/>
        <w:ind w:left="1581" w:hanging="283"/>
        <w:rPr>
          <w:rFonts w:asciiTheme="minorHAnsi" w:hAnsiTheme="minorHAnsi" w:cstheme="minorHAnsi"/>
          <w:sz w:val="21"/>
        </w:rPr>
      </w:pPr>
      <w:hyperlink r:id="rId120">
        <w:r w:rsidRPr="003D6AB0">
          <w:rPr>
            <w:rFonts w:asciiTheme="minorHAnsi" w:hAnsiTheme="minorHAnsi" w:cstheme="minorHAnsi"/>
            <w:color w:val="0072BC"/>
            <w:sz w:val="21"/>
          </w:rPr>
          <w:t>Rezolucja</w:t>
        </w:r>
        <w:r w:rsidRPr="003D6AB0">
          <w:rPr>
            <w:rFonts w:asciiTheme="minorHAnsi" w:hAnsiTheme="minorHAnsi" w:cstheme="minorHAnsi"/>
            <w:color w:val="0072BC"/>
            <w:spacing w:val="-7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PACE</w:t>
        </w:r>
        <w:r w:rsidRPr="003D6AB0">
          <w:rPr>
            <w:rFonts w:asciiTheme="minorHAnsi" w:hAnsiTheme="minorHAnsi" w:cstheme="minorHAnsi"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2151</w:t>
        </w:r>
        <w:r w:rsidRPr="003D6AB0">
          <w:rPr>
            <w:rFonts w:asciiTheme="minorHAnsi" w:hAnsiTheme="minorHAnsi" w:cstheme="minorHAnsi"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(2017)</w:t>
        </w:r>
        <w:r w:rsidRPr="003D6AB0">
          <w:rPr>
            <w:rFonts w:asciiTheme="minorHAnsi" w:hAnsiTheme="minorHAnsi" w:cstheme="minorHAnsi"/>
            <w:color w:val="0072BC"/>
            <w:spacing w:val="-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w</w:t>
        </w:r>
        <w:r w:rsidRPr="003D6AB0">
          <w:rPr>
            <w:rFonts w:asciiTheme="minorHAnsi" w:hAnsiTheme="minorHAnsi" w:cstheme="minorHAnsi"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sprawie</w:t>
        </w:r>
        <w:r w:rsidRPr="003D6AB0">
          <w:rPr>
            <w:rFonts w:asciiTheme="minorHAnsi" w:hAnsiTheme="minorHAnsi" w:cstheme="minorHAnsi"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zgodności</w:t>
        </w:r>
        <w:r w:rsidRPr="003D6AB0">
          <w:rPr>
            <w:rFonts w:asciiTheme="minorHAnsi" w:hAnsiTheme="minorHAnsi" w:cstheme="minorHAnsi"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z</w:t>
        </w:r>
        <w:r w:rsidRPr="003D6AB0">
          <w:rPr>
            <w:rFonts w:asciiTheme="minorHAnsi" w:hAnsiTheme="minorHAnsi" w:cstheme="minorHAnsi"/>
            <w:color w:val="0072BC"/>
            <w:spacing w:val="-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prawami</w:t>
        </w:r>
        <w:r w:rsidRPr="003D6AB0">
          <w:rPr>
            <w:rFonts w:asciiTheme="minorHAnsi" w:hAnsiTheme="minorHAnsi" w:cstheme="minorHAnsi"/>
            <w:color w:val="0072BC"/>
            <w:spacing w:val="-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człowieka</w:t>
        </w:r>
        <w:r w:rsidRPr="003D6AB0">
          <w:rPr>
            <w:rFonts w:asciiTheme="minorHAnsi" w:hAnsiTheme="minorHAnsi" w:cstheme="minorHAnsi"/>
            <w:color w:val="0072BC"/>
            <w:spacing w:val="-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arbitrażu</w:t>
        </w:r>
        <w:r w:rsidRPr="003D6AB0">
          <w:rPr>
            <w:rFonts w:asciiTheme="minorHAnsi" w:hAnsiTheme="minorHAnsi" w:cstheme="minorHAnsi"/>
            <w:color w:val="0072BC"/>
            <w:spacing w:val="-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pacing w:val="-2"/>
            <w:sz w:val="21"/>
          </w:rPr>
          <w:t>między</w:t>
        </w:r>
      </w:hyperlink>
    </w:p>
    <w:p w14:paraId="57A58C34" w14:textId="77777777" w:rsidR="000B6998" w:rsidRPr="003D6AB0" w:rsidRDefault="000B6998" w:rsidP="00FD3C26">
      <w:pPr>
        <w:pStyle w:val="Tekstpodstawowy"/>
        <w:rPr>
          <w:rFonts w:asciiTheme="minorHAnsi" w:hAnsiTheme="minorHAnsi" w:cstheme="minorHAnsi"/>
        </w:rPr>
      </w:pPr>
      <w:hyperlink r:id="rId121">
        <w:r w:rsidRPr="003D6AB0">
          <w:rPr>
            <w:rFonts w:asciiTheme="minorHAnsi" w:hAnsiTheme="minorHAnsi" w:cstheme="minorHAnsi"/>
            <w:color w:val="0072BC"/>
          </w:rPr>
          <w:t>inwestorem</w:t>
        </w:r>
        <w:r w:rsidRPr="003D6AB0">
          <w:rPr>
            <w:rFonts w:asciiTheme="minorHAnsi" w:hAnsiTheme="minorHAnsi" w:cstheme="minorHAnsi"/>
            <w:color w:val="0072BC"/>
            <w:spacing w:val="-6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</w:rPr>
          <w:t>a</w:t>
        </w:r>
        <w:r w:rsidRPr="003D6AB0">
          <w:rPr>
            <w:rFonts w:asciiTheme="minorHAnsi" w:hAnsiTheme="minorHAnsi" w:cstheme="minorHAnsi"/>
            <w:color w:val="0072BC"/>
            <w:spacing w:val="-4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</w:rPr>
          <w:t>państwem</w:t>
        </w:r>
        <w:r w:rsidRPr="003D6AB0">
          <w:rPr>
            <w:rFonts w:asciiTheme="minorHAnsi" w:hAnsiTheme="minorHAnsi" w:cstheme="minorHAnsi"/>
            <w:color w:val="0072BC"/>
            <w:spacing w:val="-4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</w:rPr>
          <w:t>w</w:t>
        </w:r>
        <w:r w:rsidRPr="003D6AB0">
          <w:rPr>
            <w:rFonts w:asciiTheme="minorHAnsi" w:hAnsiTheme="minorHAnsi" w:cstheme="minorHAnsi"/>
            <w:color w:val="0072BC"/>
            <w:spacing w:val="-3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</w:rPr>
          <w:t>międzynarodowych</w:t>
        </w:r>
        <w:r w:rsidRPr="003D6AB0">
          <w:rPr>
            <w:rFonts w:asciiTheme="minorHAnsi" w:hAnsiTheme="minorHAnsi" w:cstheme="minorHAnsi"/>
            <w:color w:val="0072BC"/>
            <w:spacing w:val="-4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</w:rPr>
          <w:t>umowach</w:t>
        </w:r>
        <w:r w:rsidRPr="003D6AB0">
          <w:rPr>
            <w:rFonts w:asciiTheme="minorHAnsi" w:hAnsiTheme="minorHAnsi" w:cstheme="minorHAnsi"/>
            <w:color w:val="0072BC"/>
            <w:spacing w:val="-4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</w:rPr>
          <w:t>o</w:t>
        </w:r>
        <w:r w:rsidRPr="003D6AB0">
          <w:rPr>
            <w:rFonts w:asciiTheme="minorHAnsi" w:hAnsiTheme="minorHAnsi" w:cstheme="minorHAnsi"/>
            <w:color w:val="0072BC"/>
            <w:spacing w:val="-4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</w:rPr>
          <w:t>ochronie</w:t>
        </w:r>
        <w:r w:rsidRPr="003D6AB0">
          <w:rPr>
            <w:rFonts w:asciiTheme="minorHAnsi" w:hAnsiTheme="minorHAnsi" w:cstheme="minorHAnsi"/>
            <w:color w:val="0072BC"/>
            <w:spacing w:val="-3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pacing w:val="-2"/>
          </w:rPr>
          <w:t>inwestycji</w:t>
        </w:r>
      </w:hyperlink>
    </w:p>
    <w:p w14:paraId="050083BB" w14:textId="198DBC44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1"/>
        </w:tabs>
        <w:ind w:left="1581" w:hanging="283"/>
        <w:rPr>
          <w:rFonts w:asciiTheme="minorHAnsi" w:hAnsiTheme="minorHAnsi" w:cstheme="minorHAnsi"/>
          <w:sz w:val="21"/>
        </w:rPr>
      </w:pPr>
      <w:hyperlink r:id="rId122">
        <w:r w:rsidRPr="003D6AB0">
          <w:rPr>
            <w:rFonts w:asciiTheme="minorHAnsi" w:hAnsiTheme="minorHAnsi" w:cstheme="minorHAnsi"/>
            <w:color w:val="0072BC"/>
            <w:sz w:val="21"/>
          </w:rPr>
          <w:t>Podręcznik</w:t>
        </w:r>
        <w:r w:rsidRPr="003D6AB0">
          <w:rPr>
            <w:rFonts w:asciiTheme="minorHAnsi" w:hAnsiTheme="minorHAnsi" w:cstheme="minorHAnsi"/>
            <w:color w:val="0072BC"/>
            <w:spacing w:val="-5"/>
            <w:sz w:val="21"/>
          </w:rPr>
          <w:t xml:space="preserve"> </w:t>
        </w:r>
        <w:r>
          <w:rPr>
            <w:rFonts w:asciiTheme="minorHAnsi" w:hAnsiTheme="minorHAnsi" w:cstheme="minorHAnsi"/>
            <w:color w:val="0072BC"/>
            <w:sz w:val="21"/>
          </w:rPr>
          <w:t>„</w:t>
        </w:r>
        <w:r w:rsidRPr="003D6AB0">
          <w:rPr>
            <w:rFonts w:asciiTheme="minorHAnsi" w:hAnsiTheme="minorHAnsi" w:cstheme="minorHAnsi"/>
            <w:color w:val="0072BC"/>
            <w:sz w:val="21"/>
          </w:rPr>
          <w:t>Procedury</w:t>
        </w:r>
        <w:r w:rsidRPr="003D6AB0">
          <w:rPr>
            <w:rFonts w:asciiTheme="minorHAnsi" w:hAnsiTheme="minorHAnsi" w:cstheme="minorHAnsi"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dyscyplinarne</w:t>
        </w:r>
        <w:r w:rsidRPr="003D6AB0">
          <w:rPr>
            <w:rFonts w:asciiTheme="minorHAnsi" w:hAnsiTheme="minorHAnsi" w:cstheme="minorHAnsi"/>
            <w:color w:val="0072BC"/>
            <w:spacing w:val="-2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i</w:t>
        </w:r>
        <w:r w:rsidRPr="003D6AB0">
          <w:rPr>
            <w:rFonts w:asciiTheme="minorHAnsi" w:hAnsiTheme="minorHAnsi" w:cstheme="minorHAnsi"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arbitrażowe</w:t>
        </w:r>
        <w:r w:rsidRPr="003D6AB0">
          <w:rPr>
            <w:rFonts w:asciiTheme="minorHAnsi" w:hAnsiTheme="minorHAnsi" w:cstheme="minorHAnsi"/>
            <w:color w:val="0072BC"/>
            <w:spacing w:val="-2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ruchu</w:t>
        </w:r>
        <w:r w:rsidRPr="003D6AB0">
          <w:rPr>
            <w:rFonts w:asciiTheme="minorHAnsi" w:hAnsiTheme="minorHAnsi" w:cstheme="minorHAnsi"/>
            <w:color w:val="0072BC"/>
            <w:spacing w:val="-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sportowego</w:t>
        </w:r>
        <w:r>
          <w:rPr>
            <w:rFonts w:asciiTheme="minorHAnsi" w:hAnsiTheme="minorHAnsi" w:cstheme="minorHAnsi"/>
            <w:color w:val="0072BC"/>
            <w:sz w:val="21"/>
          </w:rPr>
          <w:t>”</w:t>
        </w:r>
        <w:r w:rsidRPr="003D6AB0">
          <w:rPr>
            <w:rFonts w:asciiTheme="minorHAnsi" w:hAnsiTheme="minorHAnsi" w:cstheme="minorHAnsi"/>
            <w:color w:val="0072BC"/>
            <w:spacing w:val="-2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(do</w:t>
        </w:r>
        <w:r w:rsidRPr="003D6AB0">
          <w:rPr>
            <w:rFonts w:asciiTheme="minorHAnsi" w:hAnsiTheme="minorHAnsi" w:cstheme="minorHAnsi"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użytku</w:t>
        </w:r>
        <w:r w:rsidRPr="003D6AB0">
          <w:rPr>
            <w:rFonts w:asciiTheme="minorHAnsi" w:hAnsiTheme="minorHAnsi" w:cstheme="minorHAnsi"/>
            <w:color w:val="0072BC"/>
            <w:spacing w:val="-2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przez</w:t>
        </w:r>
        <w:r w:rsidRPr="003D6AB0">
          <w:rPr>
            <w:rFonts w:asciiTheme="minorHAnsi" w:hAnsiTheme="minorHAnsi" w:cstheme="minorHAnsi"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pacing w:val="-2"/>
            <w:sz w:val="21"/>
          </w:rPr>
          <w:t>organy</w:t>
        </w:r>
      </w:hyperlink>
    </w:p>
    <w:p w14:paraId="7FCA526E" w14:textId="77777777" w:rsidR="000B6998" w:rsidRPr="003D6AB0" w:rsidRDefault="000B6998" w:rsidP="00FD3C26">
      <w:pPr>
        <w:pStyle w:val="Tekstpodstawowy"/>
        <w:rPr>
          <w:rFonts w:asciiTheme="minorHAnsi" w:hAnsiTheme="minorHAnsi" w:cstheme="minorHAnsi"/>
        </w:rPr>
      </w:pPr>
      <w:hyperlink r:id="rId123">
        <w:r w:rsidRPr="003D6AB0">
          <w:rPr>
            <w:rFonts w:asciiTheme="minorHAnsi" w:hAnsiTheme="minorHAnsi" w:cstheme="minorHAnsi"/>
            <w:color w:val="0072BC"/>
            <w:spacing w:val="-2"/>
          </w:rPr>
          <w:t>sądowe)</w:t>
        </w:r>
      </w:hyperlink>
    </w:p>
    <w:p w14:paraId="0FC93A54" w14:textId="1E2740DF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ind w:left="1582" w:right="991"/>
        <w:rPr>
          <w:rFonts w:asciiTheme="minorHAnsi" w:hAnsiTheme="minorHAnsi" w:cstheme="minorHAnsi"/>
          <w:sz w:val="21"/>
        </w:rPr>
      </w:pPr>
      <w:hyperlink r:id="rId124">
        <w:r w:rsidRPr="003D6AB0">
          <w:rPr>
            <w:rFonts w:asciiTheme="minorHAnsi" w:hAnsiTheme="minorHAnsi" w:cstheme="minorHAnsi"/>
            <w:color w:val="0072BC"/>
            <w:sz w:val="21"/>
          </w:rPr>
          <w:t>Podręcznik</w:t>
        </w:r>
        <w:r w:rsidRPr="003D6AB0">
          <w:rPr>
            <w:rFonts w:asciiTheme="minorHAnsi" w:hAnsiTheme="minorHAnsi" w:cstheme="minorHAnsi"/>
            <w:color w:val="0072BC"/>
            <w:spacing w:val="-4"/>
            <w:sz w:val="21"/>
          </w:rPr>
          <w:t xml:space="preserve"> </w:t>
        </w:r>
        <w:r>
          <w:rPr>
            <w:rFonts w:asciiTheme="minorHAnsi" w:hAnsiTheme="minorHAnsi" w:cstheme="minorHAnsi"/>
            <w:color w:val="0072BC"/>
            <w:sz w:val="21"/>
          </w:rPr>
          <w:t>„</w:t>
        </w:r>
        <w:r w:rsidRPr="003D6AB0">
          <w:rPr>
            <w:rFonts w:asciiTheme="minorHAnsi" w:hAnsiTheme="minorHAnsi" w:cstheme="minorHAnsi"/>
            <w:color w:val="0072BC"/>
            <w:sz w:val="21"/>
          </w:rPr>
          <w:t>Ochrona</w:t>
        </w:r>
        <w:r w:rsidRPr="003D6AB0">
          <w:rPr>
            <w:rFonts w:asciiTheme="minorHAnsi" w:hAnsiTheme="minorHAnsi" w:cstheme="minorHAnsi"/>
            <w:color w:val="0072BC"/>
            <w:spacing w:val="-5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praw</w:t>
        </w:r>
        <w:r w:rsidRPr="003D6AB0">
          <w:rPr>
            <w:rFonts w:asciiTheme="minorHAnsi" w:hAnsiTheme="minorHAnsi" w:cstheme="minorHAnsi"/>
            <w:color w:val="0072BC"/>
            <w:spacing w:val="-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człowieka</w:t>
        </w:r>
        <w:r w:rsidRPr="003D6AB0">
          <w:rPr>
            <w:rFonts w:asciiTheme="minorHAnsi" w:hAnsiTheme="minorHAnsi" w:cstheme="minorHAnsi"/>
            <w:color w:val="0072BC"/>
            <w:spacing w:val="-5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w</w:t>
        </w:r>
        <w:r w:rsidRPr="003D6AB0">
          <w:rPr>
            <w:rFonts w:asciiTheme="minorHAnsi" w:hAnsiTheme="minorHAnsi" w:cstheme="minorHAnsi"/>
            <w:color w:val="0072BC"/>
            <w:spacing w:val="-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Europie</w:t>
        </w:r>
        <w:r w:rsidRPr="003D6AB0">
          <w:rPr>
            <w:rFonts w:asciiTheme="minorHAnsi" w:hAnsiTheme="minorHAnsi" w:cstheme="minorHAnsi"/>
            <w:color w:val="0072BC"/>
            <w:spacing w:val="-5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w</w:t>
        </w:r>
        <w:r w:rsidRPr="003D6AB0">
          <w:rPr>
            <w:rFonts w:asciiTheme="minorHAnsi" w:hAnsiTheme="minorHAnsi" w:cstheme="minorHAnsi"/>
            <w:color w:val="0072BC"/>
            <w:spacing w:val="-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kontekście</w:t>
        </w:r>
        <w:r w:rsidRPr="003D6AB0">
          <w:rPr>
            <w:rFonts w:asciiTheme="minorHAnsi" w:hAnsiTheme="minorHAnsi" w:cstheme="minorHAnsi"/>
            <w:color w:val="0072BC"/>
            <w:spacing w:val="-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organizacji</w:t>
        </w:r>
        <w:r w:rsidRPr="003D6AB0">
          <w:rPr>
            <w:rFonts w:asciiTheme="minorHAnsi" w:hAnsiTheme="minorHAnsi" w:cstheme="minorHAnsi"/>
            <w:color w:val="0072BC"/>
            <w:spacing w:val="-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sportowych</w:t>
        </w:r>
        <w:r w:rsidRPr="003D6AB0">
          <w:rPr>
            <w:rFonts w:asciiTheme="minorHAnsi" w:hAnsiTheme="minorHAnsi" w:cstheme="minorHAnsi"/>
            <w:color w:val="0072BC"/>
            <w:spacing w:val="-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color w:val="0072BC"/>
            <w:sz w:val="21"/>
          </w:rPr>
          <w:t>procedur</w:t>
        </w:r>
      </w:hyperlink>
      <w:r w:rsidRPr="003D6AB0">
        <w:rPr>
          <w:rFonts w:asciiTheme="minorHAnsi" w:hAnsiTheme="minorHAnsi" w:cstheme="minorHAnsi"/>
          <w:color w:val="0072BC"/>
          <w:sz w:val="21"/>
        </w:rPr>
        <w:t xml:space="preserve"> </w:t>
      </w:r>
      <w:hyperlink r:id="rId125">
        <w:r w:rsidRPr="003D6AB0">
          <w:rPr>
            <w:rFonts w:asciiTheme="minorHAnsi" w:hAnsiTheme="minorHAnsi" w:cstheme="minorHAnsi"/>
            <w:color w:val="0072BC"/>
            <w:sz w:val="21"/>
          </w:rPr>
          <w:t>dyscyplinarnych i arbitrażowych - Podręcznik dobrych praktyk nr 5 (2018)</w:t>
        </w:r>
        <w:r>
          <w:rPr>
            <w:rFonts w:asciiTheme="minorHAnsi" w:hAnsiTheme="minorHAnsi" w:cstheme="minorHAnsi"/>
            <w:color w:val="0072BC"/>
            <w:sz w:val="21"/>
          </w:rPr>
          <w:t>”</w:t>
        </w:r>
      </w:hyperlink>
      <w:r w:rsidR="00CE61C2" w:rsidRPr="003D6AB0">
        <w:rPr>
          <w:rFonts w:asciiTheme="minorHAnsi" w:hAnsiTheme="minorHAnsi" w:cstheme="minorHAnsi"/>
          <w:sz w:val="21"/>
        </w:rPr>
        <w:t xml:space="preserve"> </w:t>
      </w:r>
    </w:p>
    <w:p w14:paraId="35CF5F70" w14:textId="77777777" w:rsidR="000B6998" w:rsidRPr="003D6AB0" w:rsidRDefault="000B6998" w:rsidP="00FD3C26">
      <w:pPr>
        <w:pStyle w:val="Akapitzlist"/>
        <w:rPr>
          <w:rFonts w:asciiTheme="minorHAnsi" w:hAnsiTheme="minorHAnsi" w:cstheme="minorHAnsi"/>
          <w:sz w:val="21"/>
        </w:rPr>
        <w:sectPr w:rsidR="000B6998" w:rsidRPr="003D6AB0">
          <w:headerReference w:type="default" r:id="rId126"/>
          <w:footerReference w:type="default" r:id="rId127"/>
          <w:pgSz w:w="11910" w:h="16840"/>
          <w:pgMar w:top="1100" w:right="566" w:bottom="860" w:left="708" w:header="812" w:footer="677" w:gutter="0"/>
          <w:cols w:space="708"/>
        </w:sectPr>
      </w:pPr>
    </w:p>
    <w:p w14:paraId="6F8D2AFE" w14:textId="77777777" w:rsidR="000B6998" w:rsidRPr="003D6AB0" w:rsidRDefault="000B6998" w:rsidP="00FD3C26">
      <w:pPr>
        <w:pStyle w:val="Tekstpodstawowy"/>
        <w:spacing w:before="206"/>
        <w:ind w:left="0"/>
        <w:rPr>
          <w:rFonts w:asciiTheme="minorHAnsi" w:hAnsiTheme="minorHAnsi" w:cstheme="minorHAnsi"/>
          <w:sz w:val="31"/>
        </w:rPr>
      </w:pPr>
    </w:p>
    <w:p w14:paraId="15B75447" w14:textId="77777777" w:rsidR="000B6998" w:rsidRPr="003D6AB0" w:rsidRDefault="00000000" w:rsidP="00FD3C26">
      <w:pPr>
        <w:ind w:left="732"/>
        <w:jc w:val="both"/>
        <w:rPr>
          <w:rFonts w:asciiTheme="minorHAnsi" w:hAnsiTheme="minorHAnsi" w:cstheme="minorHAnsi"/>
          <w:b/>
          <w:sz w:val="31"/>
        </w:rPr>
      </w:pPr>
      <w:r w:rsidRPr="003D6AB0">
        <w:rPr>
          <w:rFonts w:asciiTheme="minorHAnsi" w:hAnsiTheme="minorHAnsi" w:cstheme="minorHAnsi"/>
          <w:b/>
          <w:color w:val="2F2F2F"/>
          <w:sz w:val="31"/>
        </w:rPr>
        <w:t>KLUCZOWE</w:t>
      </w:r>
      <w:r w:rsidRPr="003D6AB0">
        <w:rPr>
          <w:rFonts w:asciiTheme="minorHAnsi" w:hAnsiTheme="minorHAnsi" w:cstheme="minorHAnsi"/>
          <w:b/>
          <w:color w:val="2F2F2F"/>
          <w:spacing w:val="-12"/>
          <w:sz w:val="31"/>
        </w:rPr>
        <w:t xml:space="preserve"> </w:t>
      </w:r>
      <w:r w:rsidRPr="003D6AB0">
        <w:rPr>
          <w:rFonts w:asciiTheme="minorHAnsi" w:hAnsiTheme="minorHAnsi" w:cstheme="minorHAnsi"/>
          <w:b/>
          <w:color w:val="2F2F2F"/>
          <w:sz w:val="31"/>
        </w:rPr>
        <w:t>ODNIESIENIA</w:t>
      </w:r>
      <w:r w:rsidRPr="003D6AB0">
        <w:rPr>
          <w:rFonts w:asciiTheme="minorHAnsi" w:hAnsiTheme="minorHAnsi" w:cstheme="minorHAnsi"/>
          <w:b/>
          <w:color w:val="2F2F2F"/>
          <w:spacing w:val="-14"/>
          <w:sz w:val="31"/>
        </w:rPr>
        <w:t xml:space="preserve"> </w:t>
      </w:r>
      <w:r w:rsidRPr="003D6AB0">
        <w:rPr>
          <w:rFonts w:asciiTheme="minorHAnsi" w:hAnsiTheme="minorHAnsi" w:cstheme="minorHAnsi"/>
          <w:b/>
          <w:color w:val="2F2F2F"/>
          <w:sz w:val="31"/>
        </w:rPr>
        <w:t>DO</w:t>
      </w:r>
      <w:r w:rsidRPr="003D6AB0">
        <w:rPr>
          <w:rFonts w:asciiTheme="minorHAnsi" w:hAnsiTheme="minorHAnsi" w:cstheme="minorHAnsi"/>
          <w:b/>
          <w:color w:val="2F2F2F"/>
          <w:spacing w:val="-14"/>
          <w:sz w:val="31"/>
        </w:rPr>
        <w:t xml:space="preserve"> </w:t>
      </w:r>
      <w:r w:rsidRPr="003D6AB0">
        <w:rPr>
          <w:rFonts w:asciiTheme="minorHAnsi" w:hAnsiTheme="minorHAnsi" w:cstheme="minorHAnsi"/>
          <w:b/>
          <w:color w:val="2F2F2F"/>
          <w:spacing w:val="-2"/>
          <w:sz w:val="31"/>
        </w:rPr>
        <w:t>ORZECZNICTWA</w:t>
      </w:r>
    </w:p>
    <w:p w14:paraId="3528E0F7" w14:textId="77777777" w:rsidR="000B6998" w:rsidRPr="003D6AB0" w:rsidRDefault="00000000" w:rsidP="00FD3C26">
      <w:pPr>
        <w:pStyle w:val="Nagwek2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0E2F8DB8" wp14:editId="515C91E7">
                <wp:simplePos x="0" y="0"/>
                <wp:positionH relativeFrom="page">
                  <wp:posOffset>895985</wp:posOffset>
                </wp:positionH>
                <wp:positionV relativeFrom="paragraph">
                  <wp:posOffset>392051</wp:posOffset>
                </wp:positionV>
                <wp:extent cx="576897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0A420" id="Graphic 22" o:spid="_x0000_s1026" style="position:absolute;margin-left:70.55pt;margin-top:30.85pt;width:454.25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 w:rsidRPr="003D6AB0">
        <w:rPr>
          <w:rFonts w:asciiTheme="minorHAnsi" w:hAnsiTheme="minorHAnsi" w:cstheme="minorHAnsi"/>
          <w:color w:val="2F2F2F"/>
        </w:rPr>
        <w:t>Najważniejsze</w:t>
      </w:r>
      <w:r w:rsidRPr="003D6AB0">
        <w:rPr>
          <w:rFonts w:asciiTheme="minorHAnsi" w:hAnsiTheme="minorHAnsi" w:cstheme="minorHAnsi"/>
          <w:color w:val="2F2F2F"/>
          <w:spacing w:val="-6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2"/>
        </w:rPr>
        <w:t>przypadki:</w:t>
      </w:r>
    </w:p>
    <w:p w14:paraId="7C4B2DE8" w14:textId="77777777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ind w:left="1582" w:right="868"/>
        <w:rPr>
          <w:rFonts w:asciiTheme="minorHAnsi" w:hAnsiTheme="minorHAnsi" w:cstheme="minorHAnsi"/>
          <w:sz w:val="21"/>
        </w:rPr>
      </w:pPr>
      <w:hyperlink r:id="rId128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Mutu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Pechstein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Szwajcarii</w:t>
        </w:r>
      </w:hyperlink>
      <w:r w:rsidRPr="003D6AB0">
        <w:rPr>
          <w:rFonts w:asciiTheme="minorHAnsi" w:hAnsiTheme="minorHAnsi" w:cstheme="minorHAnsi"/>
          <w:sz w:val="21"/>
        </w:rPr>
        <w:t>, nr 40575/10 i 67474/10, 2 października 2018 r. (brak naruszenia art. 6 § 1 w odniesieniu do domniemanego braku niezależności i bezstronności CAS; naruszenie art. 6 § 1 z powodu braku publicznej rozprawy przed CAS);</w:t>
      </w:r>
    </w:p>
    <w:p w14:paraId="6B2D16BD" w14:textId="727C54F0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1"/>
        </w:tabs>
        <w:ind w:left="1581" w:hanging="283"/>
        <w:rPr>
          <w:rFonts w:asciiTheme="minorHAnsi" w:hAnsiTheme="minorHAnsi" w:cstheme="minorHAnsi"/>
          <w:sz w:val="21"/>
        </w:rPr>
      </w:pPr>
      <w:hyperlink r:id="rId129">
        <w:r w:rsidRPr="003D6AB0">
          <w:rPr>
            <w:rFonts w:asciiTheme="minorHAnsi" w:hAnsiTheme="minorHAnsi" w:cstheme="minorHAnsi"/>
            <w:i/>
            <w:color w:val="0072BC"/>
            <w:sz w:val="21"/>
          </w:rPr>
          <w:t>Ali</w:t>
        </w:r>
        <w:r w:rsidRPr="003D6AB0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Rıza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-2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Pr="003D6AB0">
          <w:rPr>
            <w:rFonts w:asciiTheme="minorHAnsi" w:hAnsiTheme="minorHAnsi" w:cstheme="minorHAnsi"/>
            <w:i/>
            <w:color w:val="0072BC"/>
            <w:spacing w:val="-2"/>
            <w:sz w:val="21"/>
          </w:rPr>
          <w:t xml:space="preserve"> </w:t>
        </w:r>
        <w:r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nni</w:t>
        </w:r>
        <w:r w:rsidRPr="003D6AB0">
          <w:rPr>
            <w:rFonts w:asciiTheme="minorHAnsi" w:hAnsiTheme="minorHAnsi" w:cstheme="minorHAnsi"/>
            <w:i/>
            <w:color w:val="0072BC"/>
            <w:spacing w:val="-2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Turcji</w:t>
        </w:r>
      </w:hyperlink>
      <w:r w:rsidRPr="003D6AB0">
        <w:rPr>
          <w:rFonts w:asciiTheme="minorHAnsi" w:hAnsiTheme="minorHAnsi" w:cstheme="minorHAnsi"/>
          <w:sz w:val="21"/>
        </w:rPr>
        <w:t>,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nr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30226/10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i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4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inne,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28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stycznia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2020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r.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(naruszenie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art.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6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§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5"/>
          <w:sz w:val="21"/>
        </w:rPr>
        <w:t>1).</w:t>
      </w:r>
    </w:p>
    <w:p w14:paraId="3BCE3B6F" w14:textId="77777777" w:rsidR="000B6998" w:rsidRPr="003D6AB0" w:rsidRDefault="00000000" w:rsidP="00FD3C26">
      <w:pPr>
        <w:pStyle w:val="Nagwek2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67561E63" wp14:editId="6DD8A323">
                <wp:simplePos x="0" y="0"/>
                <wp:positionH relativeFrom="page">
                  <wp:posOffset>895985</wp:posOffset>
                </wp:positionH>
                <wp:positionV relativeFrom="paragraph">
                  <wp:posOffset>391678</wp:posOffset>
                </wp:positionV>
                <wp:extent cx="576897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99D0E" id="Graphic 23" o:spid="_x0000_s1026" style="position:absolute;margin-left:70.55pt;margin-top:30.85pt;width:454.25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 w:rsidRPr="003D6AB0">
        <w:rPr>
          <w:rFonts w:asciiTheme="minorHAnsi" w:hAnsiTheme="minorHAnsi" w:cstheme="minorHAnsi"/>
          <w:color w:val="2F2F2F"/>
        </w:rPr>
        <w:t>Inne</w:t>
      </w:r>
      <w:r w:rsidRPr="003D6AB0">
        <w:rPr>
          <w:rFonts w:asciiTheme="minorHAnsi" w:hAnsiTheme="minorHAnsi" w:cstheme="minorHAnsi"/>
          <w:color w:val="2F2F2F"/>
          <w:spacing w:val="-5"/>
        </w:rPr>
        <w:t xml:space="preserve"> </w:t>
      </w:r>
      <w:r w:rsidRPr="003D6AB0">
        <w:rPr>
          <w:rFonts w:asciiTheme="minorHAnsi" w:hAnsiTheme="minorHAnsi" w:cstheme="minorHAnsi"/>
          <w:color w:val="2F2F2F"/>
        </w:rPr>
        <w:t>przypadki</w:t>
      </w:r>
      <w:r w:rsidRPr="003D6AB0">
        <w:rPr>
          <w:rFonts w:asciiTheme="minorHAnsi" w:hAnsiTheme="minorHAnsi" w:cstheme="minorHAnsi"/>
          <w:color w:val="2F2F2F"/>
          <w:spacing w:val="-4"/>
        </w:rPr>
        <w:t xml:space="preserve"> </w:t>
      </w:r>
      <w:r w:rsidRPr="003D6AB0">
        <w:rPr>
          <w:rFonts w:asciiTheme="minorHAnsi" w:hAnsiTheme="minorHAnsi" w:cstheme="minorHAnsi"/>
          <w:color w:val="2F2F2F"/>
        </w:rPr>
        <w:t>na</w:t>
      </w:r>
      <w:r w:rsidRPr="003D6AB0">
        <w:rPr>
          <w:rFonts w:asciiTheme="minorHAnsi" w:hAnsiTheme="minorHAnsi" w:cstheme="minorHAnsi"/>
          <w:color w:val="2F2F2F"/>
          <w:spacing w:val="-5"/>
        </w:rPr>
        <w:t xml:space="preserve"> </w:t>
      </w:r>
      <w:r w:rsidRPr="003D6AB0">
        <w:rPr>
          <w:rFonts w:asciiTheme="minorHAnsi" w:hAnsiTheme="minorHAnsi" w:cstheme="minorHAnsi"/>
          <w:color w:val="2F2F2F"/>
        </w:rPr>
        <w:t>mocy</w:t>
      </w:r>
      <w:r w:rsidRPr="003D6AB0">
        <w:rPr>
          <w:rFonts w:asciiTheme="minorHAnsi" w:hAnsiTheme="minorHAnsi" w:cstheme="minorHAnsi"/>
          <w:color w:val="2F2F2F"/>
          <w:spacing w:val="-3"/>
        </w:rPr>
        <w:t xml:space="preserve"> </w:t>
      </w:r>
      <w:r w:rsidRPr="003D6AB0">
        <w:rPr>
          <w:rFonts w:asciiTheme="minorHAnsi" w:hAnsiTheme="minorHAnsi" w:cstheme="minorHAnsi"/>
          <w:color w:val="2F2F2F"/>
        </w:rPr>
        <w:t>art.</w:t>
      </w:r>
      <w:r w:rsidRPr="003D6AB0">
        <w:rPr>
          <w:rFonts w:asciiTheme="minorHAnsi" w:hAnsiTheme="minorHAnsi" w:cstheme="minorHAnsi"/>
          <w:color w:val="2F2F2F"/>
          <w:spacing w:val="-4"/>
        </w:rPr>
        <w:t xml:space="preserve"> </w:t>
      </w:r>
      <w:r w:rsidRPr="003D6AB0">
        <w:rPr>
          <w:rFonts w:asciiTheme="minorHAnsi" w:hAnsiTheme="minorHAnsi" w:cstheme="minorHAnsi"/>
          <w:color w:val="2F2F2F"/>
        </w:rPr>
        <w:t>6</w:t>
      </w:r>
      <w:r w:rsidRPr="003D6AB0">
        <w:rPr>
          <w:rFonts w:asciiTheme="minorHAnsi" w:hAnsiTheme="minorHAnsi" w:cstheme="minorHAnsi"/>
          <w:color w:val="2F2F2F"/>
          <w:spacing w:val="-4"/>
        </w:rPr>
        <w:t xml:space="preserve"> </w:t>
      </w:r>
      <w:r w:rsidRPr="003D6AB0">
        <w:rPr>
          <w:rFonts w:asciiTheme="minorHAnsi" w:hAnsiTheme="minorHAnsi" w:cstheme="minorHAnsi"/>
          <w:color w:val="2F2F2F"/>
        </w:rPr>
        <w:t>(sprawy</w:t>
      </w:r>
      <w:r w:rsidRPr="003D6AB0">
        <w:rPr>
          <w:rFonts w:asciiTheme="minorHAnsi" w:hAnsiTheme="minorHAnsi" w:cstheme="minorHAnsi"/>
          <w:color w:val="2F2F2F"/>
          <w:spacing w:val="-7"/>
        </w:rPr>
        <w:t xml:space="preserve"> </w:t>
      </w:r>
      <w:r w:rsidRPr="003D6AB0">
        <w:rPr>
          <w:rFonts w:asciiTheme="minorHAnsi" w:hAnsiTheme="minorHAnsi" w:cstheme="minorHAnsi"/>
          <w:color w:val="2F2F2F"/>
          <w:spacing w:val="-2"/>
        </w:rPr>
        <w:t>cywilne):</w:t>
      </w:r>
    </w:p>
    <w:p w14:paraId="71CAE504" w14:textId="77777777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ind w:left="1582" w:right="868"/>
        <w:rPr>
          <w:rFonts w:asciiTheme="minorHAnsi" w:hAnsiTheme="minorHAnsi" w:cstheme="minorHAnsi"/>
          <w:sz w:val="21"/>
        </w:rPr>
      </w:pPr>
      <w:hyperlink r:id="rId130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Bramelid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Malmström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Szwecji</w:t>
        </w:r>
      </w:hyperlink>
      <w:r w:rsidRPr="003D6AB0">
        <w:rPr>
          <w:rFonts w:asciiTheme="minorHAnsi" w:hAnsiTheme="minorHAnsi" w:cstheme="minorHAnsi"/>
          <w:sz w:val="21"/>
        </w:rPr>
        <w:t>, Raport Komisji 31, nr 8588/79 i 8589/79, 12 grudnia 1983 r. (naruszenie art. 6 § 1);</w:t>
      </w:r>
    </w:p>
    <w:p w14:paraId="0FC0C68A" w14:textId="16EA22D7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ind w:left="1582" w:right="869"/>
        <w:rPr>
          <w:rFonts w:asciiTheme="minorHAnsi" w:hAnsiTheme="minorHAnsi" w:cstheme="minorHAnsi"/>
          <w:sz w:val="21"/>
        </w:rPr>
      </w:pPr>
      <w:hyperlink r:id="rId131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Lithgow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r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nni przeciwko Zjednoczonemu Królestwu</w:t>
        </w:r>
      </w:hyperlink>
      <w:r w:rsidRPr="003D6AB0">
        <w:rPr>
          <w:rFonts w:asciiTheme="minorHAnsi" w:hAnsiTheme="minorHAnsi" w:cstheme="minorHAnsi"/>
          <w:sz w:val="21"/>
        </w:rPr>
        <w:t>, 8 lipca 1986 r., Seria A nr 102 (brak naruszenia art. 1 Protokołu nr 1, art. 14 w związku z art. 1 Protokołu nr 1, art. 6 § 1 i art. 13);</w:t>
      </w:r>
    </w:p>
    <w:p w14:paraId="718D47D0" w14:textId="77777777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ind w:left="1582" w:right="870"/>
        <w:rPr>
          <w:rFonts w:asciiTheme="minorHAnsi" w:hAnsiTheme="minorHAnsi" w:cstheme="minorHAnsi"/>
          <w:sz w:val="21"/>
        </w:rPr>
      </w:pPr>
      <w:hyperlink r:id="rId132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Stran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Greek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Refineries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Stratis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Andreadis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Grecji</w:t>
        </w:r>
      </w:hyperlink>
      <w:r w:rsidRPr="003D6AB0">
        <w:rPr>
          <w:rFonts w:asciiTheme="minorHAnsi" w:hAnsiTheme="minorHAnsi" w:cstheme="minorHAnsi"/>
          <w:sz w:val="21"/>
        </w:rPr>
        <w:t>, 9 grudnia 1994 r., Seria A nr 301-B (naruszenie art. 6 § 1 i 1 Protokołu nr 1; brak naruszenia art. 6 § 1 w odniesieniu do czasu trwania postępowania);</w:t>
      </w:r>
    </w:p>
    <w:p w14:paraId="5408F2CB" w14:textId="480C553A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ind w:left="1582" w:right="869"/>
        <w:rPr>
          <w:rFonts w:asciiTheme="minorHAnsi" w:hAnsiTheme="minorHAnsi" w:cstheme="minorHAnsi"/>
          <w:sz w:val="21"/>
        </w:rPr>
      </w:pPr>
      <w:hyperlink r:id="rId133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Suovaniemi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 </w:t>
        </w:r>
        <w:r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nni przeciwko Finlandii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 nr. 31737/96, 23 lutego 1999 r. (</w:t>
      </w:r>
      <w:r w:rsidR="00E7077A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>rtykuł 6: niedopuszczaln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- oczywiście bezzasadn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>);</w:t>
      </w:r>
    </w:p>
    <w:p w14:paraId="765735E0" w14:textId="7133DD3D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ind w:left="1582" w:right="866"/>
        <w:rPr>
          <w:rFonts w:asciiTheme="minorHAnsi" w:hAnsiTheme="minorHAnsi" w:cstheme="minorHAnsi"/>
          <w:sz w:val="21"/>
        </w:rPr>
      </w:pPr>
      <w:hyperlink r:id="rId134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Pastore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przeciwko Włochom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 nr. 46483/99, 25 maja 1999 r. (</w:t>
      </w:r>
      <w:r w:rsidR="00E7077A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>rtykuł 6 § 1: niedopuszczaln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- oczywiście bezzasadn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>);</w:t>
      </w:r>
    </w:p>
    <w:p w14:paraId="0ABAD44E" w14:textId="1576E86A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ind w:left="1582" w:right="867"/>
        <w:rPr>
          <w:rFonts w:asciiTheme="minorHAnsi" w:hAnsiTheme="minorHAnsi" w:cstheme="minorHAnsi"/>
          <w:sz w:val="21"/>
        </w:rPr>
      </w:pPr>
      <w:hyperlink r:id="rId135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Transado-Transportes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Fluviais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Do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Sado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S.A. przeciwko Portugalii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 nr. 35943/02, 16</w:t>
      </w:r>
      <w:r w:rsidRPr="003D6AB0">
        <w:rPr>
          <w:rFonts w:asciiTheme="minorHAnsi" w:hAnsiTheme="minorHAnsi" w:cstheme="minorHAnsi"/>
          <w:spacing w:val="4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 xml:space="preserve">grudnia 2003 r. (Artykuł 6 § 1: niedopuszczalny - oczywiście bezzasadny; </w:t>
      </w:r>
      <w:r w:rsidR="00E7077A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>rtykuł 1 Protokołu nr 1: niedopuszczaln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- niezgodn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ratione</w:t>
      </w:r>
      <w:proofErr w:type="spellEnd"/>
      <w:r w:rsidRPr="003D6AB0">
        <w:rPr>
          <w:rFonts w:asciiTheme="minorHAnsi" w:hAnsiTheme="minorHAnsi" w:cstheme="minorHAnsi"/>
          <w:i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materiae</w:t>
      </w:r>
      <w:proofErr w:type="spellEnd"/>
      <w:r w:rsidRPr="003D6AB0">
        <w:rPr>
          <w:rFonts w:asciiTheme="minorHAnsi" w:hAnsiTheme="minorHAnsi" w:cstheme="minorHAnsi"/>
          <w:sz w:val="21"/>
        </w:rPr>
        <w:t>);</w:t>
      </w:r>
    </w:p>
    <w:p w14:paraId="3C6F669D" w14:textId="77777777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1"/>
        </w:tabs>
        <w:ind w:left="1581" w:hanging="283"/>
        <w:rPr>
          <w:rFonts w:asciiTheme="minorHAnsi" w:hAnsiTheme="minorHAnsi" w:cstheme="minorHAnsi"/>
          <w:sz w:val="21"/>
        </w:rPr>
      </w:pPr>
      <w:hyperlink r:id="rId136">
        <w:r w:rsidRPr="003D6AB0">
          <w:rPr>
            <w:rFonts w:asciiTheme="minorHAnsi" w:hAnsiTheme="minorHAnsi" w:cstheme="minorHAnsi"/>
            <w:i/>
            <w:color w:val="0072BC"/>
            <w:sz w:val="21"/>
          </w:rPr>
          <w:t>Regent</w:t>
        </w:r>
        <w:r w:rsidRPr="003D6AB0">
          <w:rPr>
            <w:rFonts w:asciiTheme="minorHAnsi" w:hAnsiTheme="minorHAnsi" w:cstheme="minorHAnsi"/>
            <w:i/>
            <w:color w:val="0072BC"/>
            <w:spacing w:val="-2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Company</w:t>
        </w:r>
        <w:r w:rsidRPr="003D6AB0">
          <w:rPr>
            <w:rFonts w:asciiTheme="minorHAnsi" w:hAnsiTheme="minorHAnsi" w:cstheme="minorHAnsi"/>
            <w:i/>
            <w:color w:val="0072BC"/>
            <w:spacing w:val="1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 Ukrainie</w:t>
        </w:r>
      </w:hyperlink>
      <w:r w:rsidRPr="003D6AB0">
        <w:rPr>
          <w:rFonts w:asciiTheme="minorHAnsi" w:hAnsiTheme="minorHAnsi" w:cstheme="minorHAnsi"/>
          <w:sz w:val="21"/>
        </w:rPr>
        <w:t>,</w:t>
      </w:r>
      <w:r w:rsidRPr="003D6AB0">
        <w:rPr>
          <w:rFonts w:asciiTheme="minorHAnsi" w:hAnsiTheme="minorHAnsi" w:cstheme="minorHAnsi"/>
          <w:spacing w:val="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nr</w:t>
      </w:r>
      <w:r w:rsidRPr="003D6AB0">
        <w:rPr>
          <w:rFonts w:asciiTheme="minorHAnsi" w:hAnsiTheme="minorHAnsi" w:cstheme="minorHAnsi"/>
          <w:spacing w:val="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773/03, 3</w:t>
      </w:r>
      <w:r w:rsidRPr="003D6AB0">
        <w:rPr>
          <w:rFonts w:asciiTheme="minorHAnsi" w:hAnsiTheme="minorHAnsi" w:cstheme="minorHAnsi"/>
          <w:spacing w:val="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kwietnia</w:t>
      </w:r>
      <w:r w:rsidRPr="003D6AB0">
        <w:rPr>
          <w:rFonts w:asciiTheme="minorHAnsi" w:hAnsiTheme="minorHAnsi" w:cstheme="minorHAnsi"/>
          <w:spacing w:val="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2008 r.</w:t>
      </w:r>
      <w:r w:rsidRPr="003D6AB0">
        <w:rPr>
          <w:rFonts w:asciiTheme="minorHAnsi" w:hAnsiTheme="minorHAnsi" w:cstheme="minorHAnsi"/>
          <w:spacing w:val="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(naruszenie</w:t>
      </w:r>
      <w:r w:rsidRPr="003D6AB0">
        <w:rPr>
          <w:rFonts w:asciiTheme="minorHAnsi" w:hAnsiTheme="minorHAnsi" w:cstheme="minorHAnsi"/>
          <w:spacing w:val="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art. 6</w:t>
      </w:r>
      <w:r w:rsidRPr="003D6AB0">
        <w:rPr>
          <w:rFonts w:asciiTheme="minorHAnsi" w:hAnsiTheme="minorHAnsi" w:cstheme="minorHAnsi"/>
          <w:spacing w:val="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§</w:t>
      </w:r>
      <w:r w:rsidRPr="003D6AB0">
        <w:rPr>
          <w:rFonts w:asciiTheme="minorHAnsi" w:hAnsiTheme="minorHAnsi" w:cstheme="minorHAnsi"/>
          <w:spacing w:val="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1 i</w:t>
      </w:r>
      <w:r w:rsidRPr="003D6AB0">
        <w:rPr>
          <w:rFonts w:asciiTheme="minorHAnsi" w:hAnsiTheme="minorHAnsi" w:cstheme="minorHAnsi"/>
          <w:spacing w:val="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art.</w:t>
      </w:r>
      <w:r w:rsidRPr="003D6AB0">
        <w:rPr>
          <w:rFonts w:asciiTheme="minorHAnsi" w:hAnsiTheme="minorHAnsi" w:cstheme="minorHAnsi"/>
          <w:spacing w:val="1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10"/>
          <w:sz w:val="21"/>
        </w:rPr>
        <w:t>1</w:t>
      </w:r>
    </w:p>
    <w:p w14:paraId="18C06A4E" w14:textId="77777777" w:rsidR="000B6998" w:rsidRPr="003D6AB0" w:rsidRDefault="00000000" w:rsidP="00FD3C26">
      <w:pPr>
        <w:pStyle w:val="Tekstpodstawowy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</w:rPr>
        <w:t>Protokołu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nr</w:t>
      </w:r>
      <w:r w:rsidRPr="003D6AB0">
        <w:rPr>
          <w:rFonts w:asciiTheme="minorHAnsi" w:hAnsiTheme="minorHAnsi" w:cstheme="minorHAnsi"/>
          <w:spacing w:val="-1"/>
        </w:rPr>
        <w:t xml:space="preserve"> </w:t>
      </w:r>
      <w:r w:rsidRPr="003D6AB0">
        <w:rPr>
          <w:rFonts w:asciiTheme="minorHAnsi" w:hAnsiTheme="minorHAnsi" w:cstheme="minorHAnsi"/>
          <w:spacing w:val="-5"/>
        </w:rPr>
        <w:t>1);</w:t>
      </w:r>
    </w:p>
    <w:p w14:paraId="28BB00F0" w14:textId="5624CC3E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ind w:left="1582" w:right="868"/>
        <w:rPr>
          <w:rFonts w:asciiTheme="minorHAnsi" w:hAnsiTheme="minorHAnsi" w:cstheme="minorHAnsi"/>
          <w:sz w:val="21"/>
        </w:rPr>
      </w:pPr>
      <w:hyperlink r:id="rId137"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Eiffage SA i </w:t>
        </w:r>
        <w:r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nni przeciwko Szwajcarii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 nr 1742/05, 15 września 2009 r. (art. 6 § 1: niedopuszczaln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- niezgodn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ratione</w:t>
      </w:r>
      <w:proofErr w:type="spellEnd"/>
      <w:r w:rsidRPr="003D6AB0">
        <w:rPr>
          <w:rFonts w:asciiTheme="minorHAnsi" w:hAnsiTheme="minorHAnsi" w:cstheme="minorHAnsi"/>
          <w:i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materiae</w:t>
      </w:r>
      <w:proofErr w:type="spellEnd"/>
      <w:r w:rsidRPr="003D6AB0">
        <w:rPr>
          <w:rFonts w:asciiTheme="minorHAnsi" w:hAnsiTheme="minorHAnsi" w:cstheme="minorHAnsi"/>
          <w:sz w:val="21"/>
        </w:rPr>
        <w:t>; art. 13: niedopuszczaln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- oczywiście </w:t>
      </w:r>
      <w:r w:rsidRPr="003D6AB0">
        <w:rPr>
          <w:rFonts w:asciiTheme="minorHAnsi" w:hAnsiTheme="minorHAnsi" w:cstheme="minorHAnsi"/>
          <w:spacing w:val="-2"/>
          <w:sz w:val="21"/>
        </w:rPr>
        <w:t>bezzasadn</w:t>
      </w:r>
      <w:r w:rsidR="00676BEF">
        <w:rPr>
          <w:rFonts w:asciiTheme="minorHAnsi" w:hAnsiTheme="minorHAnsi" w:cstheme="minorHAnsi"/>
          <w:spacing w:val="-2"/>
          <w:sz w:val="21"/>
        </w:rPr>
        <w:t>a</w:t>
      </w:r>
      <w:r w:rsidRPr="003D6AB0">
        <w:rPr>
          <w:rFonts w:asciiTheme="minorHAnsi" w:hAnsiTheme="minorHAnsi" w:cstheme="minorHAnsi"/>
          <w:spacing w:val="-2"/>
          <w:sz w:val="21"/>
        </w:rPr>
        <w:t>);</w:t>
      </w:r>
    </w:p>
    <w:p w14:paraId="291FBF6C" w14:textId="77777777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1"/>
        </w:tabs>
        <w:ind w:left="1581" w:hanging="283"/>
        <w:rPr>
          <w:rFonts w:asciiTheme="minorHAnsi" w:hAnsiTheme="minorHAnsi" w:cstheme="minorHAnsi"/>
          <w:sz w:val="21"/>
        </w:rPr>
      </w:pPr>
      <w:hyperlink r:id="rId138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Granos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37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Organicos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39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Nacionales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40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S.A.</w:t>
        </w:r>
        <w:r w:rsidRPr="003D6AB0">
          <w:rPr>
            <w:rFonts w:asciiTheme="minorHAnsi" w:hAnsiTheme="minorHAnsi" w:cstheme="minorHAnsi"/>
            <w:i/>
            <w:color w:val="0072BC"/>
            <w:spacing w:val="39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40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Niemcom</w:t>
        </w:r>
      </w:hyperlink>
      <w:r w:rsidRPr="003D6AB0">
        <w:rPr>
          <w:rFonts w:asciiTheme="minorHAnsi" w:hAnsiTheme="minorHAnsi" w:cstheme="minorHAnsi"/>
          <w:i/>
          <w:color w:val="0072BC"/>
          <w:spacing w:val="39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</w:t>
      </w:r>
      <w:r w:rsidRPr="003D6AB0">
        <w:rPr>
          <w:rFonts w:asciiTheme="minorHAnsi" w:hAnsiTheme="minorHAnsi" w:cstheme="minorHAnsi"/>
          <w:spacing w:val="39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nr</w:t>
      </w:r>
      <w:r w:rsidRPr="003D6AB0">
        <w:rPr>
          <w:rFonts w:asciiTheme="minorHAnsi" w:hAnsiTheme="minorHAnsi" w:cstheme="minorHAnsi"/>
          <w:spacing w:val="40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19508/07,</w:t>
      </w:r>
      <w:r w:rsidRPr="003D6AB0">
        <w:rPr>
          <w:rFonts w:asciiTheme="minorHAnsi" w:hAnsiTheme="minorHAnsi" w:cstheme="minorHAnsi"/>
          <w:spacing w:val="39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12</w:t>
      </w:r>
      <w:r w:rsidRPr="003D6AB0">
        <w:rPr>
          <w:rFonts w:asciiTheme="minorHAnsi" w:hAnsiTheme="minorHAnsi" w:cstheme="minorHAnsi"/>
          <w:spacing w:val="40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2"/>
          <w:sz w:val="21"/>
        </w:rPr>
        <w:t>października</w:t>
      </w:r>
    </w:p>
    <w:p w14:paraId="41FF499B" w14:textId="77777777" w:rsidR="000B6998" w:rsidRPr="003D6AB0" w:rsidRDefault="00000000" w:rsidP="00FD3C26">
      <w:pPr>
        <w:pStyle w:val="Tekstpodstawowy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</w:rPr>
        <w:t>2010</w:t>
      </w:r>
      <w:r w:rsidRPr="003D6AB0">
        <w:rPr>
          <w:rFonts w:asciiTheme="minorHAnsi" w:hAnsiTheme="minorHAnsi" w:cstheme="minorHAnsi"/>
          <w:spacing w:val="-5"/>
        </w:rPr>
        <w:t xml:space="preserve"> </w:t>
      </w:r>
      <w:r w:rsidRPr="003D6AB0">
        <w:rPr>
          <w:rFonts w:asciiTheme="minorHAnsi" w:hAnsiTheme="minorHAnsi" w:cstheme="minorHAnsi"/>
        </w:rPr>
        <w:t>r.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(art.</w:t>
      </w:r>
      <w:r w:rsidRPr="003D6AB0">
        <w:rPr>
          <w:rFonts w:asciiTheme="minorHAnsi" w:hAnsiTheme="minorHAnsi" w:cstheme="minorHAnsi"/>
          <w:spacing w:val="-1"/>
        </w:rPr>
        <w:t xml:space="preserve"> </w:t>
      </w:r>
      <w:r w:rsidRPr="003D6AB0">
        <w:rPr>
          <w:rFonts w:asciiTheme="minorHAnsi" w:hAnsiTheme="minorHAnsi" w:cstheme="minorHAnsi"/>
        </w:rPr>
        <w:t>6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rozpatrywany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samodzielnie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i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w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związku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z</w:t>
      </w:r>
      <w:r w:rsidRPr="003D6AB0">
        <w:rPr>
          <w:rFonts w:asciiTheme="minorHAnsi" w:hAnsiTheme="minorHAnsi" w:cstheme="minorHAnsi"/>
          <w:spacing w:val="-3"/>
        </w:rPr>
        <w:t xml:space="preserve"> </w:t>
      </w:r>
      <w:r w:rsidRPr="003D6AB0">
        <w:rPr>
          <w:rFonts w:asciiTheme="minorHAnsi" w:hAnsiTheme="minorHAnsi" w:cstheme="minorHAnsi"/>
        </w:rPr>
        <w:t>art.</w:t>
      </w:r>
      <w:r w:rsidRPr="003D6AB0">
        <w:rPr>
          <w:rFonts w:asciiTheme="minorHAnsi" w:hAnsiTheme="minorHAnsi" w:cstheme="minorHAnsi"/>
          <w:spacing w:val="-2"/>
        </w:rPr>
        <w:t xml:space="preserve"> </w:t>
      </w:r>
      <w:r w:rsidRPr="003D6AB0">
        <w:rPr>
          <w:rFonts w:asciiTheme="minorHAnsi" w:hAnsiTheme="minorHAnsi" w:cstheme="minorHAnsi"/>
        </w:rPr>
        <w:t>14:</w:t>
      </w:r>
      <w:r w:rsidRPr="003D6AB0">
        <w:rPr>
          <w:rFonts w:asciiTheme="minorHAnsi" w:hAnsiTheme="minorHAnsi" w:cstheme="minorHAnsi"/>
          <w:spacing w:val="-1"/>
        </w:rPr>
        <w:t xml:space="preserve"> </w:t>
      </w:r>
      <w:r w:rsidRPr="003D6AB0">
        <w:rPr>
          <w:rFonts w:asciiTheme="minorHAnsi" w:hAnsiTheme="minorHAnsi" w:cstheme="minorHAnsi"/>
          <w:spacing w:val="-2"/>
        </w:rPr>
        <w:t>dopuszczalny);</w:t>
      </w:r>
    </w:p>
    <w:p w14:paraId="79B7A210" w14:textId="77777777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0"/>
        </w:tabs>
        <w:ind w:left="1580" w:hanging="282"/>
        <w:rPr>
          <w:rFonts w:asciiTheme="minorHAnsi" w:hAnsiTheme="minorHAnsi" w:cstheme="minorHAnsi"/>
          <w:sz w:val="21"/>
        </w:rPr>
      </w:pPr>
      <w:hyperlink r:id="rId139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Suda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-5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Republice</w:t>
        </w:r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Czeskiej</w:t>
        </w:r>
      </w:hyperlink>
      <w:r w:rsidRPr="003D6AB0">
        <w:rPr>
          <w:rFonts w:asciiTheme="minorHAnsi" w:hAnsiTheme="minorHAnsi" w:cstheme="minorHAnsi"/>
          <w:sz w:val="21"/>
        </w:rPr>
        <w:t>,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nr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1643/06,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28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października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2010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r.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(naruszenie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art.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6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§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5"/>
          <w:sz w:val="21"/>
        </w:rPr>
        <w:t>1);</w:t>
      </w:r>
    </w:p>
    <w:p w14:paraId="14D12917" w14:textId="3FD260DE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1"/>
        </w:tabs>
        <w:ind w:left="1581" w:hanging="283"/>
        <w:rPr>
          <w:rFonts w:asciiTheme="minorHAnsi" w:hAnsiTheme="minorHAnsi" w:cstheme="minorHAnsi"/>
          <w:sz w:val="21"/>
        </w:rPr>
      </w:pPr>
      <w:hyperlink r:id="rId140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Kolgu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-5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Turcji</w:t>
        </w:r>
      </w:hyperlink>
      <w:r w:rsidRPr="003D6AB0">
        <w:rPr>
          <w:rFonts w:asciiTheme="minorHAnsi" w:hAnsiTheme="minorHAnsi" w:cstheme="minorHAnsi"/>
          <w:i/>
          <w:color w:val="0072BC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nr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2935/07,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27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sierpnia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2013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r.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(art.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6: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niedopuszczaln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10"/>
          <w:sz w:val="21"/>
        </w:rPr>
        <w:t>-</w:t>
      </w:r>
    </w:p>
    <w:p w14:paraId="372212C6" w14:textId="5FE91883" w:rsidR="000B6998" w:rsidRPr="003D6AB0" w:rsidRDefault="00000000" w:rsidP="00FD3C26">
      <w:pPr>
        <w:pStyle w:val="Tekstpodstawowy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</w:rPr>
        <w:t>oczywiście</w:t>
      </w:r>
      <w:r w:rsidRPr="003D6AB0">
        <w:rPr>
          <w:rFonts w:asciiTheme="minorHAnsi" w:hAnsiTheme="minorHAnsi" w:cstheme="minorHAnsi"/>
          <w:spacing w:val="-9"/>
        </w:rPr>
        <w:t xml:space="preserve"> </w:t>
      </w:r>
      <w:r w:rsidRPr="003D6AB0">
        <w:rPr>
          <w:rFonts w:asciiTheme="minorHAnsi" w:hAnsiTheme="minorHAnsi" w:cstheme="minorHAnsi"/>
          <w:spacing w:val="-2"/>
        </w:rPr>
        <w:t>bezzasadn</w:t>
      </w:r>
      <w:r w:rsidR="00676BEF">
        <w:rPr>
          <w:rFonts w:asciiTheme="minorHAnsi" w:hAnsiTheme="minorHAnsi" w:cstheme="minorHAnsi"/>
          <w:spacing w:val="-2"/>
        </w:rPr>
        <w:t>a</w:t>
      </w:r>
      <w:r w:rsidRPr="003D6AB0">
        <w:rPr>
          <w:rFonts w:asciiTheme="minorHAnsi" w:hAnsiTheme="minorHAnsi" w:cstheme="minorHAnsi"/>
          <w:spacing w:val="-2"/>
        </w:rPr>
        <w:t>);</w:t>
      </w:r>
    </w:p>
    <w:p w14:paraId="31371158" w14:textId="1A7A1F1E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0"/>
        </w:tabs>
        <w:ind w:left="1580" w:hanging="282"/>
        <w:rPr>
          <w:rFonts w:asciiTheme="minorHAnsi" w:hAnsiTheme="minorHAnsi" w:cstheme="minorHAnsi"/>
          <w:sz w:val="21"/>
        </w:rPr>
      </w:pPr>
      <w:hyperlink r:id="rId141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Klausecker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-2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Niemcom</w:t>
        </w:r>
      </w:hyperlink>
      <w:r w:rsidRPr="003D6AB0">
        <w:rPr>
          <w:rFonts w:asciiTheme="minorHAnsi" w:hAnsiTheme="minorHAnsi" w:cstheme="minorHAnsi"/>
          <w:i/>
          <w:color w:val="0072BC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nr.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415/07,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6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stycznia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2015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r.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r w:rsidR="00E7077A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>rtykuł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6: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2"/>
          <w:sz w:val="21"/>
        </w:rPr>
        <w:t>niedopuszczaln</w:t>
      </w:r>
      <w:r w:rsidR="00676BEF">
        <w:rPr>
          <w:rFonts w:asciiTheme="minorHAnsi" w:hAnsiTheme="minorHAnsi" w:cstheme="minorHAnsi"/>
          <w:spacing w:val="-2"/>
          <w:sz w:val="21"/>
        </w:rPr>
        <w:t>a</w:t>
      </w:r>
    </w:p>
    <w:p w14:paraId="28A12786" w14:textId="194E3A70" w:rsidR="000B6998" w:rsidRPr="003D6AB0" w:rsidRDefault="00000000" w:rsidP="00FD3C26">
      <w:pPr>
        <w:pStyle w:val="Akapitzlist"/>
        <w:numPr>
          <w:ilvl w:val="2"/>
          <w:numId w:val="1"/>
        </w:numPr>
        <w:tabs>
          <w:tab w:val="left" w:pos="1742"/>
        </w:tabs>
        <w:spacing w:before="0"/>
        <w:ind w:left="1742" w:hanging="110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>oczywiści</w:t>
      </w:r>
      <w:r w:rsidR="0049513F">
        <w:rPr>
          <w:rFonts w:asciiTheme="minorHAnsi" w:hAnsiTheme="minorHAnsi" w:cstheme="minorHAnsi"/>
          <w:sz w:val="21"/>
        </w:rPr>
        <w:t>e</w:t>
      </w:r>
      <w:r w:rsidRPr="003D6AB0">
        <w:rPr>
          <w:rFonts w:asciiTheme="minorHAnsi" w:hAnsiTheme="minorHAnsi" w:cstheme="minorHAnsi"/>
          <w:spacing w:val="-5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2"/>
          <w:sz w:val="21"/>
        </w:rPr>
        <w:t>bezzasadn</w:t>
      </w:r>
      <w:r w:rsidR="00676BEF">
        <w:rPr>
          <w:rFonts w:asciiTheme="minorHAnsi" w:hAnsiTheme="minorHAnsi" w:cstheme="minorHAnsi"/>
          <w:spacing w:val="-2"/>
          <w:sz w:val="21"/>
        </w:rPr>
        <w:t>a</w:t>
      </w:r>
      <w:r w:rsidRPr="003D6AB0">
        <w:rPr>
          <w:rFonts w:asciiTheme="minorHAnsi" w:hAnsiTheme="minorHAnsi" w:cstheme="minorHAnsi"/>
          <w:spacing w:val="-2"/>
          <w:sz w:val="21"/>
        </w:rPr>
        <w:t>);</w:t>
      </w:r>
    </w:p>
    <w:p w14:paraId="49760F41" w14:textId="5E42DB9C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0"/>
        </w:tabs>
        <w:ind w:left="1580" w:hanging="282"/>
        <w:rPr>
          <w:rFonts w:asciiTheme="minorHAnsi" w:hAnsiTheme="minorHAnsi" w:cstheme="minorHAnsi"/>
          <w:sz w:val="21"/>
        </w:rPr>
      </w:pPr>
      <w:hyperlink r:id="rId142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Tabbane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Szwajcarii</w:t>
        </w:r>
      </w:hyperlink>
      <w:r w:rsidRPr="003D6AB0">
        <w:rPr>
          <w:rFonts w:asciiTheme="minorHAnsi" w:hAnsiTheme="minorHAnsi" w:cstheme="minorHAnsi"/>
          <w:i/>
          <w:color w:val="0072BC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nr.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41069/12,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1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marca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2016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r.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r w:rsidR="00E7077A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>rtykuł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6: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2"/>
          <w:sz w:val="21"/>
        </w:rPr>
        <w:t>niedopuszczaln</w:t>
      </w:r>
      <w:r w:rsidR="00676BEF">
        <w:rPr>
          <w:rFonts w:asciiTheme="minorHAnsi" w:hAnsiTheme="minorHAnsi" w:cstheme="minorHAnsi"/>
          <w:spacing w:val="-2"/>
          <w:sz w:val="21"/>
        </w:rPr>
        <w:t>a</w:t>
      </w:r>
    </w:p>
    <w:p w14:paraId="513406B5" w14:textId="69C2545D" w:rsidR="000B6998" w:rsidRPr="003D6AB0" w:rsidRDefault="00000000" w:rsidP="00FD3C26">
      <w:pPr>
        <w:pStyle w:val="Akapitzlist"/>
        <w:numPr>
          <w:ilvl w:val="2"/>
          <w:numId w:val="1"/>
        </w:numPr>
        <w:tabs>
          <w:tab w:val="left" w:pos="1742"/>
        </w:tabs>
        <w:spacing w:before="0"/>
        <w:ind w:left="1742" w:hanging="110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  <w:sz w:val="21"/>
        </w:rPr>
        <w:t>oczywiście</w:t>
      </w:r>
      <w:r w:rsidRPr="003D6AB0">
        <w:rPr>
          <w:rFonts w:asciiTheme="minorHAnsi" w:hAnsiTheme="minorHAnsi" w:cstheme="minorHAnsi"/>
          <w:spacing w:val="-5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2"/>
          <w:sz w:val="21"/>
        </w:rPr>
        <w:t>bezzasadn</w:t>
      </w:r>
      <w:r w:rsidR="00676BEF">
        <w:rPr>
          <w:rFonts w:asciiTheme="minorHAnsi" w:hAnsiTheme="minorHAnsi" w:cstheme="minorHAnsi"/>
          <w:spacing w:val="-2"/>
          <w:sz w:val="21"/>
        </w:rPr>
        <w:t>a</w:t>
      </w:r>
      <w:r w:rsidRPr="003D6AB0">
        <w:rPr>
          <w:rFonts w:asciiTheme="minorHAnsi" w:hAnsiTheme="minorHAnsi" w:cstheme="minorHAnsi"/>
          <w:spacing w:val="-2"/>
          <w:sz w:val="21"/>
        </w:rPr>
        <w:t>);</w:t>
      </w:r>
    </w:p>
    <w:p w14:paraId="53F21C47" w14:textId="1BE33E13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ind w:left="1582" w:right="1075"/>
        <w:rPr>
          <w:rFonts w:asciiTheme="minorHAnsi" w:hAnsiTheme="minorHAnsi" w:cstheme="minorHAnsi"/>
          <w:sz w:val="21"/>
        </w:rPr>
      </w:pPr>
      <w:hyperlink r:id="rId143">
        <w:r w:rsidRPr="003D6AB0">
          <w:rPr>
            <w:rFonts w:asciiTheme="minorHAnsi" w:hAnsiTheme="minorHAnsi" w:cstheme="minorHAnsi"/>
            <w:i/>
            <w:color w:val="0072BC"/>
            <w:sz w:val="21"/>
          </w:rPr>
          <w:t>Le</w:t>
        </w:r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Bridge</w:t>
        </w:r>
        <w:r w:rsidRPr="003D6AB0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Corporation</w:t>
        </w:r>
        <w:r w:rsidRPr="003D6AB0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LTD</w:t>
        </w:r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S.R.L.</w:t>
        </w:r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Republice</w:t>
        </w:r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Mołdawii</w:t>
        </w:r>
      </w:hyperlink>
      <w:r w:rsidRPr="003D6AB0">
        <w:rPr>
          <w:rFonts w:asciiTheme="minorHAnsi" w:hAnsiTheme="minorHAnsi" w:cstheme="minorHAnsi"/>
          <w:i/>
          <w:color w:val="0072BC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nr.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48027/10,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27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marca 2018 r. (art. 6 § 1 i 1 Protokołu nr 1: niedopuszczaln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- zasadniczo to samo);</w:t>
      </w:r>
    </w:p>
    <w:p w14:paraId="0A33B76C" w14:textId="5CF9E943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2"/>
        </w:tabs>
        <w:ind w:left="1582" w:right="1260"/>
        <w:rPr>
          <w:rFonts w:asciiTheme="minorHAnsi" w:hAnsiTheme="minorHAnsi" w:cstheme="minorHAnsi"/>
          <w:sz w:val="21"/>
        </w:rPr>
      </w:pPr>
      <w:hyperlink r:id="rId144">
        <w:r w:rsidRPr="003D6AB0">
          <w:rPr>
            <w:rFonts w:asciiTheme="minorHAnsi" w:hAnsiTheme="minorHAnsi" w:cstheme="minorHAnsi"/>
            <w:i/>
            <w:color w:val="0072BC"/>
            <w:sz w:val="21"/>
          </w:rPr>
          <w:t>Apollo</w:t>
        </w:r>
        <w:r w:rsidRPr="003D6AB0">
          <w:rPr>
            <w:rFonts w:asciiTheme="minorHAnsi" w:hAnsiTheme="minorHAnsi" w:cstheme="minorHAnsi"/>
            <w:i/>
            <w:color w:val="0072BC"/>
            <w:spacing w:val="-5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Engineering</w:t>
        </w:r>
        <w:r w:rsidRPr="003D6AB0">
          <w:rPr>
            <w:rFonts w:asciiTheme="minorHAnsi" w:hAnsiTheme="minorHAnsi" w:cstheme="minorHAnsi"/>
            <w:i/>
            <w:color w:val="0072BC"/>
            <w:spacing w:val="-5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Limited</w:t>
        </w:r>
        <w:r w:rsidRPr="003D6AB0">
          <w:rPr>
            <w:rFonts w:asciiTheme="minorHAnsi" w:hAnsiTheme="minorHAnsi" w:cstheme="minorHAnsi"/>
            <w:i/>
            <w:color w:val="0072BC"/>
            <w:spacing w:val="-5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-5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Zjednoczonemu</w:t>
        </w:r>
        <w:r w:rsidRPr="003D6AB0">
          <w:rPr>
            <w:rFonts w:asciiTheme="minorHAnsi" w:hAnsiTheme="minorHAnsi" w:cstheme="minorHAnsi"/>
            <w:i/>
            <w:color w:val="0072BC"/>
            <w:spacing w:val="-5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Królestwu</w:t>
        </w:r>
      </w:hyperlink>
      <w:r w:rsidRPr="003D6AB0">
        <w:rPr>
          <w:rFonts w:asciiTheme="minorHAnsi" w:hAnsiTheme="minorHAnsi" w:cstheme="minorHAnsi"/>
          <w:i/>
          <w:color w:val="0072BC"/>
          <w:spacing w:val="-5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nr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22061/15,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lipca 2019 r. (art. 6 § 1: niedopuszczaln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- oczywiście bezzasadn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>);</w:t>
      </w:r>
    </w:p>
    <w:p w14:paraId="7D1065B9" w14:textId="34A10B89" w:rsidR="000B6998" w:rsidRPr="003D6AB0" w:rsidRDefault="000B6998" w:rsidP="00FD3C26">
      <w:pPr>
        <w:pStyle w:val="Akapitzlist"/>
        <w:numPr>
          <w:ilvl w:val="1"/>
          <w:numId w:val="1"/>
        </w:numPr>
        <w:tabs>
          <w:tab w:val="left" w:pos="1580"/>
        </w:tabs>
        <w:ind w:left="1580" w:hanging="282"/>
        <w:rPr>
          <w:rFonts w:asciiTheme="minorHAnsi" w:hAnsiTheme="minorHAnsi" w:cstheme="minorHAnsi"/>
          <w:sz w:val="21"/>
        </w:rPr>
      </w:pPr>
      <w:hyperlink r:id="rId145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Bakker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Szwajcarii</w:t>
        </w:r>
      </w:hyperlink>
      <w:r w:rsidRPr="003D6AB0">
        <w:rPr>
          <w:rFonts w:asciiTheme="minorHAnsi" w:hAnsiTheme="minorHAnsi" w:cstheme="minorHAnsi"/>
          <w:i/>
          <w:color w:val="0072BC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nr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7198/07,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3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września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2019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r.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(art.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6: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niedopuszczaln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10"/>
          <w:sz w:val="21"/>
        </w:rPr>
        <w:t>-</w:t>
      </w:r>
    </w:p>
    <w:p w14:paraId="791B72F3" w14:textId="52DFC485" w:rsidR="000B6998" w:rsidRPr="003D6AB0" w:rsidRDefault="00000000" w:rsidP="009600F2">
      <w:pPr>
        <w:pStyle w:val="Tekstpodstawowy"/>
        <w:rPr>
          <w:rFonts w:asciiTheme="minorHAnsi" w:hAnsiTheme="minorHAnsi" w:cstheme="minorHAnsi"/>
        </w:rPr>
      </w:pPr>
      <w:r w:rsidRPr="003D6AB0">
        <w:rPr>
          <w:rFonts w:asciiTheme="minorHAnsi" w:hAnsiTheme="minorHAnsi" w:cstheme="minorHAnsi"/>
        </w:rPr>
        <w:t>oczywiście</w:t>
      </w:r>
      <w:r w:rsidRPr="003D6AB0">
        <w:rPr>
          <w:rFonts w:asciiTheme="minorHAnsi" w:hAnsiTheme="minorHAnsi" w:cstheme="minorHAnsi"/>
          <w:spacing w:val="-9"/>
        </w:rPr>
        <w:t xml:space="preserve"> </w:t>
      </w:r>
      <w:r w:rsidRPr="003D6AB0">
        <w:rPr>
          <w:rFonts w:asciiTheme="minorHAnsi" w:hAnsiTheme="minorHAnsi" w:cstheme="minorHAnsi"/>
          <w:spacing w:val="-2"/>
        </w:rPr>
        <w:t>bezzasadn</w:t>
      </w:r>
      <w:r w:rsidR="00676BEF">
        <w:rPr>
          <w:rFonts w:asciiTheme="minorHAnsi" w:hAnsiTheme="minorHAnsi" w:cstheme="minorHAnsi"/>
          <w:spacing w:val="-2"/>
        </w:rPr>
        <w:t>a</w:t>
      </w:r>
      <w:r w:rsidRPr="003D6AB0">
        <w:rPr>
          <w:rFonts w:asciiTheme="minorHAnsi" w:hAnsiTheme="minorHAnsi" w:cstheme="minorHAnsi"/>
          <w:spacing w:val="-2"/>
        </w:rPr>
        <w:t>);</w:t>
      </w:r>
    </w:p>
    <w:p w14:paraId="2D15C126" w14:textId="1F701EFB" w:rsidR="000B6998" w:rsidRPr="003D6AB0" w:rsidRDefault="000B6998" w:rsidP="005617D7">
      <w:pPr>
        <w:pStyle w:val="Tekstpodstawowy"/>
        <w:ind w:left="0"/>
        <w:rPr>
          <w:rFonts w:asciiTheme="minorHAnsi" w:hAnsiTheme="minorHAnsi" w:cstheme="minorHAnsi"/>
        </w:rPr>
        <w:sectPr w:rsidR="000B6998" w:rsidRPr="003D6AB0">
          <w:pgSz w:w="11910" w:h="16840"/>
          <w:pgMar w:top="1100" w:right="566" w:bottom="860" w:left="708" w:header="812" w:footer="677" w:gutter="0"/>
          <w:cols w:space="708"/>
        </w:sectPr>
      </w:pPr>
    </w:p>
    <w:p w14:paraId="369FA5CC" w14:textId="77777777" w:rsidR="000B6998" w:rsidRPr="003D6AB0" w:rsidRDefault="00000000" w:rsidP="00FD3C26">
      <w:pPr>
        <w:spacing w:line="193" w:lineRule="exact"/>
        <w:ind w:left="52"/>
        <w:jc w:val="both"/>
        <w:rPr>
          <w:rFonts w:asciiTheme="minorHAnsi" w:hAnsiTheme="minorHAnsi" w:cstheme="minorHAnsi"/>
          <w:sz w:val="17"/>
        </w:rPr>
      </w:pPr>
      <w:r w:rsidRPr="003D6AB0">
        <w:rPr>
          <w:rFonts w:asciiTheme="minorHAnsi" w:hAnsiTheme="minorHAnsi" w:cstheme="minorHAnsi"/>
          <w:spacing w:val="-4"/>
          <w:sz w:val="17"/>
        </w:rPr>
        <w:lastRenderedPageBreak/>
        <w:t>Arbitraż</w:t>
      </w:r>
    </w:p>
    <w:p w14:paraId="25A85888" w14:textId="77777777" w:rsidR="000B6998" w:rsidRPr="003D6AB0" w:rsidRDefault="00000000" w:rsidP="00FD3C26">
      <w:pPr>
        <w:spacing w:before="148"/>
        <w:jc w:val="both"/>
        <w:rPr>
          <w:rFonts w:asciiTheme="minorHAnsi" w:hAnsiTheme="minorHAnsi" w:cstheme="minorHAnsi"/>
          <w:sz w:val="21"/>
        </w:rPr>
      </w:pPr>
      <w:r w:rsidRPr="003D6AB0">
        <w:rPr>
          <w:rFonts w:asciiTheme="minorHAnsi" w:hAnsiTheme="minorHAnsi" w:cstheme="minorHAnsi"/>
        </w:rPr>
        <w:br w:type="column"/>
      </w:r>
    </w:p>
    <w:p w14:paraId="46590F94" w14:textId="77777777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5"/>
        </w:tabs>
        <w:spacing w:before="0"/>
        <w:ind w:left="335" w:right="870"/>
        <w:rPr>
          <w:rFonts w:asciiTheme="minorHAnsi" w:hAnsiTheme="minorHAnsi" w:cstheme="minorHAnsi"/>
          <w:sz w:val="21"/>
        </w:rPr>
      </w:pPr>
      <w:hyperlink r:id="rId146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Promimpro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Exports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and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Imports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Limited i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Sinequanon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Invest przeciwko Ukrainie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 xml:space="preserve">.), nr. 32317/10, 10 września 2019 r. (art. 6, 13 i art. 1 Protokołu nr 1: niedopuszczalność - niezgodność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ratione</w:t>
      </w:r>
      <w:proofErr w:type="spellEnd"/>
      <w:r w:rsidRPr="003D6AB0">
        <w:rPr>
          <w:rFonts w:asciiTheme="minorHAnsi" w:hAnsiTheme="minorHAnsi" w:cstheme="minorHAnsi"/>
          <w:i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personae</w:t>
      </w:r>
      <w:proofErr w:type="spellEnd"/>
      <w:r w:rsidRPr="003D6AB0">
        <w:rPr>
          <w:rFonts w:asciiTheme="minorHAnsi" w:hAnsiTheme="minorHAnsi" w:cstheme="minorHAnsi"/>
          <w:sz w:val="21"/>
        </w:rPr>
        <w:t>);</w:t>
      </w:r>
    </w:p>
    <w:p w14:paraId="61B7871E" w14:textId="6BA68DBA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5"/>
        </w:tabs>
        <w:ind w:left="335" w:right="870"/>
        <w:rPr>
          <w:rFonts w:asciiTheme="minorHAnsi" w:hAnsiTheme="minorHAnsi" w:cstheme="minorHAnsi"/>
          <w:sz w:val="21"/>
        </w:rPr>
      </w:pPr>
      <w:hyperlink r:id="rId147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Mediation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Berti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z w:val="21"/>
          </w:rPr>
          <w:t xml:space="preserve"> Sports przeciwko Turcji</w:t>
        </w:r>
      </w:hyperlink>
      <w:r w:rsidRPr="003D6AB0">
        <w:rPr>
          <w:rFonts w:asciiTheme="minorHAnsi" w:hAnsiTheme="minorHAnsi" w:cstheme="minorHAnsi"/>
          <w:i/>
          <w:color w:val="0072BC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</w:t>
      </w:r>
      <w:proofErr w:type="spellStart"/>
      <w:r w:rsidRPr="003D6AB0">
        <w:rPr>
          <w:rFonts w:asciiTheme="minorHAnsi" w:hAnsiTheme="minorHAnsi" w:cstheme="minorHAnsi"/>
          <w:sz w:val="21"/>
        </w:rPr>
        <w:t>dec</w:t>
      </w:r>
      <w:proofErr w:type="spellEnd"/>
      <w:r w:rsidRPr="003D6AB0">
        <w:rPr>
          <w:rFonts w:asciiTheme="minorHAnsi" w:hAnsiTheme="minorHAnsi" w:cstheme="minorHAnsi"/>
          <w:sz w:val="21"/>
        </w:rPr>
        <w:t>.), nr 63859/12, 12 maja 2020 r. (art. 6 § 1: niedopuszczaln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- niezgodn</w:t>
      </w:r>
      <w:r w:rsidR="00676BEF">
        <w:rPr>
          <w:rFonts w:asciiTheme="minorHAnsi" w:hAnsiTheme="minorHAnsi" w:cstheme="minorHAnsi"/>
          <w:sz w:val="21"/>
        </w:rPr>
        <w:t>a</w:t>
      </w:r>
      <w:r w:rsidRPr="003D6AB0">
        <w:rPr>
          <w:rFonts w:asciiTheme="minorHAnsi" w:hAnsiTheme="minorHAnsi" w:cstheme="minorHAnsi"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ratione</w:t>
      </w:r>
      <w:proofErr w:type="spellEnd"/>
      <w:r w:rsidRPr="003D6AB0">
        <w:rPr>
          <w:rFonts w:asciiTheme="minorHAnsi" w:hAnsiTheme="minorHAnsi" w:cstheme="minorHAnsi"/>
          <w:i/>
          <w:sz w:val="21"/>
        </w:rPr>
        <w:t xml:space="preserve"> </w:t>
      </w:r>
      <w:proofErr w:type="spellStart"/>
      <w:r w:rsidRPr="003D6AB0">
        <w:rPr>
          <w:rFonts w:asciiTheme="minorHAnsi" w:hAnsiTheme="minorHAnsi" w:cstheme="minorHAnsi"/>
          <w:i/>
          <w:sz w:val="21"/>
        </w:rPr>
        <w:t>materiae</w:t>
      </w:r>
      <w:proofErr w:type="spellEnd"/>
      <w:r w:rsidRPr="003D6AB0">
        <w:rPr>
          <w:rFonts w:asciiTheme="minorHAnsi" w:hAnsiTheme="minorHAnsi" w:cstheme="minorHAnsi"/>
          <w:sz w:val="21"/>
        </w:rPr>
        <w:t>);</w:t>
      </w:r>
    </w:p>
    <w:p w14:paraId="58C76862" w14:textId="77777777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4"/>
        </w:tabs>
        <w:ind w:left="334" w:hanging="282"/>
        <w:rPr>
          <w:rFonts w:asciiTheme="minorHAnsi" w:hAnsiTheme="minorHAnsi" w:cstheme="minorHAnsi"/>
          <w:sz w:val="21"/>
        </w:rPr>
      </w:pPr>
      <w:hyperlink r:id="rId148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Sedat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-2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Doğan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-2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-2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Turcji</w:t>
        </w:r>
      </w:hyperlink>
      <w:r w:rsidRPr="003D6AB0">
        <w:rPr>
          <w:rFonts w:asciiTheme="minorHAnsi" w:hAnsiTheme="minorHAnsi" w:cstheme="minorHAnsi"/>
          <w:sz w:val="21"/>
        </w:rPr>
        <w:t>,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nr.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48909/14,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18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maja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2021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r.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(naruszenie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art.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6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§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1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i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art.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4"/>
          <w:sz w:val="21"/>
        </w:rPr>
        <w:t>10);</w:t>
      </w:r>
    </w:p>
    <w:p w14:paraId="74FC5350" w14:textId="77777777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5"/>
        </w:tabs>
        <w:ind w:left="335" w:right="1069"/>
        <w:rPr>
          <w:rFonts w:asciiTheme="minorHAnsi" w:hAnsiTheme="minorHAnsi" w:cstheme="minorHAnsi"/>
          <w:sz w:val="21"/>
        </w:rPr>
      </w:pPr>
      <w:hyperlink r:id="rId149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Naki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i</w:t>
        </w:r>
        <w:r w:rsidRPr="003D6AB0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Amed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Sportif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Faaliyetler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Kulübü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Derneği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Turcji</w:t>
        </w:r>
      </w:hyperlink>
      <w:r w:rsidRPr="003D6AB0">
        <w:rPr>
          <w:rFonts w:asciiTheme="minorHAnsi" w:hAnsiTheme="minorHAnsi" w:cstheme="minorHAnsi"/>
          <w:sz w:val="21"/>
        </w:rPr>
        <w:t>,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nr.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48924/16,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18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maja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2021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r. (naruszenie art. 6 § 1 i art. 10);</w:t>
      </w:r>
    </w:p>
    <w:p w14:paraId="0F150A7E" w14:textId="77777777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4"/>
        </w:tabs>
        <w:ind w:left="334" w:hanging="282"/>
        <w:rPr>
          <w:rFonts w:asciiTheme="minorHAnsi" w:hAnsiTheme="minorHAnsi" w:cstheme="minorHAnsi"/>
          <w:sz w:val="21"/>
        </w:rPr>
      </w:pPr>
      <w:hyperlink r:id="rId150">
        <w:r w:rsidRPr="003D6AB0">
          <w:rPr>
            <w:rFonts w:asciiTheme="minorHAnsi" w:hAnsiTheme="minorHAnsi" w:cstheme="minorHAnsi"/>
            <w:i/>
            <w:color w:val="0072BC"/>
            <w:sz w:val="21"/>
          </w:rPr>
          <w:t>İbrahim</w:t>
        </w:r>
        <w:r w:rsidRPr="003D6AB0">
          <w:rPr>
            <w:rFonts w:asciiTheme="minorHAnsi" w:hAnsiTheme="minorHAnsi" w:cstheme="minorHAnsi"/>
            <w:i/>
            <w:color w:val="0072BC"/>
            <w:spacing w:val="-6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Tokmak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-8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Turcji</w:t>
        </w:r>
      </w:hyperlink>
      <w:r w:rsidRPr="003D6AB0">
        <w:rPr>
          <w:rFonts w:asciiTheme="minorHAnsi" w:hAnsiTheme="minorHAnsi" w:cstheme="minorHAnsi"/>
          <w:sz w:val="21"/>
        </w:rPr>
        <w:t>,</w:t>
      </w:r>
      <w:r w:rsidRPr="003D6AB0">
        <w:rPr>
          <w:rFonts w:asciiTheme="minorHAnsi" w:hAnsiTheme="minorHAnsi" w:cstheme="minorHAnsi"/>
          <w:spacing w:val="-8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nr.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54540/16,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18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maja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2021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r.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(naruszenie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art.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6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§</w:t>
      </w:r>
      <w:r w:rsidRPr="003D6AB0">
        <w:rPr>
          <w:rFonts w:asciiTheme="minorHAnsi" w:hAnsiTheme="minorHAnsi" w:cstheme="minorHAnsi"/>
          <w:spacing w:val="-4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1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i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art.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4"/>
          <w:sz w:val="21"/>
        </w:rPr>
        <w:t>10);</w:t>
      </w:r>
    </w:p>
    <w:p w14:paraId="354042F0" w14:textId="6FEF15EC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4"/>
        </w:tabs>
        <w:ind w:left="334" w:hanging="282"/>
        <w:rPr>
          <w:rFonts w:asciiTheme="minorHAnsi" w:hAnsiTheme="minorHAnsi" w:cstheme="minorHAnsi"/>
          <w:sz w:val="21"/>
        </w:rPr>
      </w:pPr>
      <w:hyperlink r:id="rId151"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Beg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-4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S.</w:t>
        </w:r>
        <w:r w:rsidR="009600F2">
          <w:rPr>
            <w:rFonts w:asciiTheme="minorHAnsi" w:hAnsiTheme="minorHAnsi" w:cstheme="minorHAnsi"/>
            <w:i/>
            <w:color w:val="0072BC"/>
            <w:sz w:val="21"/>
          </w:rPr>
          <w:t>P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.</w:t>
        </w:r>
        <w:r w:rsidR="009600F2">
          <w:rPr>
            <w:rFonts w:asciiTheme="minorHAnsi" w:hAnsiTheme="minorHAnsi" w:cstheme="minorHAnsi"/>
            <w:i/>
            <w:color w:val="0072BC"/>
            <w:sz w:val="21"/>
          </w:rPr>
          <w:t>A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.</w:t>
        </w:r>
        <w:r w:rsidRPr="003D6AB0">
          <w:rPr>
            <w:rFonts w:asciiTheme="minorHAnsi" w:hAnsiTheme="minorHAnsi" w:cstheme="minorHAnsi"/>
            <w:i/>
            <w:color w:val="0072BC"/>
            <w:spacing w:val="-2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Włochom</w:t>
        </w:r>
      </w:hyperlink>
      <w:r w:rsidRPr="003D6AB0">
        <w:rPr>
          <w:rFonts w:asciiTheme="minorHAnsi" w:hAnsiTheme="minorHAnsi" w:cstheme="minorHAnsi"/>
          <w:sz w:val="21"/>
        </w:rPr>
        <w:t>,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nr.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5312/11,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maja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2021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r.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(naruszenie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art.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6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§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5"/>
          <w:sz w:val="21"/>
        </w:rPr>
        <w:t>1);</w:t>
      </w:r>
    </w:p>
    <w:p w14:paraId="7D54CFBE" w14:textId="77777777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4"/>
        </w:tabs>
        <w:ind w:left="334" w:hanging="282"/>
        <w:rPr>
          <w:rFonts w:asciiTheme="minorHAnsi" w:hAnsiTheme="minorHAnsi" w:cstheme="minorHAnsi"/>
          <w:sz w:val="21"/>
        </w:rPr>
      </w:pPr>
      <w:hyperlink r:id="rId152">
        <w:r w:rsidRPr="003D6AB0">
          <w:rPr>
            <w:rFonts w:asciiTheme="minorHAnsi" w:hAnsiTheme="minorHAnsi" w:cstheme="minorHAnsi"/>
            <w:i/>
            <w:color w:val="0072BC"/>
            <w:sz w:val="21"/>
          </w:rPr>
          <w:t>Ali</w:t>
        </w:r>
        <w:r w:rsidRPr="003D6AB0">
          <w:rPr>
            <w:rFonts w:asciiTheme="minorHAnsi" w:hAnsiTheme="minorHAnsi" w:cstheme="minorHAnsi"/>
            <w:i/>
            <w:color w:val="0072BC"/>
            <w:spacing w:val="-5"/>
            <w:sz w:val="21"/>
          </w:rPr>
          <w:t xml:space="preserve"> </w:t>
        </w:r>
        <w:proofErr w:type="spellStart"/>
        <w:r w:rsidRPr="003D6AB0">
          <w:rPr>
            <w:rFonts w:asciiTheme="minorHAnsi" w:hAnsiTheme="minorHAnsi" w:cstheme="minorHAnsi"/>
            <w:i/>
            <w:color w:val="0072BC"/>
            <w:sz w:val="21"/>
          </w:rPr>
          <w:t>Riza</w:t>
        </w:r>
        <w:proofErr w:type="spellEnd"/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Szwajcarii</w:t>
        </w:r>
      </w:hyperlink>
      <w:r w:rsidRPr="003D6AB0">
        <w:rPr>
          <w:rFonts w:asciiTheme="minorHAnsi" w:hAnsiTheme="minorHAnsi" w:cstheme="minorHAnsi"/>
          <w:sz w:val="21"/>
        </w:rPr>
        <w:t>,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nr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74989/11,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13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lipca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2021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r.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(brak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naruszenia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art.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6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§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5"/>
          <w:sz w:val="21"/>
        </w:rPr>
        <w:t>1);</w:t>
      </w:r>
    </w:p>
    <w:p w14:paraId="39B2B511" w14:textId="77777777" w:rsidR="000B6998" w:rsidRPr="003D6AB0" w:rsidRDefault="000B6998" w:rsidP="00FD3C26">
      <w:pPr>
        <w:pStyle w:val="Akapitzlist"/>
        <w:numPr>
          <w:ilvl w:val="0"/>
          <w:numId w:val="1"/>
        </w:numPr>
        <w:tabs>
          <w:tab w:val="left" w:pos="334"/>
        </w:tabs>
        <w:ind w:left="334" w:hanging="282"/>
        <w:rPr>
          <w:rFonts w:asciiTheme="minorHAnsi" w:hAnsiTheme="minorHAnsi" w:cstheme="minorHAnsi"/>
          <w:sz w:val="21"/>
        </w:rPr>
      </w:pPr>
      <w:hyperlink r:id="rId153">
        <w:r w:rsidRPr="003D6AB0">
          <w:rPr>
            <w:rFonts w:asciiTheme="minorHAnsi" w:hAnsiTheme="minorHAnsi" w:cstheme="minorHAnsi"/>
            <w:i/>
            <w:color w:val="0072BC"/>
            <w:sz w:val="21"/>
          </w:rPr>
          <w:t>Xavier</w:t>
        </w:r>
        <w:r w:rsidRPr="003D6AB0">
          <w:rPr>
            <w:rFonts w:asciiTheme="minorHAnsi" w:hAnsiTheme="minorHAnsi" w:cstheme="minorHAnsi"/>
            <w:i/>
            <w:color w:val="0072BC"/>
            <w:spacing w:val="-2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Lucas</w:t>
        </w:r>
        <w:r w:rsidRPr="003D6AB0">
          <w:rPr>
            <w:rFonts w:asciiTheme="minorHAnsi" w:hAnsiTheme="minorHAnsi" w:cstheme="minorHAnsi"/>
            <w:i/>
            <w:color w:val="0072BC"/>
            <w:spacing w:val="-3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przeciwko</w:t>
        </w:r>
        <w:r w:rsidRPr="003D6AB0">
          <w:rPr>
            <w:rFonts w:asciiTheme="minorHAnsi" w:hAnsiTheme="minorHAnsi" w:cstheme="minorHAnsi"/>
            <w:i/>
            <w:color w:val="0072BC"/>
            <w:spacing w:val="-2"/>
            <w:sz w:val="21"/>
          </w:rPr>
          <w:t xml:space="preserve"> </w:t>
        </w:r>
        <w:r w:rsidRPr="003D6AB0">
          <w:rPr>
            <w:rFonts w:asciiTheme="minorHAnsi" w:hAnsiTheme="minorHAnsi" w:cstheme="minorHAnsi"/>
            <w:i/>
            <w:color w:val="0072BC"/>
            <w:sz w:val="21"/>
          </w:rPr>
          <w:t>Francji</w:t>
        </w:r>
      </w:hyperlink>
      <w:r w:rsidRPr="003D6AB0">
        <w:rPr>
          <w:rFonts w:asciiTheme="minorHAnsi" w:hAnsiTheme="minorHAnsi" w:cstheme="minorHAnsi"/>
          <w:sz w:val="21"/>
        </w:rPr>
        <w:t>,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nr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15567/20,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9</w:t>
      </w:r>
      <w:r w:rsidRPr="003D6AB0">
        <w:rPr>
          <w:rFonts w:asciiTheme="minorHAnsi" w:hAnsiTheme="minorHAnsi" w:cstheme="minorHAnsi"/>
          <w:spacing w:val="-1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czerwca</w:t>
      </w:r>
      <w:r w:rsidRPr="003D6AB0">
        <w:rPr>
          <w:rFonts w:asciiTheme="minorHAnsi" w:hAnsiTheme="minorHAnsi" w:cstheme="minorHAnsi"/>
          <w:spacing w:val="-3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2022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r.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(naruszenie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art.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6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z w:val="21"/>
        </w:rPr>
        <w:t>§</w:t>
      </w:r>
      <w:r w:rsidRPr="003D6AB0">
        <w:rPr>
          <w:rFonts w:asciiTheme="minorHAnsi" w:hAnsiTheme="minorHAnsi" w:cstheme="minorHAnsi"/>
          <w:spacing w:val="-2"/>
          <w:sz w:val="21"/>
        </w:rPr>
        <w:t xml:space="preserve"> </w:t>
      </w:r>
      <w:r w:rsidRPr="003D6AB0">
        <w:rPr>
          <w:rFonts w:asciiTheme="minorHAnsi" w:hAnsiTheme="minorHAnsi" w:cstheme="minorHAnsi"/>
          <w:spacing w:val="-5"/>
          <w:sz w:val="21"/>
        </w:rPr>
        <w:t>1).</w:t>
      </w:r>
    </w:p>
    <w:sectPr w:rsidR="000B6998" w:rsidRPr="003D6AB0">
      <w:headerReference w:type="default" r:id="rId154"/>
      <w:footerReference w:type="default" r:id="rId155"/>
      <w:pgSz w:w="11910" w:h="16840"/>
      <w:pgMar w:top="1100" w:right="566" w:bottom="860" w:left="708" w:header="812" w:footer="677" w:gutter="0"/>
      <w:cols w:num="2" w:space="708" w:equalWidth="0">
        <w:col w:w="589" w:space="658"/>
        <w:col w:w="93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43F0" w14:textId="77777777" w:rsidR="006249D3" w:rsidRDefault="006249D3">
      <w:r>
        <w:separator/>
      </w:r>
    </w:p>
  </w:endnote>
  <w:endnote w:type="continuationSeparator" w:id="0">
    <w:p w14:paraId="5D2B0B00" w14:textId="77777777" w:rsidR="006249D3" w:rsidRDefault="0062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8BBA" w14:textId="77777777" w:rsidR="000B6998" w:rsidRDefault="00000000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3BD0FD2" wp14:editId="1714DAEF">
              <wp:simplePos x="0" y="0"/>
              <wp:positionH relativeFrom="page">
                <wp:posOffset>482600</wp:posOffset>
              </wp:positionH>
              <wp:positionV relativeFrom="page">
                <wp:posOffset>10085628</wp:posOffset>
              </wp:positionV>
              <wp:extent cx="6595745" cy="1905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574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5745" h="19050">
                            <a:moveTo>
                              <a:pt x="6595743" y="19050"/>
                            </a:moveTo>
                            <a:lnTo>
                              <a:pt x="0" y="19050"/>
                            </a:lnTo>
                            <a:lnTo>
                              <a:pt x="0" y="0"/>
                            </a:lnTo>
                            <a:lnTo>
                              <a:pt x="6595743" y="0"/>
                            </a:lnTo>
                            <a:lnTo>
                              <a:pt x="6595743" y="19050"/>
                            </a:lnTo>
                            <a:close/>
                          </a:path>
                        </a:pathLst>
                      </a:custGeom>
                      <a:solidFill>
                        <a:srgbClr val="A0A0A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977342" id="Graphic 10" o:spid="_x0000_s1026" style="position:absolute;margin-left:38pt;margin-top:794.15pt;width:519.35pt;height:1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57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" path="m6595743,19050l,19050,,,6595743,r,19050xe" fillcolor="#a0a0a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61FCF07" wp14:editId="5D560EF7">
              <wp:simplePos x="0" y="0"/>
              <wp:positionH relativeFrom="page">
                <wp:posOffset>3588080</wp:posOffset>
              </wp:positionH>
              <wp:positionV relativeFrom="page">
                <wp:posOffset>10163212</wp:posOffset>
              </wp:positionV>
              <wp:extent cx="301625" cy="1587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9520D3" w14:textId="77777777" w:rsidR="000B6998" w:rsidRDefault="00000000">
                          <w:pPr>
                            <w:pStyle w:val="Tekstpodstawowy"/>
                            <w:spacing w:line="234" w:lineRule="exact"/>
                            <w:ind w:left="60"/>
                            <w:jc w:val="left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2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>/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10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FCF0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282.55pt;margin-top:800.25pt;width:23.75pt;height:12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" filled="f" stroked="f">
              <v:textbox inset="0,0,0,0">
                <w:txbxContent>
                  <w:p w14:paraId="219520D3" w14:textId="77777777" w:rsidR="000B6998" w:rsidRDefault="00000000">
                    <w:pPr>
                      <w:pStyle w:val="Tekstpodstawowy"/>
                      <w:spacing w:line="234" w:lineRule="exact"/>
                      <w:ind w:left="60"/>
                      <w:jc w:val="left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2</w:t>
                    </w:r>
                    <w:r>
                      <w:rPr>
                        <w:spacing w:val="-4"/>
                      </w:rPr>
                      <w:fldChar w:fldCharType="end"/>
                    </w:r>
                    <w:r>
                      <w:rPr>
                        <w:spacing w:val="-4"/>
                      </w:rPr>
                      <w:t>/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NUMPAGES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10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53C3" w14:textId="77777777" w:rsidR="000B6998" w:rsidRDefault="00000000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35557C01" wp14:editId="2B830F0D">
              <wp:simplePos x="0" y="0"/>
              <wp:positionH relativeFrom="page">
                <wp:posOffset>482600</wp:posOffset>
              </wp:positionH>
              <wp:positionV relativeFrom="page">
                <wp:posOffset>10085628</wp:posOffset>
              </wp:positionV>
              <wp:extent cx="6595745" cy="1905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574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5745" h="19050">
                            <a:moveTo>
                              <a:pt x="6595743" y="19050"/>
                            </a:moveTo>
                            <a:lnTo>
                              <a:pt x="0" y="19050"/>
                            </a:lnTo>
                            <a:lnTo>
                              <a:pt x="0" y="0"/>
                            </a:lnTo>
                            <a:lnTo>
                              <a:pt x="6595743" y="0"/>
                            </a:lnTo>
                            <a:lnTo>
                              <a:pt x="6595743" y="19050"/>
                            </a:lnTo>
                            <a:close/>
                          </a:path>
                        </a:pathLst>
                      </a:custGeom>
                      <a:solidFill>
                        <a:srgbClr val="A0A0A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FF8D00" id="Graphic 18" o:spid="_x0000_s1026" style="position:absolute;margin-left:38pt;margin-top:794.15pt;width:519.35pt;height:1.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57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" path="m6595743,19050l,19050,,,6595743,r,19050xe" fillcolor="#a0a0a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5DE533A6" wp14:editId="3CFB3D8C">
              <wp:simplePos x="0" y="0"/>
              <wp:positionH relativeFrom="page">
                <wp:posOffset>3588080</wp:posOffset>
              </wp:positionH>
              <wp:positionV relativeFrom="page">
                <wp:posOffset>10163212</wp:posOffset>
              </wp:positionV>
              <wp:extent cx="301625" cy="15875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6C3917" w14:textId="77777777" w:rsidR="000B6998" w:rsidRDefault="00000000">
                          <w:pPr>
                            <w:pStyle w:val="Tekstpodstawowy"/>
                            <w:spacing w:line="234" w:lineRule="exact"/>
                            <w:ind w:left="60"/>
                            <w:jc w:val="left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8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>/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10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533A6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1" type="#_x0000_t202" style="position:absolute;margin-left:282.55pt;margin-top:800.25pt;width:23.75pt;height:12.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" filled="f" stroked="f">
              <v:textbox inset="0,0,0,0">
                <w:txbxContent>
                  <w:p w14:paraId="286C3917" w14:textId="77777777" w:rsidR="000B6998" w:rsidRDefault="00000000">
                    <w:pPr>
                      <w:pStyle w:val="Tekstpodstawowy"/>
                      <w:spacing w:line="234" w:lineRule="exact"/>
                      <w:ind w:left="60"/>
                      <w:jc w:val="left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8</w:t>
                    </w:r>
                    <w:r>
                      <w:rPr>
                        <w:spacing w:val="-4"/>
                      </w:rPr>
                      <w:fldChar w:fldCharType="end"/>
                    </w:r>
                    <w:r>
                      <w:rPr>
                        <w:spacing w:val="-4"/>
                      </w:rPr>
                      <w:t>/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NUMPAGES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10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E441" w14:textId="77777777" w:rsidR="000B6998" w:rsidRDefault="00000000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9248" behindDoc="1" locked="0" layoutInCell="1" allowOverlap="1" wp14:anchorId="503C43F3" wp14:editId="3307920D">
              <wp:simplePos x="0" y="0"/>
              <wp:positionH relativeFrom="page">
                <wp:posOffset>482600</wp:posOffset>
              </wp:positionH>
              <wp:positionV relativeFrom="page">
                <wp:posOffset>10085628</wp:posOffset>
              </wp:positionV>
              <wp:extent cx="6595745" cy="1905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574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5745" h="19050">
                            <a:moveTo>
                              <a:pt x="6595743" y="19050"/>
                            </a:moveTo>
                            <a:lnTo>
                              <a:pt x="0" y="19050"/>
                            </a:lnTo>
                            <a:lnTo>
                              <a:pt x="0" y="0"/>
                            </a:lnTo>
                            <a:lnTo>
                              <a:pt x="6595743" y="0"/>
                            </a:lnTo>
                            <a:lnTo>
                              <a:pt x="6595743" y="19050"/>
                            </a:lnTo>
                            <a:close/>
                          </a:path>
                        </a:pathLst>
                      </a:custGeom>
                      <a:solidFill>
                        <a:srgbClr val="A0A0A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F2592F" id="Graphic 27" o:spid="_x0000_s1026" style="position:absolute;margin-left:38pt;margin-top:794.15pt;width:519.35pt;height:1.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57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" path="m6595743,19050l,19050,,,6595743,r,19050xe" fillcolor="#a0a0a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447ACF38" wp14:editId="366C70A9">
              <wp:simplePos x="0" y="0"/>
              <wp:positionH relativeFrom="page">
                <wp:posOffset>3588080</wp:posOffset>
              </wp:positionH>
              <wp:positionV relativeFrom="page">
                <wp:posOffset>10163212</wp:posOffset>
              </wp:positionV>
              <wp:extent cx="367665" cy="15875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66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50B3A" w14:textId="77777777" w:rsidR="000B6998" w:rsidRDefault="00000000">
                          <w:pPr>
                            <w:pStyle w:val="Tekstpodstawowy"/>
                            <w:spacing w:line="234" w:lineRule="exact"/>
                            <w:ind w:left="60"/>
                            <w:jc w:val="left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ACF38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4" type="#_x0000_t202" style="position:absolute;margin-left:282.55pt;margin-top:800.25pt;width:28.95pt;height:12.5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" filled="f" stroked="f">
              <v:textbox inset="0,0,0,0">
                <w:txbxContent>
                  <w:p w14:paraId="31A50B3A" w14:textId="77777777" w:rsidR="000B6998" w:rsidRDefault="00000000">
                    <w:pPr>
                      <w:pStyle w:val="Tekstpodstawowy"/>
                      <w:spacing w:line="234" w:lineRule="exact"/>
                      <w:ind w:left="60"/>
                      <w:jc w:val="left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3325" w14:textId="77777777" w:rsidR="006249D3" w:rsidRDefault="006249D3">
      <w:r>
        <w:separator/>
      </w:r>
    </w:p>
  </w:footnote>
  <w:footnote w:type="continuationSeparator" w:id="0">
    <w:p w14:paraId="73E97B0F" w14:textId="77777777" w:rsidR="006249D3" w:rsidRDefault="00624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5877" w14:textId="77777777" w:rsidR="000B6998" w:rsidRDefault="00000000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7488" behindDoc="1" locked="0" layoutInCell="1" allowOverlap="1" wp14:anchorId="02ACEBF8" wp14:editId="3EE535C0">
              <wp:simplePos x="0" y="0"/>
              <wp:positionH relativeFrom="page">
                <wp:posOffset>482600</wp:posOffset>
              </wp:positionH>
              <wp:positionV relativeFrom="page">
                <wp:posOffset>700074</wp:posOffset>
              </wp:positionV>
              <wp:extent cx="6624955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249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4955">
                            <a:moveTo>
                              <a:pt x="0" y="0"/>
                            </a:moveTo>
                            <a:lnTo>
                              <a:pt x="6624955" y="0"/>
                            </a:lnTo>
                          </a:path>
                        </a:pathLst>
                      </a:custGeom>
                      <a:ln w="9525">
                        <a:solidFill>
                          <a:srgbClr val="94949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915923" id="Graphic 7" o:spid="_x0000_s1026" style="position:absolute;margin-left:38pt;margin-top:55.1pt;width:521.65pt;height:.1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" path="m,l6624955,e" filled="f" strokecolor="#949494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7A4BEA7B" wp14:editId="4D6F5875">
              <wp:simplePos x="0" y="0"/>
              <wp:positionH relativeFrom="page">
                <wp:posOffset>6374104</wp:posOffset>
              </wp:positionH>
              <wp:positionV relativeFrom="page">
                <wp:posOffset>503008</wp:posOffset>
              </wp:positionV>
              <wp:extent cx="704215" cy="1968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21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2ACAA6" w14:textId="77777777" w:rsidR="000B6998" w:rsidRDefault="00000000">
                          <w:pPr>
                            <w:spacing w:line="295" w:lineRule="exact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002856"/>
                              <w:spacing w:val="-5"/>
                              <w:w w:val="115"/>
                              <w:sz w:val="27"/>
                            </w:rPr>
                            <w:t>ECHR-KS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BEA7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01.9pt;margin-top:39.6pt;width:55.45pt;height:15.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" filled="f" stroked="f">
              <v:textbox inset="0,0,0,0">
                <w:txbxContent>
                  <w:p w14:paraId="792ACAA6" w14:textId="77777777" w:rsidR="000B6998" w:rsidRDefault="00000000">
                    <w:pPr>
                      <w:spacing w:line="295" w:lineRule="exact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002856"/>
                        <w:spacing w:val="-5"/>
                        <w:w w:val="115"/>
                        <w:sz w:val="27"/>
                      </w:rPr>
                      <w:t>ECHR-KS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43A1705F" wp14:editId="2360CD9F">
              <wp:simplePos x="0" y="0"/>
              <wp:positionH relativeFrom="page">
                <wp:posOffset>469900</wp:posOffset>
              </wp:positionH>
              <wp:positionV relativeFrom="page">
                <wp:posOffset>575652</wp:posOffset>
              </wp:positionV>
              <wp:extent cx="1201420" cy="1333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1420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5EF841" w14:textId="77777777" w:rsidR="000B6998" w:rsidRDefault="00000000">
                          <w:pPr>
                            <w:spacing w:line="193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Kluczowy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temat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Artykuł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A1705F" id="Textbox 9" o:spid="_x0000_s1027" type="#_x0000_t202" style="position:absolute;margin-left:37pt;margin-top:45.35pt;width:94.6pt;height:10.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" filled="f" stroked="f">
              <v:textbox inset="0,0,0,0">
                <w:txbxContent>
                  <w:p w14:paraId="055EF841" w14:textId="77777777" w:rsidR="000B6998" w:rsidRDefault="00000000">
                    <w:pPr>
                      <w:spacing w:line="193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Kluczowy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temat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Artykuł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pacing w:val="-10"/>
                        <w:sz w:val="17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3CC8" w14:textId="77777777" w:rsidR="000B6998" w:rsidRDefault="00000000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9890840" wp14:editId="290E5605">
              <wp:simplePos x="0" y="0"/>
              <wp:positionH relativeFrom="page">
                <wp:posOffset>482600</wp:posOffset>
              </wp:positionH>
              <wp:positionV relativeFrom="page">
                <wp:posOffset>700074</wp:posOffset>
              </wp:positionV>
              <wp:extent cx="6624955" cy="127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249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4955">
                            <a:moveTo>
                              <a:pt x="0" y="0"/>
                            </a:moveTo>
                            <a:lnTo>
                              <a:pt x="6624955" y="0"/>
                            </a:lnTo>
                          </a:path>
                        </a:pathLst>
                      </a:custGeom>
                      <a:ln w="9525">
                        <a:solidFill>
                          <a:srgbClr val="94949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9A0615" id="Graphic 15" o:spid="_x0000_s1026" style="position:absolute;margin-left:38pt;margin-top:55.1pt;width:521.6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" path="m,l6624955,e" filled="f" strokecolor="#949494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2606BE55" wp14:editId="6BC0856A">
              <wp:simplePos x="0" y="0"/>
              <wp:positionH relativeFrom="page">
                <wp:posOffset>6374104</wp:posOffset>
              </wp:positionH>
              <wp:positionV relativeFrom="page">
                <wp:posOffset>503008</wp:posOffset>
              </wp:positionV>
              <wp:extent cx="704215" cy="19685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21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33BBD" w14:textId="77777777" w:rsidR="000B6998" w:rsidRDefault="00000000">
                          <w:pPr>
                            <w:spacing w:line="295" w:lineRule="exact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002856"/>
                              <w:spacing w:val="-5"/>
                              <w:w w:val="115"/>
                              <w:sz w:val="27"/>
                            </w:rPr>
                            <w:t>ECHR-KS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6BE55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9" type="#_x0000_t202" style="position:absolute;margin-left:501.9pt;margin-top:39.6pt;width:55.45pt;height:15.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" filled="f" stroked="f">
              <v:textbox inset="0,0,0,0">
                <w:txbxContent>
                  <w:p w14:paraId="69633BBD" w14:textId="77777777" w:rsidR="000B6998" w:rsidRDefault="00000000">
                    <w:pPr>
                      <w:spacing w:line="295" w:lineRule="exact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002856"/>
                        <w:spacing w:val="-5"/>
                        <w:w w:val="115"/>
                        <w:sz w:val="27"/>
                      </w:rPr>
                      <w:t>ECHR-KS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53CB18BC" wp14:editId="3180CD6C">
              <wp:simplePos x="0" y="0"/>
              <wp:positionH relativeFrom="page">
                <wp:posOffset>469900</wp:posOffset>
              </wp:positionH>
              <wp:positionV relativeFrom="page">
                <wp:posOffset>575652</wp:posOffset>
              </wp:positionV>
              <wp:extent cx="1201420" cy="26225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142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7AC84" w14:textId="77777777" w:rsidR="000B6998" w:rsidRDefault="00000000">
                          <w:pPr>
                            <w:spacing w:line="191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Kluczowy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temat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Artykuł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t>6</w:t>
                          </w:r>
                        </w:p>
                        <w:p w14:paraId="6A41FF12" w14:textId="77777777" w:rsidR="000B6998" w:rsidRDefault="00000000">
                          <w:pPr>
                            <w:spacing w:line="205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pacing w:val="-2"/>
                              <w:sz w:val="17"/>
                            </w:rPr>
                            <w:t>Arbitraż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CB18BC" id="Textbox 17" o:spid="_x0000_s1030" type="#_x0000_t202" style="position:absolute;margin-left:37pt;margin-top:45.35pt;width:94.6pt;height:20.6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" filled="f" stroked="f">
              <v:textbox inset="0,0,0,0">
                <w:txbxContent>
                  <w:p w14:paraId="1F17AC84" w14:textId="77777777" w:rsidR="000B6998" w:rsidRDefault="00000000">
                    <w:pPr>
                      <w:spacing w:line="191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Kluczowy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temat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Artykuł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pacing w:val="-10"/>
                        <w:sz w:val="17"/>
                      </w:rPr>
                      <w:t>6</w:t>
                    </w:r>
                  </w:p>
                  <w:p w14:paraId="6A41FF12" w14:textId="77777777" w:rsidR="000B6998" w:rsidRDefault="00000000">
                    <w:pPr>
                      <w:spacing w:line="205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spacing w:val="-2"/>
                        <w:sz w:val="17"/>
                      </w:rPr>
                      <w:t>Arbitraż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333B" w14:textId="77777777" w:rsidR="000B6998" w:rsidRDefault="00000000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7712" behindDoc="1" locked="0" layoutInCell="1" allowOverlap="1" wp14:anchorId="0D750053" wp14:editId="5C9A292C">
              <wp:simplePos x="0" y="0"/>
              <wp:positionH relativeFrom="page">
                <wp:posOffset>482600</wp:posOffset>
              </wp:positionH>
              <wp:positionV relativeFrom="page">
                <wp:posOffset>700074</wp:posOffset>
              </wp:positionV>
              <wp:extent cx="6624955" cy="1270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249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4955">
                            <a:moveTo>
                              <a:pt x="0" y="0"/>
                            </a:moveTo>
                            <a:lnTo>
                              <a:pt x="6624955" y="0"/>
                            </a:lnTo>
                          </a:path>
                        </a:pathLst>
                      </a:custGeom>
                      <a:ln w="9525">
                        <a:solidFill>
                          <a:srgbClr val="94949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3E7BB0" id="Graphic 24" o:spid="_x0000_s1026" style="position:absolute;margin-left:38pt;margin-top:55.1pt;width:521.65pt;height:.1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" path="m,l6624955,e" filled="f" strokecolor="#949494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8224" behindDoc="1" locked="0" layoutInCell="1" allowOverlap="1" wp14:anchorId="212A5F98" wp14:editId="71A1FF31">
              <wp:simplePos x="0" y="0"/>
              <wp:positionH relativeFrom="page">
                <wp:posOffset>6374104</wp:posOffset>
              </wp:positionH>
              <wp:positionV relativeFrom="page">
                <wp:posOffset>503008</wp:posOffset>
              </wp:positionV>
              <wp:extent cx="704215" cy="19685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21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926CA5" w14:textId="77777777" w:rsidR="000B6998" w:rsidRDefault="00000000">
                          <w:pPr>
                            <w:spacing w:line="295" w:lineRule="exact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002856"/>
                              <w:spacing w:val="-5"/>
                              <w:w w:val="115"/>
                              <w:sz w:val="27"/>
                            </w:rPr>
                            <w:t>ECHR-KS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A5F98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2" type="#_x0000_t202" style="position:absolute;margin-left:501.9pt;margin-top:39.6pt;width:55.45pt;height:15.5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" filled="f" stroked="f">
              <v:textbox inset="0,0,0,0">
                <w:txbxContent>
                  <w:p w14:paraId="03926CA5" w14:textId="77777777" w:rsidR="000B6998" w:rsidRDefault="00000000">
                    <w:pPr>
                      <w:spacing w:line="295" w:lineRule="exact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002856"/>
                        <w:spacing w:val="-5"/>
                        <w:w w:val="115"/>
                        <w:sz w:val="27"/>
                      </w:rPr>
                      <w:t>ECHR-KS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8736" behindDoc="1" locked="0" layoutInCell="1" allowOverlap="1" wp14:anchorId="6EC7E4BF" wp14:editId="059F6D99">
              <wp:simplePos x="0" y="0"/>
              <wp:positionH relativeFrom="page">
                <wp:posOffset>469900</wp:posOffset>
              </wp:positionH>
              <wp:positionV relativeFrom="page">
                <wp:posOffset>575652</wp:posOffset>
              </wp:positionV>
              <wp:extent cx="1201420" cy="13335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1420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20FE6" w14:textId="77777777" w:rsidR="000B6998" w:rsidRDefault="00000000">
                          <w:pPr>
                            <w:spacing w:line="193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Kluczowy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temat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Artykuł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C7E4BF" id="Textbox 26" o:spid="_x0000_s1033" type="#_x0000_t202" style="position:absolute;margin-left:37pt;margin-top:45.35pt;width:94.6pt;height:10.5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" filled="f" stroked="f">
              <v:textbox inset="0,0,0,0">
                <w:txbxContent>
                  <w:p w14:paraId="02F20FE6" w14:textId="77777777" w:rsidR="000B6998" w:rsidRDefault="00000000">
                    <w:pPr>
                      <w:spacing w:line="193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Kluczowy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temat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Artykuł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pacing w:val="-10"/>
                        <w:sz w:val="17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46944"/>
    <w:multiLevelType w:val="hybridMultilevel"/>
    <w:tmpl w:val="385A6094"/>
    <w:lvl w:ilvl="0" w:tplc="9BA4624E">
      <w:numFmt w:val="bullet"/>
      <w:lvlText w:val="▪"/>
      <w:lvlJc w:val="left"/>
      <w:pPr>
        <w:ind w:left="337" w:hanging="284"/>
      </w:pPr>
      <w:rPr>
        <w:rFonts w:ascii="Arial" w:eastAsia="Arial" w:hAnsi="Arial" w:cs="Arial" w:hint="default"/>
        <w:b w:val="0"/>
        <w:bCs w:val="0"/>
        <w:i w:val="0"/>
        <w:iCs w:val="0"/>
        <w:color w:val="0072BC"/>
        <w:spacing w:val="0"/>
        <w:w w:val="129"/>
        <w:sz w:val="22"/>
        <w:szCs w:val="22"/>
        <w:lang w:val="pl-PL" w:eastAsia="en-US" w:bidi="ar-SA"/>
      </w:rPr>
    </w:lvl>
    <w:lvl w:ilvl="1" w:tplc="BBD43698">
      <w:numFmt w:val="bullet"/>
      <w:lvlText w:val="▪"/>
      <w:lvlJc w:val="left"/>
      <w:pPr>
        <w:ind w:left="1583" w:hanging="284"/>
      </w:pPr>
      <w:rPr>
        <w:rFonts w:ascii="Arial" w:eastAsia="Arial" w:hAnsi="Arial" w:cs="Arial" w:hint="default"/>
        <w:b w:val="0"/>
        <w:bCs w:val="0"/>
        <w:i w:val="0"/>
        <w:iCs w:val="0"/>
        <w:color w:val="0072BC"/>
        <w:spacing w:val="0"/>
        <w:w w:val="129"/>
        <w:sz w:val="22"/>
        <w:szCs w:val="22"/>
        <w:lang w:val="pl-PL" w:eastAsia="en-US" w:bidi="ar-SA"/>
      </w:rPr>
    </w:lvl>
    <w:lvl w:ilvl="2" w:tplc="E81C192A">
      <w:numFmt w:val="bullet"/>
      <w:lvlText w:val="-"/>
      <w:lvlJc w:val="left"/>
      <w:pPr>
        <w:ind w:left="1743" w:hanging="1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3" w:tplc="AEEE5790">
      <w:numFmt w:val="bullet"/>
      <w:lvlText w:val="•"/>
      <w:lvlJc w:val="left"/>
      <w:pPr>
        <w:ind w:left="2696" w:hanging="112"/>
      </w:pPr>
      <w:rPr>
        <w:rFonts w:hint="default"/>
        <w:lang w:val="pl-PL" w:eastAsia="en-US" w:bidi="ar-SA"/>
      </w:rPr>
    </w:lvl>
    <w:lvl w:ilvl="4" w:tplc="83BE818A">
      <w:numFmt w:val="bullet"/>
      <w:lvlText w:val="•"/>
      <w:lvlJc w:val="left"/>
      <w:pPr>
        <w:ind w:left="3652" w:hanging="112"/>
      </w:pPr>
      <w:rPr>
        <w:rFonts w:hint="default"/>
        <w:lang w:val="pl-PL" w:eastAsia="en-US" w:bidi="ar-SA"/>
      </w:rPr>
    </w:lvl>
    <w:lvl w:ilvl="5" w:tplc="1E40C2C4">
      <w:numFmt w:val="bullet"/>
      <w:lvlText w:val="•"/>
      <w:lvlJc w:val="left"/>
      <w:pPr>
        <w:ind w:left="4608" w:hanging="112"/>
      </w:pPr>
      <w:rPr>
        <w:rFonts w:hint="default"/>
        <w:lang w:val="pl-PL" w:eastAsia="en-US" w:bidi="ar-SA"/>
      </w:rPr>
    </w:lvl>
    <w:lvl w:ilvl="6" w:tplc="876CC852">
      <w:numFmt w:val="bullet"/>
      <w:lvlText w:val="•"/>
      <w:lvlJc w:val="left"/>
      <w:pPr>
        <w:ind w:left="5565" w:hanging="112"/>
      </w:pPr>
      <w:rPr>
        <w:rFonts w:hint="default"/>
        <w:lang w:val="pl-PL" w:eastAsia="en-US" w:bidi="ar-SA"/>
      </w:rPr>
    </w:lvl>
    <w:lvl w:ilvl="7" w:tplc="8460C65C">
      <w:numFmt w:val="bullet"/>
      <w:lvlText w:val="•"/>
      <w:lvlJc w:val="left"/>
      <w:pPr>
        <w:ind w:left="6521" w:hanging="112"/>
      </w:pPr>
      <w:rPr>
        <w:rFonts w:hint="default"/>
        <w:lang w:val="pl-PL" w:eastAsia="en-US" w:bidi="ar-SA"/>
      </w:rPr>
    </w:lvl>
    <w:lvl w:ilvl="8" w:tplc="5FC8E9E8">
      <w:numFmt w:val="bullet"/>
      <w:lvlText w:val="•"/>
      <w:lvlJc w:val="left"/>
      <w:pPr>
        <w:ind w:left="7477" w:hanging="112"/>
      </w:pPr>
      <w:rPr>
        <w:rFonts w:hint="default"/>
        <w:lang w:val="pl-PL" w:eastAsia="en-US" w:bidi="ar-SA"/>
      </w:rPr>
    </w:lvl>
  </w:abstractNum>
  <w:abstractNum w:abstractNumId="1" w15:restartNumberingAfterBreak="0">
    <w:nsid w:val="26B35186"/>
    <w:multiLevelType w:val="hybridMultilevel"/>
    <w:tmpl w:val="7D50E8A8"/>
    <w:lvl w:ilvl="0" w:tplc="1472AE18">
      <w:numFmt w:val="bullet"/>
      <w:lvlText w:val="▪"/>
      <w:lvlJc w:val="left"/>
      <w:pPr>
        <w:ind w:left="1583" w:hanging="284"/>
      </w:pPr>
      <w:rPr>
        <w:rFonts w:ascii="Arial" w:eastAsia="Arial" w:hAnsi="Arial" w:cs="Arial" w:hint="default"/>
        <w:b w:val="0"/>
        <w:bCs w:val="0"/>
        <w:i w:val="0"/>
        <w:iCs w:val="0"/>
        <w:color w:val="0072BC"/>
        <w:spacing w:val="0"/>
        <w:w w:val="129"/>
        <w:sz w:val="22"/>
        <w:szCs w:val="22"/>
        <w:lang w:val="pl-PL" w:eastAsia="en-US" w:bidi="ar-SA"/>
      </w:rPr>
    </w:lvl>
    <w:lvl w:ilvl="1" w:tplc="522EFDE2">
      <w:numFmt w:val="bullet"/>
      <w:lvlText w:val="•"/>
      <w:lvlJc w:val="left"/>
      <w:pPr>
        <w:ind w:left="2485" w:hanging="284"/>
      </w:pPr>
      <w:rPr>
        <w:rFonts w:hint="default"/>
        <w:lang w:val="pl-PL" w:eastAsia="en-US" w:bidi="ar-SA"/>
      </w:rPr>
    </w:lvl>
    <w:lvl w:ilvl="2" w:tplc="8C8446FC">
      <w:numFmt w:val="bullet"/>
      <w:lvlText w:val="•"/>
      <w:lvlJc w:val="left"/>
      <w:pPr>
        <w:ind w:left="3391" w:hanging="284"/>
      </w:pPr>
      <w:rPr>
        <w:rFonts w:hint="default"/>
        <w:lang w:val="pl-PL" w:eastAsia="en-US" w:bidi="ar-SA"/>
      </w:rPr>
    </w:lvl>
    <w:lvl w:ilvl="3" w:tplc="AB1A8A8A">
      <w:numFmt w:val="bullet"/>
      <w:lvlText w:val="•"/>
      <w:lvlJc w:val="left"/>
      <w:pPr>
        <w:ind w:left="4296" w:hanging="284"/>
      </w:pPr>
      <w:rPr>
        <w:rFonts w:hint="default"/>
        <w:lang w:val="pl-PL" w:eastAsia="en-US" w:bidi="ar-SA"/>
      </w:rPr>
    </w:lvl>
    <w:lvl w:ilvl="4" w:tplc="3B886266">
      <w:numFmt w:val="bullet"/>
      <w:lvlText w:val="•"/>
      <w:lvlJc w:val="left"/>
      <w:pPr>
        <w:ind w:left="5202" w:hanging="284"/>
      </w:pPr>
      <w:rPr>
        <w:rFonts w:hint="default"/>
        <w:lang w:val="pl-PL" w:eastAsia="en-US" w:bidi="ar-SA"/>
      </w:rPr>
    </w:lvl>
    <w:lvl w:ilvl="5" w:tplc="4D5EA78C">
      <w:numFmt w:val="bullet"/>
      <w:lvlText w:val="•"/>
      <w:lvlJc w:val="left"/>
      <w:pPr>
        <w:ind w:left="6108" w:hanging="284"/>
      </w:pPr>
      <w:rPr>
        <w:rFonts w:hint="default"/>
        <w:lang w:val="pl-PL" w:eastAsia="en-US" w:bidi="ar-SA"/>
      </w:rPr>
    </w:lvl>
    <w:lvl w:ilvl="6" w:tplc="380219AA">
      <w:numFmt w:val="bullet"/>
      <w:lvlText w:val="•"/>
      <w:lvlJc w:val="left"/>
      <w:pPr>
        <w:ind w:left="7013" w:hanging="284"/>
      </w:pPr>
      <w:rPr>
        <w:rFonts w:hint="default"/>
        <w:lang w:val="pl-PL" w:eastAsia="en-US" w:bidi="ar-SA"/>
      </w:rPr>
    </w:lvl>
    <w:lvl w:ilvl="7" w:tplc="09B6DEA6">
      <w:numFmt w:val="bullet"/>
      <w:lvlText w:val="•"/>
      <w:lvlJc w:val="left"/>
      <w:pPr>
        <w:ind w:left="7919" w:hanging="284"/>
      </w:pPr>
      <w:rPr>
        <w:rFonts w:hint="default"/>
        <w:lang w:val="pl-PL" w:eastAsia="en-US" w:bidi="ar-SA"/>
      </w:rPr>
    </w:lvl>
    <w:lvl w:ilvl="8" w:tplc="FFD65F92">
      <w:numFmt w:val="bullet"/>
      <w:lvlText w:val="•"/>
      <w:lvlJc w:val="left"/>
      <w:pPr>
        <w:ind w:left="8824" w:hanging="284"/>
      </w:pPr>
      <w:rPr>
        <w:rFonts w:hint="default"/>
        <w:lang w:val="pl-PL" w:eastAsia="en-US" w:bidi="ar-SA"/>
      </w:rPr>
    </w:lvl>
  </w:abstractNum>
  <w:num w:numId="1" w16cid:durableId="756559350">
    <w:abstractNumId w:val="0"/>
  </w:num>
  <w:num w:numId="2" w16cid:durableId="118000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6998"/>
    <w:rsid w:val="00034D39"/>
    <w:rsid w:val="000939B7"/>
    <w:rsid w:val="000B25DC"/>
    <w:rsid w:val="000B6998"/>
    <w:rsid w:val="000C242F"/>
    <w:rsid w:val="000E6A78"/>
    <w:rsid w:val="000F4632"/>
    <w:rsid w:val="00153FCA"/>
    <w:rsid w:val="001E4201"/>
    <w:rsid w:val="00231F7A"/>
    <w:rsid w:val="003A51AE"/>
    <w:rsid w:val="003D6AB0"/>
    <w:rsid w:val="00432446"/>
    <w:rsid w:val="00443EE5"/>
    <w:rsid w:val="0049513F"/>
    <w:rsid w:val="0050725F"/>
    <w:rsid w:val="005306BC"/>
    <w:rsid w:val="005617D7"/>
    <w:rsid w:val="005730E2"/>
    <w:rsid w:val="00581A22"/>
    <w:rsid w:val="005F1C01"/>
    <w:rsid w:val="006053CA"/>
    <w:rsid w:val="00616370"/>
    <w:rsid w:val="006202FC"/>
    <w:rsid w:val="006249D3"/>
    <w:rsid w:val="00624D28"/>
    <w:rsid w:val="00676BEF"/>
    <w:rsid w:val="006F4E7F"/>
    <w:rsid w:val="007C01F5"/>
    <w:rsid w:val="00802B6E"/>
    <w:rsid w:val="0084394D"/>
    <w:rsid w:val="008B2658"/>
    <w:rsid w:val="008B791C"/>
    <w:rsid w:val="008C6777"/>
    <w:rsid w:val="00901EBC"/>
    <w:rsid w:val="00905775"/>
    <w:rsid w:val="009600F2"/>
    <w:rsid w:val="00983482"/>
    <w:rsid w:val="00A02177"/>
    <w:rsid w:val="00A03330"/>
    <w:rsid w:val="00A71144"/>
    <w:rsid w:val="00A95DDF"/>
    <w:rsid w:val="00B262C5"/>
    <w:rsid w:val="00BB6D90"/>
    <w:rsid w:val="00BF6016"/>
    <w:rsid w:val="00C0032B"/>
    <w:rsid w:val="00C15D7A"/>
    <w:rsid w:val="00CA3399"/>
    <w:rsid w:val="00CE61C2"/>
    <w:rsid w:val="00D161BD"/>
    <w:rsid w:val="00D526B0"/>
    <w:rsid w:val="00D60611"/>
    <w:rsid w:val="00D60654"/>
    <w:rsid w:val="00D97AC1"/>
    <w:rsid w:val="00DE33E4"/>
    <w:rsid w:val="00DF120D"/>
    <w:rsid w:val="00E03BC0"/>
    <w:rsid w:val="00E62D9E"/>
    <w:rsid w:val="00E7077A"/>
    <w:rsid w:val="00E9686F"/>
    <w:rsid w:val="00EB4EE9"/>
    <w:rsid w:val="00F56500"/>
    <w:rsid w:val="00FD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0221"/>
  <w15:docId w15:val="{23DF40DB-C0A8-4D98-B699-5D1D1E30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line="295" w:lineRule="exact"/>
      <w:ind w:left="20"/>
      <w:outlineLvl w:val="0"/>
    </w:pPr>
    <w:rPr>
      <w:b/>
      <w:bCs/>
      <w:sz w:val="27"/>
      <w:szCs w:val="27"/>
    </w:rPr>
  </w:style>
  <w:style w:type="paragraph" w:styleId="Nagwek2">
    <w:name w:val="heading 2"/>
    <w:basedOn w:val="Normalny"/>
    <w:uiPriority w:val="9"/>
    <w:unhideWhenUsed/>
    <w:qFormat/>
    <w:pPr>
      <w:spacing w:before="240"/>
      <w:ind w:left="732"/>
      <w:jc w:val="both"/>
      <w:outlineLvl w:val="1"/>
    </w:pPr>
    <w:rPr>
      <w:b/>
      <w:bCs/>
      <w:sz w:val="27"/>
      <w:szCs w:val="27"/>
    </w:rPr>
  </w:style>
  <w:style w:type="paragraph" w:styleId="Nagwek3">
    <w:name w:val="heading 3"/>
    <w:basedOn w:val="Normalny"/>
    <w:uiPriority w:val="9"/>
    <w:unhideWhenUsed/>
    <w:qFormat/>
    <w:pPr>
      <w:spacing w:before="244"/>
      <w:ind w:left="732"/>
      <w:outlineLvl w:val="2"/>
    </w:pPr>
    <w:rPr>
      <w:rFonts w:ascii="Arial" w:eastAsia="Arial" w:hAnsi="Arial" w:cs="Arial"/>
      <w:b/>
      <w:bCs/>
      <w:i/>
      <w:i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582"/>
      <w:jc w:val="both"/>
    </w:pPr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spacing w:before="60"/>
      <w:ind w:left="1582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hudoc.echr.coe.int/eng?i=001-186828" TargetMode="External"/><Relationship Id="rId21" Type="http://schemas.openxmlformats.org/officeDocument/2006/relationships/hyperlink" Target="http://hudoc.echr.coe.int/eng?i=001-210014" TargetMode="External"/><Relationship Id="rId42" Type="http://schemas.openxmlformats.org/officeDocument/2006/relationships/hyperlink" Target="http://hudoc.echr.coe.int/eng?i=001-182559" TargetMode="External"/><Relationship Id="rId63" Type="http://schemas.openxmlformats.org/officeDocument/2006/relationships/hyperlink" Target="http://hudoc.echr.coe.int/eng?i=001-4942" TargetMode="External"/><Relationship Id="rId84" Type="http://schemas.openxmlformats.org/officeDocument/2006/relationships/hyperlink" Target="http://hudoc.echr.coe.int/eng?i=001-182559" TargetMode="External"/><Relationship Id="rId138" Type="http://schemas.openxmlformats.org/officeDocument/2006/relationships/hyperlink" Target="http://hudoc.echr.coe.int/eng?i=001-101531" TargetMode="External"/><Relationship Id="rId107" Type="http://schemas.openxmlformats.org/officeDocument/2006/relationships/hyperlink" Target="https://hudoc.echr.coe.int/eng?i=001-24074" TargetMode="External"/><Relationship Id="rId11" Type="http://schemas.openxmlformats.org/officeDocument/2006/relationships/hyperlink" Target="http://hudoc.echr.coe.int/eng?i=001-186828" TargetMode="External"/><Relationship Id="rId32" Type="http://schemas.openxmlformats.org/officeDocument/2006/relationships/hyperlink" Target="http://hudoc.echr.coe.int/eng?i=001-210178" TargetMode="External"/><Relationship Id="rId53" Type="http://schemas.openxmlformats.org/officeDocument/2006/relationships/hyperlink" Target="http://hudoc.echr.coe.int/eng?i=001-186828" TargetMode="External"/><Relationship Id="rId74" Type="http://schemas.openxmlformats.org/officeDocument/2006/relationships/hyperlink" Target="http://hudoc.echr.coe.int/eng?i=001-4942" TargetMode="External"/><Relationship Id="rId128" Type="http://schemas.openxmlformats.org/officeDocument/2006/relationships/hyperlink" Target="http://hudoc.echr.coe.int/eng?i=001-186828" TargetMode="External"/><Relationship Id="rId149" Type="http://schemas.openxmlformats.org/officeDocument/2006/relationships/hyperlink" Target="https://hudoc.echr.coe.int/eng?i=001-210177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hudoc.echr.coe.int/eng?i=001-211309" TargetMode="External"/><Relationship Id="rId22" Type="http://schemas.openxmlformats.org/officeDocument/2006/relationships/hyperlink" Target="http://hudoc.echr.coe.int/eng?i=001-186828" TargetMode="External"/><Relationship Id="rId43" Type="http://schemas.openxmlformats.org/officeDocument/2006/relationships/hyperlink" Target="http://hudoc.echr.coe.int/eng?i=001-106308" TargetMode="External"/><Relationship Id="rId64" Type="http://schemas.openxmlformats.org/officeDocument/2006/relationships/hyperlink" Target="http://hudoc.echr.coe.int/eng?i=001-210014" TargetMode="External"/><Relationship Id="rId118" Type="http://schemas.openxmlformats.org/officeDocument/2006/relationships/hyperlink" Target="http://hudoc.echr.coe.int/eng?i=001-186828" TargetMode="External"/><Relationship Id="rId139" Type="http://schemas.openxmlformats.org/officeDocument/2006/relationships/hyperlink" Target="http://hudoc.echr.coe.int/eng?i=001-101481" TargetMode="External"/><Relationship Id="rId80" Type="http://schemas.openxmlformats.org/officeDocument/2006/relationships/hyperlink" Target="http://hudoc.echr.coe.int/eng?i=001-101481" TargetMode="External"/><Relationship Id="rId85" Type="http://schemas.openxmlformats.org/officeDocument/2006/relationships/hyperlink" Target="http://hudoc.echr.coe.int/eng?i=001-186828" TargetMode="External"/><Relationship Id="rId150" Type="http://schemas.openxmlformats.org/officeDocument/2006/relationships/hyperlink" Target="https://hudoc.echr.coe.int/eng?i=001-210178" TargetMode="External"/><Relationship Id="rId155" Type="http://schemas.openxmlformats.org/officeDocument/2006/relationships/footer" Target="footer3.xml"/><Relationship Id="rId12" Type="http://schemas.openxmlformats.org/officeDocument/2006/relationships/hyperlink" Target="http://hudoc.echr.coe.int/eng?i=001-161870" TargetMode="External"/><Relationship Id="rId17" Type="http://schemas.openxmlformats.org/officeDocument/2006/relationships/hyperlink" Target="http://hudoc.echr.coe.int/eng?i=001-194969" TargetMode="External"/><Relationship Id="rId33" Type="http://schemas.openxmlformats.org/officeDocument/2006/relationships/hyperlink" Target="http://hudoc.echr.coe.int/eng?i=001-210176" TargetMode="External"/><Relationship Id="rId38" Type="http://schemas.openxmlformats.org/officeDocument/2006/relationships/footer" Target="footer1.xml"/><Relationship Id="rId59" Type="http://schemas.openxmlformats.org/officeDocument/2006/relationships/hyperlink" Target="http://hudoc.echr.coe.int/eng?i=001-4942" TargetMode="External"/><Relationship Id="rId103" Type="http://schemas.openxmlformats.org/officeDocument/2006/relationships/hyperlink" Target="https://hudoc.echr.coe.int/eng?i=001-210178" TargetMode="External"/><Relationship Id="rId108" Type="http://schemas.openxmlformats.org/officeDocument/2006/relationships/hyperlink" Target="http://hudoc.echr.coe.int/eng?i=001-85681" TargetMode="External"/><Relationship Id="rId124" Type="http://schemas.openxmlformats.org/officeDocument/2006/relationships/hyperlink" Target="https://edoc.coe.int/en/online-resources/7688-human-rights-protection-in-europe-in-the-context-of-sports-organisations-disciplinary-ans-arbitration-procedures-good-practice-handbook-no-5.html" TargetMode="External"/><Relationship Id="rId129" Type="http://schemas.openxmlformats.org/officeDocument/2006/relationships/hyperlink" Target="http://hudoc.echr.coe.int/eng?i=001-200548" TargetMode="External"/><Relationship Id="rId54" Type="http://schemas.openxmlformats.org/officeDocument/2006/relationships/hyperlink" Target="http://hudoc.echr.coe.int/eng?i=001-186828" TargetMode="External"/><Relationship Id="rId70" Type="http://schemas.openxmlformats.org/officeDocument/2006/relationships/hyperlink" Target="http://hudoc.echr.coe.int/eng?i=001-84061" TargetMode="External"/><Relationship Id="rId75" Type="http://schemas.openxmlformats.org/officeDocument/2006/relationships/hyperlink" Target="http://hudoc.echr.coe.int/eng?i=001-4611" TargetMode="External"/><Relationship Id="rId91" Type="http://schemas.openxmlformats.org/officeDocument/2006/relationships/hyperlink" Target="https://hudoc.echr.coe.int/eng?i=001-210176" TargetMode="External"/><Relationship Id="rId96" Type="http://schemas.openxmlformats.org/officeDocument/2006/relationships/hyperlink" Target="https://hudoc.echr.coe.int/eng?i=001-217931" TargetMode="External"/><Relationship Id="rId140" Type="http://schemas.openxmlformats.org/officeDocument/2006/relationships/hyperlink" Target="http://hudoc.echr.coe.int/eng?i=001-126403" TargetMode="External"/><Relationship Id="rId145" Type="http://schemas.openxmlformats.org/officeDocument/2006/relationships/hyperlink" Target="http://hudoc.echr.coe.int/eng?i=001-19644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2.jpeg"/><Relationship Id="rId28" Type="http://schemas.openxmlformats.org/officeDocument/2006/relationships/hyperlink" Target="https://hudoc.echr.coe.int/eng?i=001-217931" TargetMode="External"/><Relationship Id="rId49" Type="http://schemas.openxmlformats.org/officeDocument/2006/relationships/hyperlink" Target="https://hudoc.echr.coe.int/eng?i=001-186828" TargetMode="External"/><Relationship Id="rId114" Type="http://schemas.openxmlformats.org/officeDocument/2006/relationships/hyperlink" Target="https://hudoc.echr.coe.int/eng?i=001-211309" TargetMode="External"/><Relationship Id="rId119" Type="http://schemas.openxmlformats.org/officeDocument/2006/relationships/hyperlink" Target="https://hudoc.echr.coe.int/eng?i=001-211309" TargetMode="External"/><Relationship Id="rId44" Type="http://schemas.openxmlformats.org/officeDocument/2006/relationships/hyperlink" Target="http://hudoc.echr.coe.int/eng?i=001-57526" TargetMode="External"/><Relationship Id="rId60" Type="http://schemas.openxmlformats.org/officeDocument/2006/relationships/hyperlink" Target="http://hudoc.echr.coe.int/eng?i=001-151029" TargetMode="External"/><Relationship Id="rId65" Type="http://schemas.openxmlformats.org/officeDocument/2006/relationships/hyperlink" Target="http://hudoc.echr.coe.int/eng?i=001-210014" TargetMode="External"/><Relationship Id="rId81" Type="http://schemas.openxmlformats.org/officeDocument/2006/relationships/hyperlink" Target="http://hudoc.echr.coe.int/eng?i=001-126403" TargetMode="External"/><Relationship Id="rId86" Type="http://schemas.openxmlformats.org/officeDocument/2006/relationships/hyperlink" Target="http://hudoc.echr.coe.int/eng?i=001-194969" TargetMode="External"/><Relationship Id="rId130" Type="http://schemas.openxmlformats.org/officeDocument/2006/relationships/hyperlink" Target="https://hudoc.echr.coe.int/eng?i=001-92813" TargetMode="External"/><Relationship Id="rId135" Type="http://schemas.openxmlformats.org/officeDocument/2006/relationships/hyperlink" Target="https://hudoc.echr.coe.int/eng?i=001-24074" TargetMode="External"/><Relationship Id="rId151" Type="http://schemas.openxmlformats.org/officeDocument/2006/relationships/hyperlink" Target="http://hudoc.echr.coe.int/eng?i=001-210014" TargetMode="External"/><Relationship Id="rId156" Type="http://schemas.openxmlformats.org/officeDocument/2006/relationships/fontTable" Target="fontTable.xml"/><Relationship Id="rId13" Type="http://schemas.openxmlformats.org/officeDocument/2006/relationships/hyperlink" Target="http://hudoc.echr.coe.int/eng?i=001-186828" TargetMode="External"/><Relationship Id="rId18" Type="http://schemas.openxmlformats.org/officeDocument/2006/relationships/hyperlink" Target="http://hudoc.echr.coe.int/eng?i=001-194969" TargetMode="External"/><Relationship Id="rId39" Type="http://schemas.openxmlformats.org/officeDocument/2006/relationships/hyperlink" Target="http://hudoc.echr.coe.int/eng?i=001-200548" TargetMode="External"/><Relationship Id="rId109" Type="http://schemas.openxmlformats.org/officeDocument/2006/relationships/hyperlink" Target="http://hudoc.echr.coe.int/eng?i=001-95943" TargetMode="External"/><Relationship Id="rId34" Type="http://schemas.openxmlformats.org/officeDocument/2006/relationships/hyperlink" Target="https://hudoc.echr.coe.int/eng?i=001-210178" TargetMode="External"/><Relationship Id="rId50" Type="http://schemas.openxmlformats.org/officeDocument/2006/relationships/hyperlink" Target="https://hudoc.echr.coe.int/eng?i=001-186828" TargetMode="External"/><Relationship Id="rId55" Type="http://schemas.openxmlformats.org/officeDocument/2006/relationships/hyperlink" Target="http://hudoc.echr.coe.int/eng?i=001-186828" TargetMode="External"/><Relationship Id="rId76" Type="http://schemas.openxmlformats.org/officeDocument/2006/relationships/hyperlink" Target="https://hudoc.echr.coe.int/eng?i=001-24074" TargetMode="External"/><Relationship Id="rId97" Type="http://schemas.openxmlformats.org/officeDocument/2006/relationships/hyperlink" Target="http://hudoc.echr.coe.int/eng?i=001-57469" TargetMode="External"/><Relationship Id="rId104" Type="http://schemas.openxmlformats.org/officeDocument/2006/relationships/hyperlink" Target="http://hudoc.echr.coe.int/eng?i=001-22540" TargetMode="External"/><Relationship Id="rId120" Type="http://schemas.openxmlformats.org/officeDocument/2006/relationships/hyperlink" Target="http://assembly.coe.int/nw/xml/XRef/Xref-XML2HTML-en.asp?fileid=23488&amp;lang=en" TargetMode="External"/><Relationship Id="rId125" Type="http://schemas.openxmlformats.org/officeDocument/2006/relationships/hyperlink" Target="https://edoc.coe.int/en/online-resources/7688-human-rights-protection-in-europe-in-the-context-of-sports-organisations-disciplinary-ans-arbitration-procedures-good-practice-handbook-no-5.html" TargetMode="External"/><Relationship Id="rId141" Type="http://schemas.openxmlformats.org/officeDocument/2006/relationships/hyperlink" Target="http://hudoc.echr.coe.int/eng?i=001-151029" TargetMode="External"/><Relationship Id="rId146" Type="http://schemas.openxmlformats.org/officeDocument/2006/relationships/hyperlink" Target="http://hudoc.echr.coe.int/eng?i=001-196689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hudoc.echr.coe.int/eng?i=001-85681" TargetMode="External"/><Relationship Id="rId92" Type="http://schemas.openxmlformats.org/officeDocument/2006/relationships/hyperlink" Target="https://hudoc.echr.coe.int/eng?i=001-210177" TargetMode="External"/><Relationship Id="rId2" Type="http://schemas.openxmlformats.org/officeDocument/2006/relationships/styles" Target="styles.xml"/><Relationship Id="rId29" Type="http://schemas.openxmlformats.org/officeDocument/2006/relationships/hyperlink" Target="http://hudoc.echr.coe.int/eng?i=001-200548" TargetMode="External"/><Relationship Id="rId24" Type="http://schemas.openxmlformats.org/officeDocument/2006/relationships/hyperlink" Target="http://hudoc.echr.coe.int/eng?i=001-210014" TargetMode="External"/><Relationship Id="rId40" Type="http://schemas.openxmlformats.org/officeDocument/2006/relationships/hyperlink" Target="http://hudoc.echr.coe.int/eng?i=001-200548" TargetMode="External"/><Relationship Id="rId45" Type="http://schemas.openxmlformats.org/officeDocument/2006/relationships/hyperlink" Target="http://hudoc.echr.coe.int/eng?i=001-200548" TargetMode="External"/><Relationship Id="rId66" Type="http://schemas.openxmlformats.org/officeDocument/2006/relationships/hyperlink" Target="http://hudoc.echr.coe.int/eng?i=001-200548" TargetMode="External"/><Relationship Id="rId87" Type="http://schemas.openxmlformats.org/officeDocument/2006/relationships/hyperlink" Target="http://hudoc.echr.coe.int/eng?i=001-196440" TargetMode="External"/><Relationship Id="rId110" Type="http://schemas.openxmlformats.org/officeDocument/2006/relationships/hyperlink" Target="http://hudoc.echr.coe.int/eng?i=001-98355" TargetMode="External"/><Relationship Id="rId115" Type="http://schemas.openxmlformats.org/officeDocument/2006/relationships/hyperlink" Target="http://hudoc.echr.coe.int/eng?i=001-186828" TargetMode="External"/><Relationship Id="rId131" Type="http://schemas.openxmlformats.org/officeDocument/2006/relationships/hyperlink" Target="http://hudoc.echr.coe.int/eng?i=001-57526" TargetMode="External"/><Relationship Id="rId136" Type="http://schemas.openxmlformats.org/officeDocument/2006/relationships/hyperlink" Target="http://hudoc.echr.coe.int/eng?i=001-85681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://hudoc.echr.coe.int/eng?i=001-126403" TargetMode="External"/><Relationship Id="rId82" Type="http://schemas.openxmlformats.org/officeDocument/2006/relationships/hyperlink" Target="http://hudoc.echr.coe.int/eng?i=001-151029" TargetMode="External"/><Relationship Id="rId152" Type="http://schemas.openxmlformats.org/officeDocument/2006/relationships/hyperlink" Target="https://hudoc.echr.coe.int/eng?i=001-211309" TargetMode="External"/><Relationship Id="rId19" Type="http://schemas.openxmlformats.org/officeDocument/2006/relationships/hyperlink" Target="http://hudoc.echr.coe.int/eng?i=001-186828" TargetMode="External"/><Relationship Id="rId14" Type="http://schemas.openxmlformats.org/officeDocument/2006/relationships/hyperlink" Target="http://hudoc.echr.coe.int/eng?i=001-186828" TargetMode="External"/><Relationship Id="rId30" Type="http://schemas.openxmlformats.org/officeDocument/2006/relationships/hyperlink" Target="http://hudoc.echr.coe.int/eng?i=001-200548" TargetMode="External"/><Relationship Id="rId35" Type="http://schemas.openxmlformats.org/officeDocument/2006/relationships/hyperlink" Target="http://hudoc.echr.coe.int/eng?i=001-210177" TargetMode="External"/><Relationship Id="rId56" Type="http://schemas.openxmlformats.org/officeDocument/2006/relationships/hyperlink" Target="https://hudoc.echr.coe.int/eng?i=001-211309" TargetMode="External"/><Relationship Id="rId77" Type="http://schemas.openxmlformats.org/officeDocument/2006/relationships/hyperlink" Target="http://hudoc.echr.coe.int/eng?i=001-85681" TargetMode="External"/><Relationship Id="rId100" Type="http://schemas.openxmlformats.org/officeDocument/2006/relationships/hyperlink" Target="http://hudoc.echr.coe.int/eng?i=001-201734" TargetMode="External"/><Relationship Id="rId105" Type="http://schemas.openxmlformats.org/officeDocument/2006/relationships/hyperlink" Target="http://hudoc.echr.coe.int/eng?i=001-183375" TargetMode="External"/><Relationship Id="rId126" Type="http://schemas.openxmlformats.org/officeDocument/2006/relationships/header" Target="header2.xml"/><Relationship Id="rId147" Type="http://schemas.openxmlformats.org/officeDocument/2006/relationships/hyperlink" Target="http://hudoc.echr.coe.int/eng?i=001-203198" TargetMode="External"/><Relationship Id="rId8" Type="http://schemas.openxmlformats.org/officeDocument/2006/relationships/hyperlink" Target="http://hudoc.echr.coe.int/eng?i=001-101481" TargetMode="External"/><Relationship Id="rId51" Type="http://schemas.openxmlformats.org/officeDocument/2006/relationships/hyperlink" Target="http://hudoc.echr.coe.int/eng?i=001-151029" TargetMode="External"/><Relationship Id="rId72" Type="http://schemas.openxmlformats.org/officeDocument/2006/relationships/hyperlink" Target="http://hudoc.echr.coe.int/eng?i=001-57526" TargetMode="External"/><Relationship Id="rId93" Type="http://schemas.openxmlformats.org/officeDocument/2006/relationships/hyperlink" Target="https://hudoc.echr.coe.int/eng?i=001-210178" TargetMode="External"/><Relationship Id="rId98" Type="http://schemas.openxmlformats.org/officeDocument/2006/relationships/hyperlink" Target="http://hudoc.echr.coe.int/eng?i=001-200548" TargetMode="External"/><Relationship Id="rId121" Type="http://schemas.openxmlformats.org/officeDocument/2006/relationships/hyperlink" Target="http://assembly.coe.int/nw/xml/XRef/Xref-XML2HTML-en.asp?fileid=23488&amp;lang=en" TargetMode="External"/><Relationship Id="rId142" Type="http://schemas.openxmlformats.org/officeDocument/2006/relationships/hyperlink" Target="http://hudoc.echr.coe.int/eng?i=001-16187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hudoc.echr.coe.int/eng?i=001-186828" TargetMode="External"/><Relationship Id="rId46" Type="http://schemas.openxmlformats.org/officeDocument/2006/relationships/hyperlink" Target="http://hudoc.echr.coe.int/eng?i=001-186828" TargetMode="External"/><Relationship Id="rId67" Type="http://schemas.openxmlformats.org/officeDocument/2006/relationships/hyperlink" Target="http://hudoc.echr.coe.int/eng?i=001-200548" TargetMode="External"/><Relationship Id="rId116" Type="http://schemas.openxmlformats.org/officeDocument/2006/relationships/hyperlink" Target="http://hudoc.echr.coe.int/eng?i=001-200548" TargetMode="External"/><Relationship Id="rId137" Type="http://schemas.openxmlformats.org/officeDocument/2006/relationships/hyperlink" Target="http://hudoc.echr.coe.int/eng?i=001-94520" TargetMode="External"/><Relationship Id="rId20" Type="http://schemas.openxmlformats.org/officeDocument/2006/relationships/hyperlink" Target="http://hudoc.echr.coe.int/eng?i=001-186828" TargetMode="External"/><Relationship Id="rId41" Type="http://schemas.openxmlformats.org/officeDocument/2006/relationships/hyperlink" Target="http://hudoc.echr.coe.int/eng?i=001-182559" TargetMode="External"/><Relationship Id="rId62" Type="http://schemas.openxmlformats.org/officeDocument/2006/relationships/hyperlink" Target="http://hudoc.echr.coe.int/eng?i=001-126403" TargetMode="External"/><Relationship Id="rId83" Type="http://schemas.openxmlformats.org/officeDocument/2006/relationships/hyperlink" Target="http://hudoc.echr.coe.int/eng?i=001-161870" TargetMode="External"/><Relationship Id="rId88" Type="http://schemas.openxmlformats.org/officeDocument/2006/relationships/hyperlink" Target="http://hudoc.echr.coe.int/eng?i=001-196689" TargetMode="External"/><Relationship Id="rId111" Type="http://schemas.openxmlformats.org/officeDocument/2006/relationships/hyperlink" Target="http://hudoc.echr.coe.int/eng?i=001-200548" TargetMode="External"/><Relationship Id="rId132" Type="http://schemas.openxmlformats.org/officeDocument/2006/relationships/hyperlink" Target="http://hudoc.echr.coe.int/eng?i=001-57913" TargetMode="External"/><Relationship Id="rId153" Type="http://schemas.openxmlformats.org/officeDocument/2006/relationships/hyperlink" Target="https://hudoc.echr.coe.int/eng?i=001-217931" TargetMode="External"/><Relationship Id="rId15" Type="http://schemas.openxmlformats.org/officeDocument/2006/relationships/hyperlink" Target="http://hudoc.echr.coe.int/eng?i=001-200548" TargetMode="External"/><Relationship Id="rId36" Type="http://schemas.openxmlformats.org/officeDocument/2006/relationships/hyperlink" Target="http://hudoc.echr.coe.int/eng?i=001-200548" TargetMode="External"/><Relationship Id="rId57" Type="http://schemas.openxmlformats.org/officeDocument/2006/relationships/hyperlink" Target="https://hudoc.echr.coe.int/eng?i=001-211309" TargetMode="External"/><Relationship Id="rId106" Type="http://schemas.openxmlformats.org/officeDocument/2006/relationships/hyperlink" Target="http://hudoc.echr.coe.int/eng?i=001-57913" TargetMode="External"/><Relationship Id="rId127" Type="http://schemas.openxmlformats.org/officeDocument/2006/relationships/footer" Target="footer2.xml"/><Relationship Id="rId10" Type="http://schemas.openxmlformats.org/officeDocument/2006/relationships/hyperlink" Target="http://hudoc.echr.coe.int/eng?i=001-101481" TargetMode="External"/><Relationship Id="rId31" Type="http://schemas.openxmlformats.org/officeDocument/2006/relationships/hyperlink" Target="http://hudoc.echr.coe.int/eng?i=001-186828" TargetMode="External"/><Relationship Id="rId52" Type="http://schemas.openxmlformats.org/officeDocument/2006/relationships/hyperlink" Target="https://hudoc.echr.coe.int/eng?i=001-211309" TargetMode="External"/><Relationship Id="rId73" Type="http://schemas.openxmlformats.org/officeDocument/2006/relationships/hyperlink" Target="http://hudoc.echr.coe.int/eng?i=001-57913" TargetMode="External"/><Relationship Id="rId78" Type="http://schemas.openxmlformats.org/officeDocument/2006/relationships/hyperlink" Target="http://hudoc.echr.coe.int/eng?i=001-94520" TargetMode="External"/><Relationship Id="rId94" Type="http://schemas.openxmlformats.org/officeDocument/2006/relationships/hyperlink" Target="http://hudoc.echr.coe.int/eng?i=001-210014" TargetMode="External"/><Relationship Id="rId99" Type="http://schemas.openxmlformats.org/officeDocument/2006/relationships/hyperlink" Target="http://hudoc.echr.coe.int/eng?i=001-201734" TargetMode="External"/><Relationship Id="rId101" Type="http://schemas.openxmlformats.org/officeDocument/2006/relationships/hyperlink" Target="https://hudoc.echr.coe.int/eng?i=001-210176" TargetMode="External"/><Relationship Id="rId122" Type="http://schemas.openxmlformats.org/officeDocument/2006/relationships/hyperlink" Target="https://edoc.coe.int/en/sport-for-all/7434-disciplinary-and-arbitration-procedures-of-the-sport-movement.html" TargetMode="External"/><Relationship Id="rId143" Type="http://schemas.openxmlformats.org/officeDocument/2006/relationships/hyperlink" Target="http://hudoc.echr.coe.int/eng?i=001-182559" TargetMode="External"/><Relationship Id="rId148" Type="http://schemas.openxmlformats.org/officeDocument/2006/relationships/hyperlink" Target="https://hudoc.echr.coe.int/eng?i=001-2101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udoc.echr.coe.int/eng?i=001-101481" TargetMode="External"/><Relationship Id="rId26" Type="http://schemas.openxmlformats.org/officeDocument/2006/relationships/hyperlink" Target="http://hudoc.echr.coe.int/eng?i=001-101481" TargetMode="External"/><Relationship Id="rId47" Type="http://schemas.openxmlformats.org/officeDocument/2006/relationships/hyperlink" Target="http://hudoc.echr.coe.int/eng?i=001-94520" TargetMode="External"/><Relationship Id="rId68" Type="http://schemas.openxmlformats.org/officeDocument/2006/relationships/hyperlink" Target="http://hudoc.echr.coe.int/eng?i=001-97000" TargetMode="External"/><Relationship Id="rId89" Type="http://schemas.openxmlformats.org/officeDocument/2006/relationships/hyperlink" Target="http://hudoc.echr.coe.int/eng?i=001-200548" TargetMode="External"/><Relationship Id="rId112" Type="http://schemas.openxmlformats.org/officeDocument/2006/relationships/hyperlink" Target="http://hudoc.echr.coe.int/eng?i=001-218080" TargetMode="External"/><Relationship Id="rId133" Type="http://schemas.openxmlformats.org/officeDocument/2006/relationships/hyperlink" Target="http://hudoc.echr.coe.int/eng?i=001-4942" TargetMode="External"/><Relationship Id="rId154" Type="http://schemas.openxmlformats.org/officeDocument/2006/relationships/header" Target="header3.xml"/><Relationship Id="rId16" Type="http://schemas.openxmlformats.org/officeDocument/2006/relationships/hyperlink" Target="http://hudoc.echr.coe.int/eng?i=001-200548" TargetMode="External"/><Relationship Id="rId37" Type="http://schemas.openxmlformats.org/officeDocument/2006/relationships/header" Target="header1.xml"/><Relationship Id="rId58" Type="http://schemas.openxmlformats.org/officeDocument/2006/relationships/hyperlink" Target="http://hudoc.echr.coe.int/eng?i=001-4942" TargetMode="External"/><Relationship Id="rId79" Type="http://schemas.openxmlformats.org/officeDocument/2006/relationships/hyperlink" Target="http://hudoc.echr.coe.int/eng?i=001-101531" TargetMode="External"/><Relationship Id="rId102" Type="http://schemas.openxmlformats.org/officeDocument/2006/relationships/hyperlink" Target="https://hudoc.echr.coe.int/eng?i=001-210177" TargetMode="External"/><Relationship Id="rId123" Type="http://schemas.openxmlformats.org/officeDocument/2006/relationships/hyperlink" Target="https://edoc.coe.int/en/sport-for-all/7434-disciplinary-and-arbitration-procedures-of-the-sport-movement.html" TargetMode="External"/><Relationship Id="rId144" Type="http://schemas.openxmlformats.org/officeDocument/2006/relationships/hyperlink" Target="http://hudoc.echr.coe.int/eng?i=001-194969" TargetMode="External"/><Relationship Id="rId90" Type="http://schemas.openxmlformats.org/officeDocument/2006/relationships/hyperlink" Target="http://hudoc.echr.coe.int/eng?i=001-203198" TargetMode="External"/><Relationship Id="rId27" Type="http://schemas.openxmlformats.org/officeDocument/2006/relationships/hyperlink" Target="http://hudoc.echr.coe.int/eng?i=001-57913" TargetMode="External"/><Relationship Id="rId48" Type="http://schemas.openxmlformats.org/officeDocument/2006/relationships/hyperlink" Target="http://hudoc.echr.coe.int/eng?i=001-161870" TargetMode="External"/><Relationship Id="rId69" Type="http://schemas.openxmlformats.org/officeDocument/2006/relationships/hyperlink" Target="http://hudoc.echr.coe.int/eng?i=001-81073" TargetMode="External"/><Relationship Id="rId113" Type="http://schemas.openxmlformats.org/officeDocument/2006/relationships/hyperlink" Target="http://hudoc.echr.coe.int/eng?i=001-186828" TargetMode="External"/><Relationship Id="rId134" Type="http://schemas.openxmlformats.org/officeDocument/2006/relationships/hyperlink" Target="http://hudoc.echr.coe.int/eng?i=001-4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10</Pages>
  <Words>5806</Words>
  <Characters>34840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Arbitration</vt:lpstr>
    </vt:vector>
  </TitlesOfParts>
  <Company/>
  <LinksUpToDate>false</LinksUpToDate>
  <CharactersWithSpaces>40565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Arbitration</dc:title>
  <dc:subject>Arbitration</dc:subject>
  <dc:creator>ECHR - CEDH</dc:creator>
  <cp:keywords>Arbitration, docId:14BBEC09DB87C2996B8EF96AAFCB0772</cp:keywords>
  <cp:lastModifiedBy>Szponar Paweł  (DWMPC)</cp:lastModifiedBy>
  <cp:revision>33</cp:revision>
  <dcterms:created xsi:type="dcterms:W3CDTF">2025-05-23T10:45:00Z</dcterms:created>
  <dcterms:modified xsi:type="dcterms:W3CDTF">2025-06-12T09:25:00Z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2025-05-23T00:00:00Z</vt:filetime>
  </property>
  <property fmtid="{D5CDD505-2E9C-101B-9397-08002B2CF9AE}" pid="5" name="Producer">
    <vt:lpwstr>Aspose.Words for .NET 25.2.0</vt:lpwstr>
  </property>
</Properties>
</file>