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D71A" w14:textId="77777777" w:rsidR="0030702B" w:rsidRPr="00472D30" w:rsidRDefault="0030702B" w:rsidP="003657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70470C7C" w14:textId="35850A3A" w:rsidR="00E0789A" w:rsidRPr="00472D30" w:rsidRDefault="00C401EF" w:rsidP="003657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11E796E" wp14:editId="285164A4">
            <wp:extent cx="259080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EC29" w14:textId="77777777" w:rsidR="003657EA" w:rsidRPr="00472D30" w:rsidRDefault="003657EA" w:rsidP="003657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DEBB8FB" w14:textId="49A5B8E9" w:rsidR="003657EA" w:rsidRPr="00472D30" w:rsidRDefault="003657EA" w:rsidP="003657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Przewodniczący</w:t>
      </w:r>
    </w:p>
    <w:p w14:paraId="3260D7E2" w14:textId="2C999E5D" w:rsidR="00E0789A" w:rsidRPr="00472D30" w:rsidRDefault="00E0789A" w:rsidP="003657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Warszawa, </w:t>
      </w:r>
      <w:r w:rsidR="0066641C" w:rsidRPr="00472D30">
        <w:rPr>
          <w:rFonts w:ascii="Arial" w:hAnsi="Arial" w:cs="Arial"/>
          <w:sz w:val="24"/>
          <w:szCs w:val="24"/>
        </w:rPr>
        <w:t xml:space="preserve"> </w:t>
      </w:r>
      <w:r w:rsidR="003657EA" w:rsidRPr="00472D30">
        <w:rPr>
          <w:rFonts w:ascii="Arial" w:hAnsi="Arial" w:cs="Arial"/>
          <w:sz w:val="24"/>
          <w:szCs w:val="24"/>
        </w:rPr>
        <w:t>2</w:t>
      </w:r>
      <w:r w:rsidRPr="00472D30">
        <w:rPr>
          <w:rFonts w:ascii="Arial" w:hAnsi="Arial" w:cs="Arial"/>
          <w:sz w:val="24"/>
          <w:szCs w:val="24"/>
        </w:rPr>
        <w:t xml:space="preserve">  </w:t>
      </w:r>
      <w:r w:rsidR="000453B0" w:rsidRPr="00472D30">
        <w:rPr>
          <w:rFonts w:ascii="Arial" w:hAnsi="Arial" w:cs="Arial"/>
          <w:sz w:val="24"/>
          <w:szCs w:val="24"/>
        </w:rPr>
        <w:t xml:space="preserve">sierpnia </w:t>
      </w:r>
      <w:r w:rsidRPr="00472D30">
        <w:rPr>
          <w:rFonts w:ascii="Arial" w:hAnsi="Arial" w:cs="Arial"/>
          <w:sz w:val="24"/>
          <w:szCs w:val="24"/>
        </w:rPr>
        <w:t>202</w:t>
      </w:r>
      <w:r w:rsidR="006B3B9B" w:rsidRPr="00472D30">
        <w:rPr>
          <w:rFonts w:ascii="Arial" w:hAnsi="Arial" w:cs="Arial"/>
          <w:sz w:val="24"/>
          <w:szCs w:val="24"/>
        </w:rPr>
        <w:t>2</w:t>
      </w:r>
      <w:r w:rsidRPr="00472D30">
        <w:rPr>
          <w:rFonts w:ascii="Arial" w:hAnsi="Arial" w:cs="Arial"/>
          <w:sz w:val="24"/>
          <w:szCs w:val="24"/>
        </w:rPr>
        <w:t xml:space="preserve"> r.   </w:t>
      </w:r>
    </w:p>
    <w:p w14:paraId="4846B8B7" w14:textId="77777777" w:rsidR="00E0789A" w:rsidRPr="00472D30" w:rsidRDefault="00E0789A" w:rsidP="003657E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72D30">
        <w:rPr>
          <w:rFonts w:ascii="Arial" w:hAnsi="Arial" w:cs="Arial"/>
          <w:color w:val="000000"/>
          <w:sz w:val="24"/>
          <w:szCs w:val="24"/>
        </w:rPr>
        <w:t>Sygn. akt KR II R 1</w:t>
      </w:r>
      <w:r w:rsidR="009C5C51" w:rsidRPr="00472D30">
        <w:rPr>
          <w:rFonts w:ascii="Arial" w:hAnsi="Arial" w:cs="Arial"/>
          <w:color w:val="000000"/>
          <w:sz w:val="24"/>
          <w:szCs w:val="24"/>
        </w:rPr>
        <w:t>8</w:t>
      </w:r>
      <w:r w:rsidRPr="00472D30">
        <w:rPr>
          <w:rFonts w:ascii="Arial" w:hAnsi="Arial" w:cs="Arial"/>
          <w:color w:val="000000"/>
          <w:sz w:val="24"/>
          <w:szCs w:val="24"/>
        </w:rPr>
        <w:t>/2</w:t>
      </w:r>
      <w:r w:rsidR="009C5C51" w:rsidRPr="00472D30">
        <w:rPr>
          <w:rFonts w:ascii="Arial" w:hAnsi="Arial" w:cs="Arial"/>
          <w:color w:val="000000"/>
          <w:sz w:val="24"/>
          <w:szCs w:val="24"/>
        </w:rPr>
        <w:t>2</w:t>
      </w:r>
    </w:p>
    <w:p w14:paraId="3AA8FB57" w14:textId="08C5F8DB" w:rsidR="00E0789A" w:rsidRPr="00472D30" w:rsidRDefault="00E0789A" w:rsidP="003657EA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472D30">
        <w:rPr>
          <w:rFonts w:ascii="Arial" w:hAnsi="Arial" w:cs="Arial"/>
          <w:color w:val="000000"/>
          <w:sz w:val="24"/>
          <w:szCs w:val="24"/>
        </w:rPr>
        <w:t>DPA-II.9130.</w:t>
      </w:r>
      <w:r w:rsidR="009C5C51" w:rsidRPr="00472D30">
        <w:rPr>
          <w:rFonts w:ascii="Arial" w:hAnsi="Arial" w:cs="Arial"/>
          <w:color w:val="000000"/>
          <w:sz w:val="24"/>
          <w:szCs w:val="24"/>
        </w:rPr>
        <w:t>6</w:t>
      </w:r>
      <w:r w:rsidRPr="00472D30">
        <w:rPr>
          <w:rFonts w:ascii="Arial" w:hAnsi="Arial" w:cs="Arial"/>
          <w:color w:val="000000"/>
          <w:sz w:val="24"/>
          <w:szCs w:val="24"/>
        </w:rPr>
        <w:t>.202</w:t>
      </w:r>
      <w:r w:rsidR="009C5C51" w:rsidRPr="00472D30">
        <w:rPr>
          <w:rFonts w:ascii="Arial" w:hAnsi="Arial" w:cs="Arial"/>
          <w:color w:val="000000"/>
          <w:sz w:val="24"/>
          <w:szCs w:val="24"/>
        </w:rPr>
        <w:t>2</w:t>
      </w: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5ED4C0DD" w14:textId="2DE8B084" w:rsidR="00E0789A" w:rsidRPr="00472D30" w:rsidRDefault="00E0789A" w:rsidP="003657EA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472D30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3657EA" w:rsidRPr="00472D30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14E96F18" w14:textId="52C89251" w:rsidR="00686E7D" w:rsidRPr="00472D30" w:rsidRDefault="00E0789A" w:rsidP="003657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Na podstawie art. 8 § 1 i art. 12 w zw</w:t>
      </w:r>
      <w:r w:rsidR="004D1F7D" w:rsidRPr="00472D30">
        <w:rPr>
          <w:rFonts w:ascii="Arial" w:hAnsi="Arial" w:cs="Arial"/>
          <w:sz w:val="24"/>
          <w:szCs w:val="24"/>
        </w:rPr>
        <w:t>.</w:t>
      </w:r>
      <w:r w:rsidRPr="00472D30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472D30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472D30">
        <w:rPr>
          <w:rFonts w:ascii="Arial" w:hAnsi="Arial" w:cs="Arial"/>
          <w:sz w:val="24"/>
          <w:szCs w:val="24"/>
        </w:rPr>
        <w:t>Dz. U. z 2021 r. poz. 735, 1491, 2052, z 2022 r. poz. 1301</w:t>
      </w:r>
      <w:r w:rsidRPr="00472D30">
        <w:rPr>
          <w:rFonts w:ascii="Arial" w:hAnsi="Arial" w:cs="Arial"/>
          <w:sz w:val="24"/>
          <w:szCs w:val="24"/>
        </w:rPr>
        <w:t>) w zw. z art. 38 ust. 1 i 4 ustawy z dnia 9 marca 2017 r. o</w:t>
      </w:r>
      <w:r w:rsidR="00ED4DB7" w:rsidRPr="00472D30">
        <w:rPr>
          <w:rFonts w:ascii="Arial" w:hAnsi="Arial" w:cs="Arial"/>
          <w:sz w:val="24"/>
          <w:szCs w:val="24"/>
        </w:rPr>
        <w:t> </w:t>
      </w:r>
      <w:r w:rsidRPr="00472D30">
        <w:rPr>
          <w:rFonts w:ascii="Arial" w:hAnsi="Arial" w:cs="Arial"/>
          <w:sz w:val="24"/>
          <w:szCs w:val="24"/>
        </w:rPr>
        <w:t>szczególnych zasadach usuwania skutków prawnych decyzji reprywatyzacyjnych dotyczących nieruchomości warszawskich, wydanych z naruszeniem prawa (</w:t>
      </w:r>
      <w:r w:rsidR="00921D93" w:rsidRPr="00472D30">
        <w:rPr>
          <w:rFonts w:ascii="Arial" w:hAnsi="Arial" w:cs="Arial"/>
          <w:sz w:val="24"/>
          <w:szCs w:val="24"/>
        </w:rPr>
        <w:t>Dz.U. z  2021  r. poz. 795</w:t>
      </w:r>
      <w:r w:rsidRPr="00472D30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472D30">
        <w:rPr>
          <w:rFonts w:ascii="Arial" w:hAnsi="Arial" w:cs="Arial"/>
          <w:sz w:val="24"/>
          <w:szCs w:val="24"/>
        </w:rPr>
        <w:t>25</w:t>
      </w:r>
      <w:r w:rsidR="00690F7A" w:rsidRPr="00472D30">
        <w:rPr>
          <w:rFonts w:ascii="Arial" w:hAnsi="Arial" w:cs="Arial"/>
          <w:sz w:val="24"/>
          <w:szCs w:val="24"/>
        </w:rPr>
        <w:t xml:space="preserve"> </w:t>
      </w:r>
      <w:r w:rsidR="009C5C51" w:rsidRPr="00472D30">
        <w:rPr>
          <w:rFonts w:ascii="Arial" w:hAnsi="Arial" w:cs="Arial"/>
          <w:sz w:val="24"/>
          <w:szCs w:val="24"/>
        </w:rPr>
        <w:t>kwietni</w:t>
      </w:r>
      <w:r w:rsidR="00690F7A" w:rsidRPr="00472D30">
        <w:rPr>
          <w:rFonts w:ascii="Arial" w:hAnsi="Arial" w:cs="Arial"/>
          <w:sz w:val="24"/>
          <w:szCs w:val="24"/>
        </w:rPr>
        <w:t>a</w:t>
      </w:r>
      <w:r w:rsidRPr="00472D30">
        <w:rPr>
          <w:rFonts w:ascii="Arial" w:hAnsi="Arial" w:cs="Arial"/>
          <w:sz w:val="24"/>
          <w:szCs w:val="24"/>
        </w:rPr>
        <w:t xml:space="preserve"> </w:t>
      </w:r>
      <w:r w:rsidR="009C5C51" w:rsidRPr="00472D30">
        <w:rPr>
          <w:rFonts w:ascii="Arial" w:hAnsi="Arial" w:cs="Arial"/>
          <w:sz w:val="24"/>
          <w:szCs w:val="24"/>
        </w:rPr>
        <w:t>2008</w:t>
      </w:r>
      <w:r w:rsidRPr="00472D30">
        <w:rPr>
          <w:rFonts w:ascii="Arial" w:hAnsi="Arial" w:cs="Arial"/>
          <w:sz w:val="24"/>
          <w:szCs w:val="24"/>
        </w:rPr>
        <w:t xml:space="preserve"> r., </w:t>
      </w:r>
      <w:r w:rsidR="004808CD" w:rsidRPr="00472D30">
        <w:rPr>
          <w:rFonts w:ascii="Arial" w:hAnsi="Arial" w:cs="Arial"/>
          <w:sz w:val="24"/>
          <w:szCs w:val="24"/>
        </w:rPr>
        <w:t>N</w:t>
      </w:r>
      <w:r w:rsidRPr="00472D30">
        <w:rPr>
          <w:rFonts w:ascii="Arial" w:hAnsi="Arial" w:cs="Arial"/>
          <w:sz w:val="24"/>
          <w:szCs w:val="24"/>
        </w:rPr>
        <w:t xml:space="preserve">r </w:t>
      </w:r>
      <w:r w:rsidR="00690F7A" w:rsidRPr="00472D30">
        <w:rPr>
          <w:rFonts w:ascii="Arial" w:hAnsi="Arial" w:cs="Arial"/>
          <w:sz w:val="24"/>
          <w:szCs w:val="24"/>
        </w:rPr>
        <w:t>2</w:t>
      </w:r>
      <w:r w:rsidR="009C5C51" w:rsidRPr="00472D30">
        <w:rPr>
          <w:rFonts w:ascii="Arial" w:hAnsi="Arial" w:cs="Arial"/>
          <w:sz w:val="24"/>
          <w:szCs w:val="24"/>
        </w:rPr>
        <w:t>33</w:t>
      </w:r>
      <w:r w:rsidRPr="00472D30">
        <w:rPr>
          <w:rFonts w:ascii="Arial" w:hAnsi="Arial" w:cs="Arial"/>
          <w:sz w:val="24"/>
          <w:szCs w:val="24"/>
        </w:rPr>
        <w:t>/</w:t>
      </w:r>
      <w:r w:rsidR="009C5C51" w:rsidRPr="00472D30">
        <w:rPr>
          <w:rFonts w:ascii="Arial" w:hAnsi="Arial" w:cs="Arial"/>
          <w:sz w:val="24"/>
          <w:szCs w:val="24"/>
        </w:rPr>
        <w:t>GK/DW/08</w:t>
      </w:r>
      <w:r w:rsidRPr="00472D30">
        <w:rPr>
          <w:rFonts w:ascii="Arial" w:hAnsi="Arial" w:cs="Arial"/>
          <w:sz w:val="24"/>
          <w:szCs w:val="24"/>
        </w:rPr>
        <w:t xml:space="preserve">, dotyczącej </w:t>
      </w:r>
      <w:r w:rsidR="00075147" w:rsidRPr="00472D30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472D30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472D30">
        <w:rPr>
          <w:rFonts w:ascii="Arial" w:hAnsi="Arial" w:cs="Arial"/>
          <w:sz w:val="24"/>
          <w:szCs w:val="24"/>
        </w:rPr>
        <w:t xml:space="preserve"> ulicy </w:t>
      </w:r>
      <w:r w:rsidR="009C5C51" w:rsidRPr="00472D30">
        <w:rPr>
          <w:rFonts w:ascii="Arial" w:hAnsi="Arial" w:cs="Arial"/>
          <w:sz w:val="24"/>
          <w:szCs w:val="24"/>
        </w:rPr>
        <w:t>Wolickiej</w:t>
      </w:r>
      <w:r w:rsidRPr="00472D30">
        <w:rPr>
          <w:rFonts w:ascii="Arial" w:hAnsi="Arial" w:cs="Arial"/>
          <w:sz w:val="24"/>
          <w:szCs w:val="24"/>
        </w:rPr>
        <w:t xml:space="preserve">, do dnia </w:t>
      </w:r>
      <w:r w:rsidR="009C5C51" w:rsidRPr="00472D30">
        <w:rPr>
          <w:rFonts w:ascii="Arial" w:hAnsi="Arial" w:cs="Arial"/>
          <w:sz w:val="24"/>
          <w:szCs w:val="24"/>
        </w:rPr>
        <w:t>30</w:t>
      </w:r>
      <w:r w:rsidR="002432D2" w:rsidRPr="00472D30">
        <w:rPr>
          <w:rFonts w:ascii="Arial" w:hAnsi="Arial" w:cs="Arial"/>
          <w:sz w:val="24"/>
          <w:szCs w:val="24"/>
        </w:rPr>
        <w:t xml:space="preserve"> </w:t>
      </w:r>
      <w:r w:rsidR="000453B0" w:rsidRPr="00472D30">
        <w:rPr>
          <w:rFonts w:ascii="Arial" w:hAnsi="Arial" w:cs="Arial"/>
          <w:sz w:val="24"/>
          <w:szCs w:val="24"/>
        </w:rPr>
        <w:t xml:space="preserve">września </w:t>
      </w:r>
      <w:r w:rsidRPr="00472D30">
        <w:rPr>
          <w:rFonts w:ascii="Arial" w:hAnsi="Arial" w:cs="Arial"/>
          <w:sz w:val="24"/>
          <w:szCs w:val="24"/>
        </w:rPr>
        <w:t>202</w:t>
      </w:r>
      <w:r w:rsidR="00FD05BB" w:rsidRPr="00472D30">
        <w:rPr>
          <w:rFonts w:ascii="Arial" w:hAnsi="Arial" w:cs="Arial"/>
          <w:sz w:val="24"/>
          <w:szCs w:val="24"/>
        </w:rPr>
        <w:t>2</w:t>
      </w:r>
      <w:r w:rsidRPr="00472D30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5A5798C0" w14:textId="77777777" w:rsidR="006167B3" w:rsidRPr="00472D30" w:rsidRDefault="00E0789A" w:rsidP="003657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5B4AFE3B" w14:textId="2A53C97F" w:rsidR="00E0789A" w:rsidRPr="00472D30" w:rsidRDefault="00E0789A" w:rsidP="003657EA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72D30">
        <w:rPr>
          <w:rFonts w:ascii="Arial" w:hAnsi="Arial" w:cs="Arial"/>
          <w:sz w:val="24"/>
          <w:szCs w:val="24"/>
        </w:rPr>
        <w:t>Sebastian Kaleta</w:t>
      </w:r>
    </w:p>
    <w:p w14:paraId="6708028C" w14:textId="77777777" w:rsidR="00E0789A" w:rsidRPr="00472D30" w:rsidRDefault="00E0789A" w:rsidP="003657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Pouczenie:</w:t>
      </w:r>
    </w:p>
    <w:p w14:paraId="3956A69A" w14:textId="77777777" w:rsidR="00E0789A" w:rsidRPr="00472D30" w:rsidRDefault="00E0789A" w:rsidP="003657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C423172" w14:textId="77777777" w:rsidR="00E0789A" w:rsidRPr="00472D30" w:rsidRDefault="00E0789A" w:rsidP="003657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472D30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472D30">
        <w:rPr>
          <w:rFonts w:ascii="Arial" w:hAnsi="Arial" w:cs="Arial"/>
          <w:sz w:val="24"/>
          <w:szCs w:val="24"/>
        </w:rPr>
        <w:t>(bezczynność);</w:t>
      </w:r>
    </w:p>
    <w:p w14:paraId="226FB18A" w14:textId="77777777" w:rsidR="00E0789A" w:rsidRPr="00472D30" w:rsidRDefault="00E0789A" w:rsidP="003657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2)</w:t>
      </w:r>
      <w:r w:rsidR="00E94B4F" w:rsidRPr="00472D30">
        <w:rPr>
          <w:rFonts w:ascii="Arial" w:hAnsi="Arial" w:cs="Arial"/>
          <w:sz w:val="24"/>
          <w:szCs w:val="24"/>
        </w:rPr>
        <w:t xml:space="preserve"> </w:t>
      </w:r>
      <w:r w:rsidRPr="00472D3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1FACDC8" w14:textId="77777777" w:rsidR="00E0789A" w:rsidRPr="00472D30" w:rsidRDefault="00E0789A" w:rsidP="003657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7DB5328A" w14:textId="77777777" w:rsidR="00E0789A" w:rsidRPr="00472D30" w:rsidRDefault="00E0789A" w:rsidP="003657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472D30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2B60E3E0" w14:textId="77777777" w:rsidR="00686E7D" w:rsidRPr="00472D30" w:rsidRDefault="00E0789A" w:rsidP="003657EA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472D30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472D30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91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964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7504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33F95"/>
    <w:rsid w:val="000453B0"/>
    <w:rsid w:val="00075147"/>
    <w:rsid w:val="000E40EB"/>
    <w:rsid w:val="00104E6C"/>
    <w:rsid w:val="00161591"/>
    <w:rsid w:val="00176697"/>
    <w:rsid w:val="001B2F86"/>
    <w:rsid w:val="001F688A"/>
    <w:rsid w:val="002432D2"/>
    <w:rsid w:val="0030702B"/>
    <w:rsid w:val="003657EA"/>
    <w:rsid w:val="003736D3"/>
    <w:rsid w:val="00447F65"/>
    <w:rsid w:val="00452991"/>
    <w:rsid w:val="00457178"/>
    <w:rsid w:val="00472D30"/>
    <w:rsid w:val="004808CD"/>
    <w:rsid w:val="00484A77"/>
    <w:rsid w:val="004D1F7D"/>
    <w:rsid w:val="005457F8"/>
    <w:rsid w:val="00595337"/>
    <w:rsid w:val="006167B3"/>
    <w:rsid w:val="0066641C"/>
    <w:rsid w:val="006858CE"/>
    <w:rsid w:val="00686E7D"/>
    <w:rsid w:val="00690F7A"/>
    <w:rsid w:val="006A2D7D"/>
    <w:rsid w:val="006B3B9B"/>
    <w:rsid w:val="006C56D2"/>
    <w:rsid w:val="007831CE"/>
    <w:rsid w:val="00904908"/>
    <w:rsid w:val="009059A8"/>
    <w:rsid w:val="00921D93"/>
    <w:rsid w:val="00981573"/>
    <w:rsid w:val="009C5C51"/>
    <w:rsid w:val="00A01053"/>
    <w:rsid w:val="00AB5D42"/>
    <w:rsid w:val="00B2692A"/>
    <w:rsid w:val="00B53EAD"/>
    <w:rsid w:val="00B87CA0"/>
    <w:rsid w:val="00C00807"/>
    <w:rsid w:val="00C14F73"/>
    <w:rsid w:val="00C35AF3"/>
    <w:rsid w:val="00C401EF"/>
    <w:rsid w:val="00C41B95"/>
    <w:rsid w:val="00C7053C"/>
    <w:rsid w:val="00D10F3F"/>
    <w:rsid w:val="00D71F31"/>
    <w:rsid w:val="00D772B2"/>
    <w:rsid w:val="00DD46A1"/>
    <w:rsid w:val="00DE6F61"/>
    <w:rsid w:val="00E0789A"/>
    <w:rsid w:val="00E250FF"/>
    <w:rsid w:val="00E40882"/>
    <w:rsid w:val="00E93DA0"/>
    <w:rsid w:val="00E94B4F"/>
    <w:rsid w:val="00ED47D5"/>
    <w:rsid w:val="00ED4DB7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3CC5"/>
  <w15:chartTrackingRefBased/>
  <w15:docId w15:val="{2D44D65B-B5FC-4118-9ECF-4778CA7E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18.22 zawiadomienie o wyznaczeniu nowego terminu załatwienia sprawy wersja cyfrowa [BIP 02.08.2022 r.]</dc:title>
  <dc:subject/>
  <dc:creator>Piotrowska Marzena  (DPA)</dc:creator>
  <cp:keywords/>
  <dc:description/>
  <cp:lastModifiedBy>Piotrowska Marzena  (DPA)</cp:lastModifiedBy>
  <cp:revision>4</cp:revision>
  <dcterms:created xsi:type="dcterms:W3CDTF">2022-07-29T10:58:00Z</dcterms:created>
  <dcterms:modified xsi:type="dcterms:W3CDTF">2022-08-02T10:48:00Z</dcterms:modified>
</cp:coreProperties>
</file>