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bookmarkStart w:id="0" w:name="_GoBack"/>
    <w:bookmarkEnd w:id="0"/>
    <w:p w:rsidR="00313D37" w:rsidRDefault="007F1613">
      <w:pPr>
        <w:pStyle w:val="Bodytext20"/>
        <w:pBdr>
          <w:bottom w:val="single" w:sz="4" w:space="0" w:color="auto"/>
        </w:pBdr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125829378" behindDoc="0" locked="0" layoutInCell="1" allowOverlap="1">
                <wp:simplePos x="0" y="0"/>
                <wp:positionH relativeFrom="page">
                  <wp:posOffset>5163820</wp:posOffset>
                </wp:positionH>
                <wp:positionV relativeFrom="paragraph">
                  <wp:posOffset>12700</wp:posOffset>
                </wp:positionV>
                <wp:extent cx="1421765" cy="178435"/>
                <wp:effectExtent l="0" t="0" r="0" b="0"/>
                <wp:wrapSquare wrapText="left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21765" cy="1784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313D37" w:rsidRDefault="00294D7E">
                            <w:pPr>
                              <w:pStyle w:val="Bodytext10"/>
                              <w:spacing w:after="0" w:line="240" w:lineRule="auto"/>
                              <w:jc w:val="both"/>
                            </w:pPr>
                            <w:r>
                              <w:rPr>
                                <w:rStyle w:val="Bodytext1"/>
                                <w:b/>
                                <w:bCs/>
                              </w:rPr>
                              <w:t xml:space="preserve">                   </w:t>
                            </w:r>
                            <w:r w:rsidR="007F1613">
                              <w:rPr>
                                <w:rStyle w:val="Bodytext1"/>
                                <w:b/>
                                <w:bCs/>
                              </w:rPr>
                              <w:t>, 27.05.2024 r.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6se="http://schemas.microsoft.com/office/word/2015/wordml/symex" xmlns:cx1="http://schemas.microsoft.com/office/drawing/2015/9/8/chartex" xmlns:cx="http://schemas.microsoft.com/office/drawing/2014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left:0;text-align:left;margin-left:406.6pt;margin-top:1pt;width:111.95pt;height:14.05pt;z-index:125829378;visibility:visible;mso-wrap-style:non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" filled="f" stroked="f">
                <v:textbox inset="0,0,0,0">
                  <w:txbxContent>
                    <w:p w:rsidR="00313D37" w:rsidRDefault="00294D7E">
                      <w:pPr>
                        <w:pStyle w:val="Bodytext10"/>
                        <w:spacing w:after="0" w:line="240" w:lineRule="auto"/>
                        <w:jc w:val="both"/>
                      </w:pPr>
                      <w:r>
                        <w:rPr>
                          <w:rStyle w:val="Bodytext1"/>
                          <w:b/>
                          <w:bCs/>
                        </w:rPr>
                        <w:t xml:space="preserve">                   </w:t>
                      </w:r>
                      <w:r w:rsidR="007F1613">
                        <w:rPr>
                          <w:rStyle w:val="Bodytext1"/>
                          <w:b/>
                          <w:bCs/>
                        </w:rPr>
                        <w:t>, 27.05.2024 r.</w:t>
                      </w:r>
                    </w:p>
                  </w:txbxContent>
                </v:textbox>
                <w10:wrap type="square" side="left" anchorx="page"/>
              </v:shape>
            </w:pict>
          </mc:Fallback>
        </mc:AlternateContent>
      </w:r>
    </w:p>
    <w:p w:rsidR="00313D37" w:rsidRDefault="007F1613">
      <w:pPr>
        <w:pStyle w:val="Heading110"/>
        <w:keepNext/>
        <w:keepLines/>
      </w:pPr>
      <w:bookmarkStart w:id="1" w:name="bookmark0"/>
      <w:r>
        <w:rPr>
          <w:rStyle w:val="Heading11"/>
          <w:b/>
          <w:bCs/>
        </w:rPr>
        <w:t>Petycja</w:t>
      </w:r>
      <w:bookmarkEnd w:id="1"/>
    </w:p>
    <w:p w:rsidR="00313D37" w:rsidRDefault="007F1613">
      <w:pPr>
        <w:pStyle w:val="Heading210"/>
        <w:keepNext/>
        <w:keepLines/>
      </w:pPr>
      <w:bookmarkStart w:id="2" w:name="bookmark2"/>
      <w:r>
        <w:rPr>
          <w:rStyle w:val="Heading21"/>
          <w:b/>
          <w:bCs/>
        </w:rPr>
        <w:t>do Prezesa Rady Ministrów w sprawie aktualizacji wykazu gmin</w:t>
      </w:r>
      <w:r>
        <w:rPr>
          <w:rStyle w:val="Heading21"/>
          <w:b/>
          <w:bCs/>
        </w:rPr>
        <w:br/>
        <w:t>i powiatów wchodzących w skład województw</w:t>
      </w:r>
      <w:bookmarkEnd w:id="2"/>
    </w:p>
    <w:p w:rsidR="00313D37" w:rsidRDefault="007F1613">
      <w:pPr>
        <w:pStyle w:val="Bodytext10"/>
        <w:jc w:val="both"/>
      </w:pPr>
      <w:r>
        <w:rPr>
          <w:rStyle w:val="Bodytext1"/>
        </w:rPr>
        <w:t>Działając na podstawie ustawy z dnia 11 lipca 2014 r. o petycjach (Dz. U. z 2018 r. poz. 870), wnoszę - w interesie publicznym - o zaktualizowanie przez Prezesa Rady Ministrów wykazu, o</w:t>
      </w:r>
      <w:r w:rsidR="00294D7E">
        <w:rPr>
          <w:rStyle w:val="Bodytext1"/>
        </w:rPr>
        <w:t> </w:t>
      </w:r>
      <w:r>
        <w:rPr>
          <w:rStyle w:val="Bodytext1"/>
        </w:rPr>
        <w:t xml:space="preserve">którym mowa w </w:t>
      </w:r>
      <w:r>
        <w:rPr>
          <w:rStyle w:val="Bodytext1"/>
          <w:lang w:val="en-US" w:eastAsia="en-US" w:bidi="en-US"/>
        </w:rPr>
        <w:t xml:space="preserve">art. </w:t>
      </w:r>
      <w:r>
        <w:rPr>
          <w:rStyle w:val="Bodytext1"/>
        </w:rPr>
        <w:t>2 ust. 3 ustawy z dnia 24 lipca 1998 r. o wprowadzeniu zasadniczego trójstopniowego podziału terytorialnego państwa (Dz.U. Nr 96 poz. 603, z późn. zm.).</w:t>
      </w:r>
    </w:p>
    <w:p w:rsidR="00313D37" w:rsidRDefault="007F1613">
      <w:pPr>
        <w:pStyle w:val="Bodytext10"/>
        <w:spacing w:line="360" w:lineRule="auto"/>
        <w:jc w:val="center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Uzasadnienie</w:t>
      </w:r>
    </w:p>
    <w:p w:rsidR="00313D37" w:rsidRDefault="007F1613">
      <w:pPr>
        <w:pStyle w:val="Bodytext10"/>
        <w:jc w:val="both"/>
      </w:pPr>
      <w:r>
        <w:rPr>
          <w:rStyle w:val="Bodytext1"/>
        </w:rPr>
        <w:t xml:space="preserve">Art. 2 ust. 3 ustawy z dnia 24 lipca 1998 r. o wprowadzeniu zasadniczego trójstopniowego podziału terytorialnego państwa nałożył na Prezesa Rady Ministrów obowiązek ogłaszania </w:t>
      </w:r>
      <w:r w:rsidR="00776123">
        <w:rPr>
          <w:rStyle w:val="Bodytext1"/>
        </w:rPr>
        <w:t>–</w:t>
      </w:r>
      <w:r>
        <w:rPr>
          <w:rStyle w:val="Bodytext1"/>
        </w:rPr>
        <w:t xml:space="preserve"> w</w:t>
      </w:r>
      <w:r w:rsidR="00776123">
        <w:rPr>
          <w:rStyle w:val="Bodytext1"/>
        </w:rPr>
        <w:t> </w:t>
      </w:r>
      <w:r>
        <w:rPr>
          <w:rStyle w:val="Bodytext1"/>
        </w:rPr>
        <w:t>drodze obwieszczenia - wykazu gmin i powiatów wchodzących w skład województw, który uwzględnia nazwy i siedziby władz jednostek samorządu terytorialnego.</w:t>
      </w:r>
    </w:p>
    <w:p w:rsidR="00313D37" w:rsidRDefault="007F1613">
      <w:pPr>
        <w:pStyle w:val="Bodytext10"/>
        <w:jc w:val="both"/>
      </w:pPr>
      <w:r>
        <w:rPr>
          <w:rStyle w:val="Bodytext1"/>
        </w:rPr>
        <w:t xml:space="preserve">Ponadto powyższy przepis nałożył na Prezesa Rady Ministrów obowiązek aktualizacji przedmiotowego wykazu w przypadku: </w:t>
      </w:r>
      <w:r>
        <w:rPr>
          <w:rStyle w:val="Bodytext1"/>
          <w:i/>
          <w:iCs/>
        </w:rPr>
        <w:t xml:space="preserve">„zmian granic, nazw i </w:t>
      </w:r>
      <w:r>
        <w:rPr>
          <w:rStyle w:val="Bodytext1"/>
          <w:b/>
          <w:bCs/>
          <w:i/>
          <w:iCs/>
        </w:rPr>
        <w:t xml:space="preserve">siedzib władz </w:t>
      </w:r>
      <w:r>
        <w:rPr>
          <w:rStyle w:val="Bodytext1"/>
          <w:i/>
          <w:iCs/>
        </w:rPr>
        <w:t>lub utworzenia albo zniesienia jednostek”.</w:t>
      </w:r>
    </w:p>
    <w:p w:rsidR="00313D37" w:rsidRDefault="007F1613">
      <w:pPr>
        <w:pStyle w:val="Bodytext10"/>
        <w:jc w:val="both"/>
        <w:sectPr w:rsidR="00313D37">
          <w:pgSz w:w="11900" w:h="16840"/>
          <w:pgMar w:top="1490" w:right="1371" w:bottom="1490" w:left="1385" w:header="1062" w:footer="1062" w:gutter="0"/>
          <w:pgNumType w:start="1"/>
          <w:cols w:space="720"/>
          <w:noEndnote/>
          <w:docGrid w:linePitch="360"/>
        </w:sectPr>
      </w:pPr>
      <w:r>
        <w:rPr>
          <w:rStyle w:val="Bodytext1"/>
        </w:rPr>
        <w:t>Ostatnim wydanym na podstawie powyższego przepisu obwieszczeniem jest: Obwieszczenie Prezesa Rady Ministrów z dnia 23 sierpnia 2017 r. w sprawie wykazu gmin i powiatów wchodzących w skład województw (M.P. poz. 853) - obwieszczenie to zawiera informacje, które uległy zmianie, co najmniej w podanym poniżej zakresie.</w:t>
      </w:r>
    </w:p>
    <w:p w:rsidR="00313D37" w:rsidRDefault="007F1613">
      <w:pPr>
        <w:pStyle w:val="Bodytext10"/>
        <w:spacing w:after="60" w:line="391" w:lineRule="auto"/>
        <w:jc w:val="both"/>
      </w:pPr>
      <w:r>
        <w:rPr>
          <w:rStyle w:val="Bodytext1"/>
        </w:rPr>
        <w:lastRenderedPageBreak/>
        <w:t>Zgodnie z powyższym obwieszczeniem siedzibą władz:</w:t>
      </w:r>
    </w:p>
    <w:p w:rsidR="00313D37" w:rsidRDefault="007F1613">
      <w:pPr>
        <w:pStyle w:val="Bodytext10"/>
        <w:numPr>
          <w:ilvl w:val="0"/>
          <w:numId w:val="1"/>
        </w:numPr>
        <w:tabs>
          <w:tab w:val="left" w:pos="720"/>
        </w:tabs>
        <w:spacing w:after="60" w:line="386" w:lineRule="auto"/>
        <w:ind w:left="700" w:hanging="340"/>
        <w:jc w:val="both"/>
        <w:rPr>
          <w:sz w:val="24"/>
          <w:szCs w:val="24"/>
        </w:rPr>
      </w:pPr>
      <w:r>
        <w:rPr>
          <w:rStyle w:val="Bodytext1"/>
        </w:rPr>
        <w:t xml:space="preserve">Gminy Charsznica (województwo małopolskie, powiat miechowski) jest Charsznica - jak jednak wynika ze Statutu Gminy Charsznica (Dz. Urz. Woj. Mał. z 2018 r. poz. 5985) siedzibą organów tej gminy jest: </w:t>
      </w:r>
      <w:r>
        <w:rPr>
          <w:rStyle w:val="Bodytext1"/>
          <w:b/>
          <w:bCs/>
          <w:sz w:val="24"/>
          <w:szCs w:val="24"/>
        </w:rPr>
        <w:t>Miechów-Charsznica;</w:t>
      </w:r>
    </w:p>
    <w:p w:rsidR="00313D37" w:rsidRDefault="007F1613">
      <w:pPr>
        <w:pStyle w:val="Bodytext10"/>
        <w:numPr>
          <w:ilvl w:val="0"/>
          <w:numId w:val="1"/>
        </w:numPr>
        <w:tabs>
          <w:tab w:val="left" w:pos="720"/>
        </w:tabs>
        <w:spacing w:after="260" w:line="389" w:lineRule="auto"/>
        <w:ind w:left="700" w:hanging="340"/>
        <w:jc w:val="both"/>
        <w:rPr>
          <w:sz w:val="24"/>
          <w:szCs w:val="24"/>
        </w:rPr>
      </w:pPr>
      <w:r>
        <w:rPr>
          <w:rStyle w:val="Bodytext1"/>
        </w:rPr>
        <w:t xml:space="preserve">Gminy Dębno (województwo małopolskie, powiat brzeski) jest Dębno - jak jednak wynika ze Statutu Gminy Dębno (Dz. Urz. Woj. Mał. z 2015 r. poz. 5565) siedzibą organów gminy jest: </w:t>
      </w:r>
      <w:r>
        <w:rPr>
          <w:rStyle w:val="Bodytext1"/>
          <w:b/>
          <w:bCs/>
          <w:sz w:val="24"/>
          <w:szCs w:val="24"/>
        </w:rPr>
        <w:t>Wola Dębińska;</w:t>
      </w:r>
    </w:p>
    <w:p w:rsidR="00313D37" w:rsidRDefault="007F1613">
      <w:pPr>
        <w:pStyle w:val="Bodytext10"/>
        <w:numPr>
          <w:ilvl w:val="0"/>
          <w:numId w:val="1"/>
        </w:numPr>
        <w:tabs>
          <w:tab w:val="left" w:pos="720"/>
        </w:tabs>
        <w:spacing w:after="140" w:line="389" w:lineRule="auto"/>
        <w:ind w:left="700" w:hanging="340"/>
        <w:jc w:val="both"/>
        <w:rPr>
          <w:sz w:val="24"/>
          <w:szCs w:val="24"/>
        </w:rPr>
      </w:pPr>
      <w:r>
        <w:rPr>
          <w:rStyle w:val="Bodytext1"/>
        </w:rPr>
        <w:t xml:space="preserve">Gminy Iwanowice (województwo małopolskie, powiat krakowski) są Iwanowice -jak jednak wynika ze Statutu Gminy Iwanowice (Dz. Urz. Woj. Mał. z 2016 r. poz. 3152) siedzibą organów gminy są: </w:t>
      </w:r>
      <w:r>
        <w:rPr>
          <w:rStyle w:val="Bodytext1"/>
          <w:b/>
          <w:bCs/>
          <w:sz w:val="24"/>
          <w:szCs w:val="24"/>
        </w:rPr>
        <w:t>Iwanowice Włościańskie.</w:t>
      </w:r>
    </w:p>
    <w:p w:rsidR="00313D37" w:rsidRDefault="007F1613">
      <w:pPr>
        <w:pStyle w:val="Bodytext10"/>
        <w:spacing w:after="140" w:line="396" w:lineRule="auto"/>
        <w:jc w:val="both"/>
      </w:pPr>
      <w:r>
        <w:rPr>
          <w:rStyle w:val="Bodytext1"/>
        </w:rPr>
        <w:t>Powyższe okoliczności potwierdzają więc potrzebę aktualizacji przedmiotowego wykazu.</w:t>
      </w:r>
    </w:p>
    <w:p w:rsidR="00313D37" w:rsidRDefault="007F1613">
      <w:pPr>
        <w:pStyle w:val="Bodytext10"/>
        <w:spacing w:after="140" w:line="360" w:lineRule="auto"/>
        <w:jc w:val="both"/>
        <w:rPr>
          <w:sz w:val="24"/>
          <w:szCs w:val="24"/>
        </w:rPr>
      </w:pPr>
      <w:r>
        <w:rPr>
          <w:rStyle w:val="Bodytext1"/>
          <w:b/>
          <w:bCs/>
          <w:sz w:val="24"/>
          <w:szCs w:val="24"/>
        </w:rPr>
        <w:t>Nie wyrażam zgody na ujawnienie moich danych osobowych.</w:t>
      </w:r>
    </w:p>
    <w:sectPr w:rsidR="00313D37">
      <w:pgSz w:w="11900" w:h="16840"/>
      <w:pgMar w:top="1425" w:right="1385" w:bottom="1425" w:left="1385" w:header="997" w:footer="997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1CBF" w:rsidRDefault="003C1CBF">
      <w:r>
        <w:separator/>
      </w:r>
    </w:p>
  </w:endnote>
  <w:endnote w:type="continuationSeparator" w:id="0">
    <w:p w:rsidR="003C1CBF" w:rsidRDefault="003C1C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1CBF" w:rsidRDefault="003C1CBF"/>
  </w:footnote>
  <w:footnote w:type="continuationSeparator" w:id="0">
    <w:p w:rsidR="003C1CBF" w:rsidRDefault="003C1CBF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CC7578B"/>
    <w:multiLevelType w:val="multilevel"/>
    <w:tmpl w:val="51D24D4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pl-PL" w:eastAsia="pl-PL" w:bidi="pl-PL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3D37"/>
    <w:rsid w:val="00294D7E"/>
    <w:rsid w:val="00313D37"/>
    <w:rsid w:val="003C1CBF"/>
    <w:rsid w:val="00776123"/>
    <w:rsid w:val="007F1613"/>
    <w:rsid w:val="0091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FDA996C-E82A-4AF1-B188-48429944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pl-PL" w:eastAsia="pl-PL" w:bidi="pl-PL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rPr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1">
    <w:name w:val="Body text|1_"/>
    <w:basedOn w:val="Domylnaczcionkaakapitu"/>
    <w:link w:val="Bodytext1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Bodytext2">
    <w:name w:val="Body text|2_"/>
    <w:basedOn w:val="Domylnaczcionkaakapitu"/>
    <w:link w:val="Body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11">
    <w:name w:val="Heading #1|1_"/>
    <w:basedOn w:val="Domylnaczcionkaakapitu"/>
    <w:link w:val="Heading110"/>
    <w:rPr>
      <w:rFonts w:ascii="Arial" w:eastAsia="Arial" w:hAnsi="Arial" w:cs="Arial"/>
      <w:b/>
      <w:bCs/>
      <w:i w:val="0"/>
      <w:iCs w:val="0"/>
      <w:smallCaps w:val="0"/>
      <w:strike w:val="0"/>
      <w:sz w:val="36"/>
      <w:szCs w:val="36"/>
      <w:u w:val="none"/>
    </w:rPr>
  </w:style>
  <w:style w:type="character" w:customStyle="1" w:styleId="Heading21">
    <w:name w:val="Heading #2|1_"/>
    <w:basedOn w:val="Domylnaczcionkaakapitu"/>
    <w:link w:val="Heading210"/>
    <w:rPr>
      <w:rFonts w:ascii="Arial" w:eastAsia="Arial" w:hAnsi="Arial" w:cs="Arial"/>
      <w:b/>
      <w:bCs/>
      <w:i w:val="0"/>
      <w:iCs w:val="0"/>
      <w:smallCaps w:val="0"/>
      <w:strike w:val="0"/>
      <w:sz w:val="28"/>
      <w:szCs w:val="28"/>
      <w:u w:val="none"/>
    </w:rPr>
  </w:style>
  <w:style w:type="paragraph" w:customStyle="1" w:styleId="Bodytext10">
    <w:name w:val="Body text|1"/>
    <w:basedOn w:val="Normalny"/>
    <w:link w:val="Bodytext1"/>
    <w:pPr>
      <w:spacing w:after="160" w:line="394" w:lineRule="auto"/>
    </w:pPr>
    <w:rPr>
      <w:rFonts w:ascii="Arial" w:eastAsia="Arial" w:hAnsi="Arial" w:cs="Arial"/>
      <w:sz w:val="22"/>
      <w:szCs w:val="22"/>
    </w:rPr>
  </w:style>
  <w:style w:type="paragraph" w:customStyle="1" w:styleId="Bodytext20">
    <w:name w:val="Body text|2"/>
    <w:basedOn w:val="Normalny"/>
    <w:link w:val="Bodytext2"/>
    <w:pPr>
      <w:spacing w:after="580" w:line="302" w:lineRule="auto"/>
      <w:ind w:left="160" w:firstLine="20"/>
    </w:pPr>
    <w:rPr>
      <w:rFonts w:ascii="Arial" w:eastAsia="Arial" w:hAnsi="Arial" w:cs="Arial"/>
      <w:sz w:val="19"/>
      <w:szCs w:val="19"/>
    </w:rPr>
  </w:style>
  <w:style w:type="paragraph" w:customStyle="1" w:styleId="Heading110">
    <w:name w:val="Heading #1|1"/>
    <w:basedOn w:val="Normalny"/>
    <w:link w:val="Heading11"/>
    <w:pPr>
      <w:spacing w:after="160"/>
      <w:jc w:val="center"/>
      <w:outlineLvl w:val="0"/>
    </w:pPr>
    <w:rPr>
      <w:rFonts w:ascii="Arial" w:eastAsia="Arial" w:hAnsi="Arial" w:cs="Arial"/>
      <w:b/>
      <w:bCs/>
      <w:sz w:val="36"/>
      <w:szCs w:val="36"/>
    </w:rPr>
  </w:style>
  <w:style w:type="paragraph" w:customStyle="1" w:styleId="Heading210">
    <w:name w:val="Heading #2|1"/>
    <w:basedOn w:val="Normalny"/>
    <w:link w:val="Heading21"/>
    <w:pPr>
      <w:spacing w:after="160" w:line="360" w:lineRule="auto"/>
      <w:jc w:val="center"/>
      <w:outlineLvl w:val="1"/>
    </w:pPr>
    <w:rPr>
      <w:rFonts w:ascii="Arial" w:eastAsia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306</Words>
  <Characters>1840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MSWiA</Company>
  <LinksUpToDate>false</LinksUpToDate>
  <CharactersWithSpaces>2142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Tymczyszyn Paweł</dc:creator>
  <cp:lastModifiedBy>Ćmiel Joanna</cp:lastModifiedBy>
  <cp:revision>2</cp:revision>
  <dcterms:created xsi:type="dcterms:W3CDTF">2024-07-19T12:40:00Z</dcterms:created>
  <dcterms:modified xsi:type="dcterms:W3CDTF">2024-07-19T12:40:00Z</dcterms:modified>
</cp:coreProperties>
</file>