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55F7" w14:textId="77777777" w:rsidR="00E66B96" w:rsidRDefault="00E66B96" w:rsidP="00201E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566009" w14:textId="003CE18E" w:rsidR="00837363" w:rsidRPr="006A48CF" w:rsidRDefault="00837363" w:rsidP="0083736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1AF33DB" w14:textId="77777777" w:rsidR="00837363" w:rsidRPr="00970267" w:rsidRDefault="00837363" w:rsidP="00837363">
      <w:pPr>
        <w:tabs>
          <w:tab w:val="left" w:pos="630"/>
          <w:tab w:val="left" w:pos="1418"/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267">
        <w:rPr>
          <w:rFonts w:ascii="Times New Roman" w:eastAsia="Times New Roman" w:hAnsi="Times New Roman" w:cs="Times New Roman"/>
          <w:b/>
          <w:sz w:val="24"/>
          <w:szCs w:val="24"/>
        </w:rPr>
        <w:t>Opis przedmiotu zamówienia</w:t>
      </w:r>
    </w:p>
    <w:p w14:paraId="39651254" w14:textId="77777777" w:rsidR="00837363" w:rsidRPr="00970267" w:rsidRDefault="00837363" w:rsidP="00837363">
      <w:pPr>
        <w:tabs>
          <w:tab w:val="left" w:pos="630"/>
          <w:tab w:val="left" w:pos="1418"/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7CFC14" w14:textId="77777777" w:rsidR="00837363" w:rsidRPr="00970267" w:rsidRDefault="00837363" w:rsidP="00837363">
      <w:pPr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702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 do Umowy nr ……….………..</w:t>
      </w:r>
    </w:p>
    <w:p w14:paraId="56DF7AC2" w14:textId="77777777" w:rsidR="00837363" w:rsidRPr="00970267" w:rsidRDefault="00837363" w:rsidP="00837363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702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 dnia……………………</w:t>
      </w:r>
    </w:p>
    <w:p w14:paraId="5675491B" w14:textId="77777777" w:rsidR="00837363" w:rsidRPr="00970267" w:rsidRDefault="00837363" w:rsidP="008373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826879" w14:textId="77777777" w:rsidR="00837363" w:rsidRPr="00970267" w:rsidRDefault="00837363" w:rsidP="0083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02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Przedmiotu Zamówienia (OPZ)</w:t>
      </w:r>
    </w:p>
    <w:p w14:paraId="61EED7BA" w14:textId="77777777" w:rsidR="00837363" w:rsidRPr="00970267" w:rsidRDefault="00837363" w:rsidP="008373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0267">
        <w:rPr>
          <w:rFonts w:ascii="Times New Roman" w:eastAsia="Times New Roman" w:hAnsi="Times New Roman" w:cs="Times New Roman"/>
          <w:color w:val="000000"/>
          <w:sz w:val="24"/>
          <w:szCs w:val="24"/>
        </w:rPr>
        <w:t>na wykonanie badań</w:t>
      </w:r>
      <w:r w:rsidRPr="00970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267">
        <w:rPr>
          <w:rFonts w:ascii="Times New Roman" w:eastAsia="Times New Roman" w:hAnsi="Times New Roman" w:cs="Times New Roman"/>
          <w:color w:val="000000"/>
          <w:sz w:val="24"/>
          <w:szCs w:val="24"/>
        </w:rPr>
        <w:t>dotyczących wskaźników Programu „Sprawiedliwość”.</w:t>
      </w:r>
    </w:p>
    <w:p w14:paraId="22D6D875" w14:textId="77777777" w:rsidR="00837363" w:rsidRPr="00970267" w:rsidRDefault="00837363" w:rsidP="0083736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3ACAD6" w14:textId="77777777" w:rsidR="00837363" w:rsidRPr="00970267" w:rsidRDefault="00837363" w:rsidP="00837363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Uzasadnienie i cele badania</w:t>
      </w:r>
    </w:p>
    <w:p w14:paraId="15842E6A" w14:textId="0BFA29A1" w:rsidR="00837363" w:rsidRPr="00970267" w:rsidRDefault="004E0671" w:rsidP="0083736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Przedmiotem zamówienia jest badanie </w:t>
      </w:r>
      <w:r w:rsidR="00D53E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wartości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wskaźników w wybranych gminach, realizujących projekt konkursow</w:t>
      </w:r>
      <w:r w:rsidR="00D53E2E">
        <w:rPr>
          <w:rFonts w:ascii="Times New Roman" w:eastAsia="Times New Roman" w:hAnsi="Times New Roman" w:cs="Times New Roman"/>
          <w:sz w:val="24"/>
          <w:szCs w:val="24"/>
          <w:lang w:eastAsia="en-US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z Funduszu Małych Grantów w ramach programu „Sprawiedliwość”, finansowego ze środków Norweskiego Mechanizmu Finansowego na lata 2014-2021 i przedstawienie ich </w:t>
      </w:r>
      <w:r w:rsidR="00D53E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zgodnie z metodologią </w:t>
      </w:r>
      <w:r w:rsid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zawartą w raporcie metodologicznym </w:t>
      </w:r>
      <w:r w:rsidR="00D53E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stanowiącą załącznik nr 1 </w:t>
      </w:r>
      <w:r w:rsid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do OPZ </w:t>
      </w:r>
      <w:r w:rsidR="00D53E2E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>M</w:t>
      </w:r>
      <w:r w:rsidR="00180CE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etodologia badań wskaźników w wybranych gminach, realizujących projekty konkursowe z funduszu małych grantów z funduszu „Sprawiedliwość” </w:t>
      </w:r>
      <w:r w:rsidR="00D53E2E">
        <w:rPr>
          <w:rFonts w:ascii="Times New Roman" w:eastAsia="Times New Roman" w:hAnsi="Times New Roman" w:cs="Times New Roman"/>
          <w:sz w:val="24"/>
          <w:szCs w:val="24"/>
          <w:lang w:eastAsia="en-US"/>
        </w:rPr>
        <w:t>finansowanego ze</w:t>
      </w:r>
      <w:r w:rsidR="00180CE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środków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N</w:t>
      </w:r>
      <w:r w:rsidR="00180CE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orweskiego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M</w:t>
      </w:r>
      <w:r w:rsidR="00180CE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echanizmu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="00180CE1">
        <w:rPr>
          <w:rFonts w:ascii="Times New Roman" w:eastAsia="Times New Roman" w:hAnsi="Times New Roman" w:cs="Times New Roman"/>
          <w:sz w:val="24"/>
          <w:szCs w:val="24"/>
          <w:lang w:eastAsia="en-US"/>
        </w:rPr>
        <w:t>inansowego na lata 2014-2021</w:t>
      </w:r>
      <w:r w:rsidR="006B025F">
        <w:rPr>
          <w:rFonts w:ascii="Times New Roman" w:eastAsia="Times New Roman" w:hAnsi="Times New Roman" w:cs="Times New Roman"/>
          <w:sz w:val="24"/>
          <w:szCs w:val="24"/>
          <w:lang w:eastAsia="en-US"/>
        </w:rPr>
        <w:t>”</w:t>
      </w:r>
      <w:r w:rsid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9418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415AAC11" w14:textId="6C4D3FC5" w:rsidR="00381390" w:rsidRPr="00381390" w:rsidRDefault="00941897" w:rsidP="00381390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1390">
        <w:rPr>
          <w:rFonts w:ascii="Times New Roman" w:eastAsia="Times New Roman" w:hAnsi="Times New Roman" w:cs="Times New Roman"/>
          <w:sz w:val="24"/>
          <w:szCs w:val="24"/>
          <w:lang w:eastAsia="en-US"/>
        </w:rPr>
        <w:t>Głównym celem badania jest analiza postaw dotyczących zjawiska przemocy domowej oraz spostrzeżenia systemu ochrony i wsparcia dla osób doznających przemocy w rodzinie w gminach realizujących projekty małych grantów z programu „Sprawiedliwość”</w:t>
      </w:r>
      <w:r w:rsidR="008148A4" w:rsidRPr="0038139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oraz </w:t>
      </w:r>
      <w:r w:rsidR="00837363" w:rsidRPr="00381390">
        <w:rPr>
          <w:rFonts w:ascii="Times New Roman" w:eastAsia="Times New Roman" w:hAnsi="Times New Roman" w:cs="Times New Roman"/>
          <w:sz w:val="24"/>
          <w:szCs w:val="24"/>
          <w:lang w:eastAsia="en-US"/>
        </w:rPr>
        <w:t>określenie wartości dla następujących wskaźników</w:t>
      </w:r>
      <w:r w:rsidR="0038139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</w:p>
    <w:p w14:paraId="5BEA865E" w14:textId="33117FA5" w:rsidR="00837363" w:rsidRPr="00970267" w:rsidRDefault="00837363" w:rsidP="00837363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Udział osób w grupie docelowej nieakceptujących przemocy w rodzinie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4F31A7B1" w14:textId="77777777" w:rsidR="00837363" w:rsidRPr="00970267" w:rsidRDefault="00837363" w:rsidP="00837363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Udział osób w grupie docelowej mających zaufanie do systemu ochrony i wsparcia dla osób doznających przemocy w rodzinie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EFB03DF" w14:textId="77777777" w:rsidR="00837363" w:rsidRPr="00970267" w:rsidRDefault="00837363" w:rsidP="00837363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Przeprowadzenie tak ukierunkowanego badania powinno dostarczyć instytucji zlecającej aktualnych i kompleksowych informacji o:</w:t>
      </w:r>
    </w:p>
    <w:p w14:paraId="3ED0624C" w14:textId="1F358D48" w:rsidR="00837363" w:rsidRPr="00970267" w:rsidRDefault="00837363" w:rsidP="00837363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Wartościach wskaźników wymienionych w pkt. </w:t>
      </w:r>
      <w:r w:rsidR="00381390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5B57C0BE" w14:textId="77777777" w:rsidR="00837363" w:rsidRPr="00970267" w:rsidRDefault="00837363" w:rsidP="00837363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Czynnikach, które mogą wywierać wpływ na określone wartości wskaźników.</w:t>
      </w:r>
    </w:p>
    <w:p w14:paraId="597E36FD" w14:textId="44B744A1" w:rsidR="006B025F" w:rsidRPr="00D71C0B" w:rsidRDefault="00D71C0B" w:rsidP="00D71C0B">
      <w:pPr>
        <w:pStyle w:val="Akapitzlist"/>
        <w:numPr>
          <w:ilvl w:val="0"/>
          <w:numId w:val="26"/>
        </w:numPr>
        <w:autoSpaceDE w:val="0"/>
        <w:autoSpaceDN w:val="0"/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67902224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B</w:t>
      </w:r>
      <w:r w:rsidR="00837363" w:rsidRP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>adani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="00837363" w:rsidRP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zostanie zrealizowan</w:t>
      </w:r>
      <w:r w:rsidR="001D41C3"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="00837363" w:rsidRP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poprzez uzyskanie odpowiedzi </w:t>
      </w:r>
      <w:bookmarkStart w:id="1" w:name="_Hlk70580559"/>
      <w:r w:rsidR="00837363" w:rsidRP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 pytania </w:t>
      </w:r>
      <w:bookmarkEnd w:id="1"/>
      <w:r w:rsidR="006B025F" w:rsidRP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badawcze zawarte w raporcie metodologicznym </w:t>
      </w:r>
      <w:r w:rsidRP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„Metodologia badań wskaźników w wybranych gminach, realizujących projekty konkursowe z funduszu małych grantów z funduszu „Sprawiedliwość” finansowanego ze środków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N</w:t>
      </w:r>
      <w:r w:rsidRP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orweskiego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M</w:t>
      </w:r>
      <w:r w:rsidRP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echanizmu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P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>inansowego na lata 2014-2021”</w:t>
      </w:r>
      <w:r w:rsidR="006B025F" w:rsidRPr="00D71C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stanowiący załącznik nr 1 do OPZ.</w:t>
      </w:r>
    </w:p>
    <w:bookmarkEnd w:id="0"/>
    <w:p w14:paraId="653543C4" w14:textId="77777777" w:rsidR="00837363" w:rsidRPr="00970267" w:rsidRDefault="00837363" w:rsidP="00837363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775AE3D" w14:textId="77777777" w:rsidR="00837363" w:rsidRPr="00970267" w:rsidRDefault="00837363" w:rsidP="00837363">
      <w:pPr>
        <w:numPr>
          <w:ilvl w:val="0"/>
          <w:numId w:val="24"/>
        </w:numPr>
        <w:spacing w:before="240"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Odbiorcy wyników </w:t>
      </w:r>
    </w:p>
    <w:p w14:paraId="08AA338E" w14:textId="77777777" w:rsidR="00837363" w:rsidRPr="00970267" w:rsidRDefault="00837363" w:rsidP="00837363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Operator Programu, Krajowy Punkt Kontaktowy, Biuro Mechanizmów Finansowych, Beneficjenci Projektów Predefiniowanych, Partnerzy Programu i Projektów.</w:t>
      </w:r>
    </w:p>
    <w:p w14:paraId="04887674" w14:textId="77777777" w:rsidR="00837363" w:rsidRPr="00970267" w:rsidRDefault="00837363" w:rsidP="00837363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234E589" w14:textId="77777777" w:rsidR="00837363" w:rsidRPr="00970267" w:rsidRDefault="00837363" w:rsidP="006D170F">
      <w:pPr>
        <w:numPr>
          <w:ilvl w:val="0"/>
          <w:numId w:val="24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Metodologia badania</w:t>
      </w:r>
    </w:p>
    <w:p w14:paraId="1EF9127C" w14:textId="1035E827" w:rsidR="006D170F" w:rsidRPr="006D170F" w:rsidRDefault="000025F4" w:rsidP="001D41C3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Badanie zostanie zrealizowane zgodnie z </w:t>
      </w:r>
      <w:r w:rsidR="008F6ADC">
        <w:rPr>
          <w:rFonts w:ascii="Times New Roman" w:eastAsia="Times New Roman" w:hAnsi="Times New Roman" w:cs="Times New Roman"/>
          <w:sz w:val="24"/>
          <w:szCs w:val="24"/>
          <w:lang w:eastAsia="en-US"/>
        </w:rPr>
        <w:t>metodologią badania zawart</w:t>
      </w:r>
      <w:r w:rsidR="007759AE">
        <w:rPr>
          <w:rFonts w:ascii="Times New Roman" w:eastAsia="Times New Roman" w:hAnsi="Times New Roman" w:cs="Times New Roman"/>
          <w:sz w:val="24"/>
          <w:szCs w:val="24"/>
          <w:lang w:eastAsia="en-US"/>
        </w:rPr>
        <w:t>ą</w:t>
      </w:r>
      <w:r w:rsidR="008F6AD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 raporcie metodologicznym </w:t>
      </w:r>
      <w:r w:rsidR="003349B3" w:rsidRPr="006D17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D170F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6D170F" w:rsidRPr="006D17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Metodologia badań wskaźników w wybranych gminach, realizujących projekty konkursowe z funduszu małych grantów z funduszu „Sprawiedliwość” finansowanego ze środków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N</w:t>
      </w:r>
      <w:r w:rsidR="006D170F" w:rsidRPr="006D17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orweskiego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M</w:t>
      </w:r>
      <w:r w:rsidR="006D170F" w:rsidRPr="006D17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echanizmu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="006D170F" w:rsidRPr="006D170F">
        <w:rPr>
          <w:rFonts w:ascii="Times New Roman" w:eastAsia="Times New Roman" w:hAnsi="Times New Roman" w:cs="Times New Roman"/>
          <w:sz w:val="24"/>
          <w:szCs w:val="24"/>
          <w:lang w:eastAsia="en-US"/>
        </w:rPr>
        <w:t>inansowego na lata 2014-2021” stanowiący załącznik nr 1 do OPZ.</w:t>
      </w:r>
    </w:p>
    <w:p w14:paraId="6978ADD0" w14:textId="77777777" w:rsidR="006D170F" w:rsidRDefault="006D170F" w:rsidP="006D170F">
      <w:pPr>
        <w:pStyle w:val="Akapitzlist"/>
        <w:spacing w:after="0"/>
        <w:ind w:left="10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99B5C16" w14:textId="7BF10C7A" w:rsidR="006D170F" w:rsidRDefault="006D170F" w:rsidP="006D170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D170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Wybór techniki badania</w:t>
      </w:r>
    </w:p>
    <w:p w14:paraId="696C5475" w14:textId="77777777" w:rsidR="006D170F" w:rsidRDefault="006D170F" w:rsidP="006D170F">
      <w:pPr>
        <w:pStyle w:val="Akapitzlist"/>
        <w:spacing w:after="0" w:line="240" w:lineRule="auto"/>
        <w:ind w:left="10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F10FB30" w14:textId="463D7F27" w:rsidR="006D170F" w:rsidRDefault="000025F4" w:rsidP="006D170F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Badanie zostanie zrealizowane zgodnie z </w:t>
      </w:r>
      <w:r w:rsidR="008F6ADC">
        <w:rPr>
          <w:rFonts w:ascii="Times New Roman" w:eastAsia="Times New Roman" w:hAnsi="Times New Roman" w:cs="Times New Roman"/>
          <w:sz w:val="24"/>
          <w:szCs w:val="24"/>
          <w:lang w:eastAsia="en-US"/>
        </w:rPr>
        <w:t>techniką badania zastosowaną w raporcie metodologicznym</w:t>
      </w:r>
      <w:r w:rsidRPr="006D17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Pr="006D17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Metodologia badań wskaźników w wybranych gminach, realizujących projekty konkursowe z funduszu małych grantów z funduszu „Sprawiedliwość” finansowanego ze środków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N</w:t>
      </w:r>
      <w:r w:rsidRPr="006D17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orweskiego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M</w:t>
      </w:r>
      <w:r w:rsidRPr="006D17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echanizmu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Pr="006D170F">
        <w:rPr>
          <w:rFonts w:ascii="Times New Roman" w:eastAsia="Times New Roman" w:hAnsi="Times New Roman" w:cs="Times New Roman"/>
          <w:sz w:val="24"/>
          <w:szCs w:val="24"/>
          <w:lang w:eastAsia="en-US"/>
        </w:rPr>
        <w:t>inansowego na lata 2014-2021” stanowiący załącznik nr 1 do OPZ.</w:t>
      </w:r>
    </w:p>
    <w:p w14:paraId="7AAE6CCA" w14:textId="77777777" w:rsidR="008F6ADC" w:rsidRPr="006D170F" w:rsidRDefault="008F6ADC" w:rsidP="006D170F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F8BF320" w14:textId="77777777" w:rsidR="00837363" w:rsidRDefault="00837363" w:rsidP="00837363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Harmonogram realizacji badania</w:t>
      </w:r>
    </w:p>
    <w:p w14:paraId="09139C1B" w14:textId="77777777" w:rsidR="006D170F" w:rsidRPr="00970267" w:rsidRDefault="006D170F" w:rsidP="006D170F">
      <w:pPr>
        <w:spacing w:after="160" w:line="259" w:lineRule="auto"/>
        <w:ind w:left="10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6FAFA67" w14:textId="4E49B4BA" w:rsidR="00837363" w:rsidRPr="00970267" w:rsidRDefault="00837363" w:rsidP="00837363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W trakcie realizacji badania Wykonawca przedstawi Zamawiającemu raport  końcowy.</w:t>
      </w:r>
    </w:p>
    <w:p w14:paraId="35650AD9" w14:textId="7F172D44" w:rsidR="00837363" w:rsidRPr="00970267" w:rsidRDefault="003C07DD" w:rsidP="00837363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Szc</w:t>
      </w:r>
      <w:r w:rsidR="00941897">
        <w:rPr>
          <w:rFonts w:ascii="Times New Roman" w:eastAsia="Times New Roman" w:hAnsi="Times New Roman" w:cs="Times New Roman"/>
          <w:sz w:val="24"/>
          <w:szCs w:val="24"/>
          <w:lang w:eastAsia="en-US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egółowy </w:t>
      </w:r>
      <w:r w:rsidR="00381390">
        <w:rPr>
          <w:rFonts w:ascii="Times New Roman" w:eastAsia="Times New Roman" w:hAnsi="Times New Roman" w:cs="Times New Roman"/>
          <w:sz w:val="24"/>
          <w:szCs w:val="24"/>
          <w:lang w:eastAsia="en-US"/>
        </w:rPr>
        <w:t>h</w:t>
      </w:r>
      <w:r w:rsidR="00837363"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armonogram </w:t>
      </w:r>
      <w:r w:rsidR="009418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realizacji </w:t>
      </w:r>
      <w:r w:rsidR="00837363"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badania</w:t>
      </w:r>
      <w:r w:rsidR="006653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został przedstawiony w </w:t>
      </w:r>
      <w:r w:rsidR="00713C69" w:rsidRP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raporcie metodologicznym „Metodologia badań wskaźników w wybranych gminach, realizujących projekty konkursowe z funduszu małych grantów z funduszu „Sprawiedliwość” finansowanego ze środków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N</w:t>
      </w:r>
      <w:r w:rsidR="00713C69" w:rsidRP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orweskiego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M</w:t>
      </w:r>
      <w:r w:rsidR="00713C69" w:rsidRP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echanizmu 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="00713C69" w:rsidRP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inansowego na lata 2014-2021</w:t>
      </w:r>
      <w:r w:rsidR="00713C69" w:rsidRPr="00713C69">
        <w:t xml:space="preserve"> </w:t>
      </w:r>
      <w:r w:rsidR="00713C69" w:rsidRP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stanowiący załącznik nr 1 do OPZ”</w:t>
      </w:r>
      <w:r w:rsidR="00713C6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AE24ED1" w14:textId="77777777" w:rsidR="00837363" w:rsidRPr="00970267" w:rsidRDefault="00837363" w:rsidP="00837363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Ostateczna wersja raportu końcowego zostanie przekazana w formie elektronicznej (płyta CD/DVD, format .</w:t>
      </w:r>
      <w:proofErr w:type="spellStart"/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doc</w:t>
      </w:r>
      <w:proofErr w:type="spellEnd"/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oraz .pdf) i drukowanej (</w:t>
      </w:r>
      <w:r w:rsidRPr="0097026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 egzemplarze</w:t>
      </w: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  kolorze, druk dwustronny, praca obłożona, połączona trwale/niedopuszczalne jest bindowanie/oprawa twarda).</w:t>
      </w:r>
    </w:p>
    <w:p w14:paraId="1CF27BEF" w14:textId="5E14B5A7" w:rsidR="00837363" w:rsidRPr="00970267" w:rsidRDefault="00837363" w:rsidP="00837363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D893C5E" w14:textId="77777777" w:rsidR="00837363" w:rsidRPr="00970267" w:rsidRDefault="00837363" w:rsidP="00837363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Wymagania dotyczące wyników badania</w:t>
      </w:r>
    </w:p>
    <w:p w14:paraId="34DDB2FF" w14:textId="23190753" w:rsidR="00837363" w:rsidRPr="00970267" w:rsidRDefault="00837363" w:rsidP="00837363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W trakcie prac nad raportami powstałymi w ramach badania Wykonawca uwzględni następujące wymagania Zamawiającego.</w:t>
      </w:r>
    </w:p>
    <w:p w14:paraId="6D2C0A78" w14:textId="77777777" w:rsidR="00837363" w:rsidRDefault="00837363" w:rsidP="00837363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Wymagania dotyczące </w:t>
      </w:r>
      <w:r w:rsidRPr="0097026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raportu końcowego</w:t>
      </w: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(w tym również jego projektu):</w:t>
      </w:r>
    </w:p>
    <w:p w14:paraId="4D9A80E0" w14:textId="77777777" w:rsidR="00837363" w:rsidRDefault="00837363" w:rsidP="00837363">
      <w:pPr>
        <w:numPr>
          <w:ilvl w:val="1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Raport końcowy powinien posiadać następującą strukturę:</w:t>
      </w:r>
    </w:p>
    <w:p w14:paraId="3B4EDEC7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Streszczenie raportu w języku polskim i angielskim – nie więcej niż 6 stron A4 dla każdej z wersji językowych;</w:t>
      </w:r>
    </w:p>
    <w:p w14:paraId="5BC5441E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Spis treści;</w:t>
      </w:r>
    </w:p>
    <w:p w14:paraId="39D32C35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Wprowadzenie (opis przedmiotu badania, głównych założeń i celów badania);</w:t>
      </w:r>
    </w:p>
    <w:p w14:paraId="7553CA03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Opis zastosowanej metodologii oraz źródeł danych i informacji wykorzystanych w badaniu;</w:t>
      </w:r>
    </w:p>
    <w:p w14:paraId="2A79D059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Podsumowanie wyników badania wraz z ich analizą i interpretacją (prezentacja pytań badawczych, opis analizy i interpretacji danych oraz prezentacja kompletnych wyników badania), w tym przedstawienie odpowiedzi na wszystkie pytania badawcze;</w:t>
      </w:r>
    </w:p>
    <w:p w14:paraId="1E3AB888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Aneksy zawierające m. in. zastosowane w ramach badania narzędzia badawcze, pełną dokumentację badawczą z badań ilościowych i jakościowych (tabele wynikowe z badań ilościowych, transkrypcje wywiadów etc.), prezentację multimedialną prezentującą cele badania, zastosowaną metodologię, wnioski i ew. rekomendacje.</w:t>
      </w:r>
    </w:p>
    <w:p w14:paraId="4DC5F6D9" w14:textId="77777777" w:rsidR="00837363" w:rsidRDefault="00837363" w:rsidP="00837363">
      <w:pPr>
        <w:numPr>
          <w:ilvl w:val="1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Raport końcowy powinien spełniać następujące warunki:</w:t>
      </w:r>
    </w:p>
    <w:p w14:paraId="3E9BBA93" w14:textId="77777777" w:rsidR="00837363" w:rsidRPr="00F6321D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6321D">
        <w:rPr>
          <w:rFonts w:ascii="Times New Roman" w:eastAsia="Times New Roman" w:hAnsi="Times New Roman" w:cs="Times New Roman"/>
          <w:sz w:val="24"/>
          <w:szCs w:val="24"/>
          <w:lang w:eastAsia="en-US"/>
        </w:rPr>
        <w:t>Raport opracowany będzie w języku polskim, z wyjątkiem streszczenia raportu końcowego, które będzie opracowane w języku polskim i angielskim;</w:t>
      </w:r>
    </w:p>
    <w:p w14:paraId="775167C6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Informacje oraz dane zawarte w raporcie wolne będą od błędów literowych, rzeczowych i logicznych;</w:t>
      </w:r>
    </w:p>
    <w:p w14:paraId="090716FC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Raport będzie sporządzony poprawnie pod względem stylistycznym i ortograficznym;</w:t>
      </w:r>
    </w:p>
    <w:p w14:paraId="7009855B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Raport będzie uporządkowany pod względem wizualnym, tzn. formatowanie tekstu oraz rozwiązania graficzne (tabele, grafy, mapy oraz inne narzędzia prezentacji informacji) zostaną zastosowane w sposób jednolity oraz powodujący, że raport będzie czytelny i przejrzysty;</w:t>
      </w:r>
    </w:p>
    <w:p w14:paraId="384DDCA9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Ostateczna wersja raportu przekazana zostanie Zamawiającemu w formie elektronicznej (płyta CD/DVD, format .</w:t>
      </w:r>
      <w:proofErr w:type="spellStart"/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doc</w:t>
      </w:r>
      <w:proofErr w:type="spellEnd"/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oraz .pdf) i drukowanej (3 egzemplarze w kolorze, druk dwustronny, praca obłożona, połączona trwale /niedopuszczalne jest bindowanie/, oprawa twarda);</w:t>
      </w:r>
    </w:p>
    <w:p w14:paraId="74B780EB" w14:textId="77777777" w:rsidR="00837363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Wraz z raportem końcowym, Wykonawca przekaże Zamawiającemu, na odrębnej płycie CD/DVD, pliki źródłowe zawierające wszystkie tabele, rysunki, ryciny, itp. które znajdują się w treści lub załącznikach raportu końcowego;</w:t>
      </w:r>
    </w:p>
    <w:p w14:paraId="067D1422" w14:textId="066BEA99" w:rsidR="007759AE" w:rsidRPr="00970267" w:rsidRDefault="007759AE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Baza danych zostanie przekazana zamawiającemu w formacie umożliwiającym jej otwarcie i edycję w wykorzystaniem oprogramowania MS EXCEL;</w:t>
      </w:r>
    </w:p>
    <w:p w14:paraId="3ED9A90A" w14:textId="24C1A4FC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Raport będzie zgodny z zapisami Opisu przedmiotu zamówienia oraz raportu metodologicznego;</w:t>
      </w:r>
    </w:p>
    <w:p w14:paraId="3F36AD3D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Streszczenie raportu w sposób syntetyczny będzie przedstawiało cel badania, jego zakres, zastosowaną metodologię oraz wszystkie najważniejsze wyniki i ew. rekomendacje wynikające z badania;</w:t>
      </w:r>
    </w:p>
    <w:p w14:paraId="2FA0D760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Prezentacja multimedialna w sposób syntetyczny będzie przedstawiała cele badania, zastosowaną metodologię oraz wszystkie najważniejsze wnioski i ew. rekomendacje wynikające z badania;</w:t>
      </w:r>
    </w:p>
    <w:p w14:paraId="48734C06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Wykonawca badania zapewni anonimowość respondentom biorącym udział w badaniu;</w:t>
      </w:r>
    </w:p>
    <w:p w14:paraId="0A386D55" w14:textId="37C78D7B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W raporcie końcowym w sposób rzetelny zostaną przedstawione wyniki badania, tzn. przedstawiona zostanie: wskaźnika: udział osób w grupie docelowej nieakceptujących przemocy w rodzinie; wartość bazowa dla wskaźnika: udział osób w grupie docelowej mających zaufanie do systemu ochrony i wsparcia dla osób doznających przemocy w rodzinie.</w:t>
      </w:r>
    </w:p>
    <w:p w14:paraId="31C6FF9D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W raporcie końcowym w sposób wyczerpujący zostaną udzielone odpowiedzi na wszystkie postawione pytania badawcze oraz przedstawione zostaną wyniki badania;</w:t>
      </w:r>
    </w:p>
    <w:p w14:paraId="3A490A8B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Treść raportu końcowego z realizacji badania nie powinna zawierać więcej niż 100 stron w formacie A4 (z wyłączeniem aneksów), przyjmując średnio 2300 znaków ze spacjami na stronę. </w:t>
      </w:r>
    </w:p>
    <w:p w14:paraId="1F264E8A" w14:textId="77777777" w:rsidR="00837363" w:rsidRPr="00970267" w:rsidRDefault="00837363" w:rsidP="00837363">
      <w:pPr>
        <w:numPr>
          <w:ilvl w:val="2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Wykonawca powinien odnieść się do wszystkich sformułowanych przez Zamawiającego uwag do raportu końcowego.</w:t>
      </w:r>
    </w:p>
    <w:p w14:paraId="1B9FC805" w14:textId="6D40D2E6" w:rsidR="00837363" w:rsidRPr="00970267" w:rsidRDefault="00837363" w:rsidP="00837363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0267">
        <w:rPr>
          <w:rFonts w:ascii="Times New Roman" w:eastAsia="Times New Roman" w:hAnsi="Times New Roman" w:cs="Times New Roman"/>
          <w:sz w:val="24"/>
          <w:szCs w:val="24"/>
          <w:lang w:eastAsia="en-US"/>
        </w:rPr>
        <w:t>Zamawiający zastrzega sobie prawo do wniesienia uwag do przygotowanych projektów raportów oraz końcowego) oraz ich aneksów i załączników. Wykonawca jest zobowiązany do uwzględnienia uwag oraz przedstawienia raportów do akceptacji Zamawiającego. Wszystkie raporty powstałe w ramach niniejszego zamówienia będą własnością Zamawiającego. Jakiekolwiek dystrybuowanie raportów winno być pisemnie uzgodnione z Zamawiającym.</w:t>
      </w:r>
    </w:p>
    <w:sectPr w:rsidR="00837363" w:rsidRPr="00970267" w:rsidSect="00E66B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3F22" w14:textId="77777777" w:rsidR="00B35FEC" w:rsidRDefault="00B35FEC">
      <w:pPr>
        <w:spacing w:after="0" w:line="240" w:lineRule="auto"/>
      </w:pPr>
      <w:r>
        <w:separator/>
      </w:r>
    </w:p>
  </w:endnote>
  <w:endnote w:type="continuationSeparator" w:id="0">
    <w:p w14:paraId="2DB4AAB7" w14:textId="77777777" w:rsidR="00B35FEC" w:rsidRDefault="00B3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F737" w14:textId="77777777" w:rsidR="00837363" w:rsidRDefault="00837363">
    <w:pPr>
      <w:pStyle w:val="Stopka"/>
    </w:pPr>
    <w:r>
      <w:rPr>
        <w:noProof/>
      </w:rPr>
      <w:drawing>
        <wp:inline distT="0" distB="0" distL="0" distR="0" wp14:anchorId="7419FEAB" wp14:editId="6C344483">
          <wp:extent cx="5761355" cy="26797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837363" w14:paraId="66CB1987" w14:textId="77777777" w:rsidTr="00906448">
      <w:tc>
        <w:tcPr>
          <w:tcW w:w="906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FFCF116" w14:textId="77777777" w:rsidR="00837363" w:rsidRDefault="00837363" w:rsidP="00837363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Program Operacyjny </w:t>
          </w:r>
          <w:r w:rsidRPr="00FE5814">
            <w:rPr>
              <w:rFonts w:ascii="Times New Roman" w:hAnsi="Times New Roman" w:cs="Times New Roman"/>
              <w:i/>
              <w:iCs/>
              <w:sz w:val="20"/>
              <w:szCs w:val="20"/>
            </w:rPr>
            <w:t>Sprawiedliwość</w:t>
          </w:r>
          <w:r>
            <w:rPr>
              <w:rFonts w:ascii="Times New Roman" w:hAnsi="Times New Roman" w:cs="Times New Roman"/>
              <w:sz w:val="20"/>
              <w:szCs w:val="20"/>
            </w:rPr>
            <w:t>, finansowany ze środków funduszy norweskich i środków krajowych</w:t>
          </w:r>
        </w:p>
        <w:p w14:paraId="25B9DFCA" w14:textId="77777777" w:rsidR="00837363" w:rsidRDefault="00837363" w:rsidP="00837363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837363" w14:paraId="42230A39" w14:textId="77777777" w:rsidTr="00906448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189F4562" w14:textId="77777777" w:rsidR="00837363" w:rsidRDefault="00837363" w:rsidP="00837363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Ministerstwo Sprawiedliwości</w:t>
          </w:r>
        </w:p>
        <w:p w14:paraId="31358550" w14:textId="77777777" w:rsidR="00837363" w:rsidRDefault="00837363" w:rsidP="00837363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Departament Strategii i Funduszy Europejskich</w:t>
          </w:r>
        </w:p>
        <w:p w14:paraId="6D481731" w14:textId="77777777" w:rsidR="00837363" w:rsidRDefault="00837363" w:rsidP="00837363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Al. Ujazdowskie 11</w:t>
          </w:r>
        </w:p>
        <w:p w14:paraId="01AE976F" w14:textId="77777777" w:rsidR="00837363" w:rsidRDefault="00837363" w:rsidP="00837363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00-950 Warszawa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21F42EB4" w14:textId="77777777" w:rsidR="00837363" w:rsidRDefault="00B01B5D" w:rsidP="00837363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837363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www.funduszenasprawiedliwosc.ms.gov.pl</w:t>
            </w:r>
          </w:hyperlink>
        </w:p>
        <w:p w14:paraId="2FB07DC5" w14:textId="77777777" w:rsidR="00837363" w:rsidRDefault="00B01B5D" w:rsidP="00837363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3" w:history="1">
            <w:r w:rsidR="00837363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nmf@ms.gov.pl</w:t>
            </w:r>
          </w:hyperlink>
        </w:p>
        <w:p w14:paraId="20D5B8E6" w14:textId="77777777" w:rsidR="00837363" w:rsidRDefault="00837363" w:rsidP="00837363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tel.: 22 23 90 265</w:t>
          </w:r>
        </w:p>
      </w:tc>
    </w:tr>
  </w:tbl>
  <w:p w14:paraId="554C0F29" w14:textId="77777777" w:rsidR="00837363" w:rsidRPr="000D2CDA" w:rsidRDefault="00837363" w:rsidP="00837363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Times New Roman" w:hAnsi="Times New Roman"/>
      </w:rPr>
    </w:pPr>
  </w:p>
  <w:p w14:paraId="197A941D" w14:textId="262BCBC4" w:rsidR="00837363" w:rsidRDefault="008373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DFBC" w14:textId="778DF855" w:rsidR="00FE5814" w:rsidRDefault="00FE5814">
    <w:r w:rsidRPr="000D2CDA">
      <w:rPr>
        <w:rFonts w:ascii="Times New Roman" w:hAnsi="Times New Roman"/>
        <w:noProof/>
      </w:rPr>
      <w:drawing>
        <wp:anchor distT="0" distB="0" distL="114300" distR="114300" simplePos="0" relativeHeight="251657216" behindDoc="0" locked="0" layoutInCell="1" allowOverlap="1" wp14:anchorId="6B9BE8E3" wp14:editId="1C7CDD67">
          <wp:simplePos x="0" y="0"/>
          <wp:positionH relativeFrom="margin">
            <wp:align>right</wp:align>
          </wp:positionH>
          <wp:positionV relativeFrom="paragraph">
            <wp:posOffset>88900</wp:posOffset>
          </wp:positionV>
          <wp:extent cx="5760720" cy="27051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ska N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FE5814" w14:paraId="6CB022AF" w14:textId="77777777" w:rsidTr="00FE5814">
      <w:tc>
        <w:tcPr>
          <w:tcW w:w="906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05AAB0" w14:textId="6486549B" w:rsidR="00FE5814" w:rsidRDefault="00FE5814" w:rsidP="00FE5814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2" w:name="_Hlk72491993"/>
          <w:r>
            <w:rPr>
              <w:rFonts w:ascii="Times New Roman" w:hAnsi="Times New Roman" w:cs="Times New Roman"/>
              <w:sz w:val="20"/>
              <w:szCs w:val="20"/>
            </w:rPr>
            <w:t xml:space="preserve">Program Operacyjny </w:t>
          </w:r>
          <w:r w:rsidRPr="00FE5814">
            <w:rPr>
              <w:rFonts w:ascii="Times New Roman" w:hAnsi="Times New Roman" w:cs="Times New Roman"/>
              <w:i/>
              <w:iCs/>
              <w:sz w:val="20"/>
              <w:szCs w:val="20"/>
            </w:rPr>
            <w:t>Sprawiedliwość</w:t>
          </w:r>
          <w:r>
            <w:rPr>
              <w:rFonts w:ascii="Times New Roman" w:hAnsi="Times New Roman" w:cs="Times New Roman"/>
              <w:sz w:val="20"/>
              <w:szCs w:val="20"/>
            </w:rPr>
            <w:t>, finansowany z</w:t>
          </w:r>
          <w:r w:rsidR="00272ADB">
            <w:rPr>
              <w:rFonts w:ascii="Times New Roman" w:hAnsi="Times New Roman" w:cs="Times New Roman"/>
              <w:sz w:val="20"/>
              <w:szCs w:val="20"/>
            </w:rPr>
            <w:t>e środków f</w:t>
          </w:r>
          <w:r>
            <w:rPr>
              <w:rFonts w:ascii="Times New Roman" w:hAnsi="Times New Roman" w:cs="Times New Roman"/>
              <w:sz w:val="20"/>
              <w:szCs w:val="20"/>
            </w:rPr>
            <w:t>unduszy norweskich i środków krajowych</w:t>
          </w:r>
        </w:p>
        <w:p w14:paraId="3571E021" w14:textId="77777777" w:rsidR="00FE5814" w:rsidRDefault="00FE5814" w:rsidP="00FE5814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E5814" w14:paraId="3A42915D" w14:textId="77777777" w:rsidTr="00FE5814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3C2F8577" w14:textId="77777777" w:rsidR="00FE5814" w:rsidRDefault="00FE5814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Ministerstwo Sprawiedliwości</w:t>
          </w:r>
        </w:p>
        <w:p w14:paraId="062003AB" w14:textId="77777777" w:rsidR="00FE5814" w:rsidRDefault="00FE5814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Departament Strategii i Funduszy Europejskich</w:t>
          </w:r>
        </w:p>
        <w:p w14:paraId="15397E02" w14:textId="77777777" w:rsidR="00FE5814" w:rsidRDefault="00FE5814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Al. Ujazdowskie 11</w:t>
          </w:r>
        </w:p>
        <w:p w14:paraId="59A3BFC2" w14:textId="77777777" w:rsidR="00FE5814" w:rsidRDefault="00FE5814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00-950 Warszawa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7A0055AE" w14:textId="327403F7" w:rsidR="00FE5814" w:rsidRDefault="00B01B5D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FE5814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www.funduszenasprawiedliwosc.ms.gov.pl</w:t>
            </w:r>
          </w:hyperlink>
        </w:p>
        <w:p w14:paraId="79E3FD1A" w14:textId="77777777" w:rsidR="00FE5814" w:rsidRDefault="00B01B5D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3" w:history="1">
            <w:r w:rsidR="00FE5814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nmf@ms.gov.pl</w:t>
            </w:r>
          </w:hyperlink>
        </w:p>
        <w:p w14:paraId="3A71C941" w14:textId="77777777" w:rsidR="00FE5814" w:rsidRDefault="00FE5814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tel.: 22 23 90 265</w:t>
          </w:r>
        </w:p>
      </w:tc>
    </w:tr>
  </w:tbl>
  <w:p w14:paraId="51F36539" w14:textId="79AB7E0F" w:rsidR="006644E1" w:rsidRPr="000D2CDA" w:rsidRDefault="006644E1" w:rsidP="006644E1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Times New Roman" w:hAnsi="Times New Roman"/>
      </w:rPr>
    </w:pPr>
  </w:p>
  <w:bookmarkEnd w:id="2"/>
  <w:p w14:paraId="017F1866" w14:textId="14C5D697" w:rsidR="000E4CF6" w:rsidRDefault="000E4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88C3" w14:textId="77777777" w:rsidR="00B35FEC" w:rsidRDefault="00B35FEC">
      <w:pPr>
        <w:spacing w:after="0" w:line="240" w:lineRule="auto"/>
      </w:pPr>
      <w:r>
        <w:separator/>
      </w:r>
    </w:p>
  </w:footnote>
  <w:footnote w:type="continuationSeparator" w:id="0">
    <w:p w14:paraId="69002C7A" w14:textId="77777777" w:rsidR="00B35FEC" w:rsidRDefault="00B3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A783" w14:textId="77777777" w:rsidR="00DB09AC" w:rsidRDefault="00B01B5D">
    <w:pPr>
      <w:pStyle w:val="Nagwek"/>
    </w:pPr>
    <w:r>
      <w:rPr>
        <w:noProof/>
      </w:rPr>
      <w:pict w14:anchorId="7635FA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B0D0" w14:textId="0532A816" w:rsidR="00837363" w:rsidRDefault="00B01B5D">
    <w:pPr>
      <w:pStyle w:val="Nagwek"/>
    </w:pPr>
    <w:r>
      <w:rPr>
        <w:noProof/>
      </w:rPr>
      <w:drawing>
        <wp:inline distT="0" distB="0" distL="0" distR="0" wp14:anchorId="6668E548" wp14:editId="465E88E3">
          <wp:extent cx="670560" cy="756285"/>
          <wp:effectExtent l="0" t="0" r="0" b="571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</w:t>
    </w:r>
    <w:r>
      <w:rPr>
        <w:noProof/>
      </w:rPr>
      <w:drawing>
        <wp:inline distT="0" distB="0" distL="0" distR="0" wp14:anchorId="350F52BA" wp14:editId="558289E4">
          <wp:extent cx="1847215" cy="7435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F435" w14:textId="3592A1BD" w:rsidR="00DB09AC" w:rsidRDefault="00A635D6" w:rsidP="00A635D6">
    <w:pPr>
      <w:pStyle w:val="Nagwek"/>
      <w:tabs>
        <w:tab w:val="clear" w:pos="4536"/>
        <w:tab w:val="clear" w:pos="9072"/>
        <w:tab w:val="left" w:pos="2926"/>
      </w:tabs>
    </w:pPr>
    <w:r>
      <w:t xml:space="preserve">      </w:t>
    </w:r>
    <w:r w:rsidR="005C7488">
      <w:rPr>
        <w:noProof/>
      </w:rPr>
      <w:drawing>
        <wp:inline distT="0" distB="0" distL="0" distR="0" wp14:anchorId="65F32454" wp14:editId="15784B0F">
          <wp:extent cx="672999" cy="755748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9" cy="75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 w:rsidR="00B01B5D">
      <w:t xml:space="preserve">                                    </w:t>
    </w:r>
    <w:r>
      <w:t xml:space="preserve"> </w:t>
    </w:r>
    <w:r w:rsidR="00B01B5D">
      <w:t xml:space="preserve">  </w:t>
    </w:r>
    <w:r>
      <w:t xml:space="preserve">   </w:t>
    </w:r>
    <w:r w:rsidR="00B01B5D">
      <w:rPr>
        <w:noProof/>
      </w:rPr>
      <w:drawing>
        <wp:inline distT="0" distB="0" distL="0" distR="0" wp14:anchorId="52DE27AF" wp14:editId="106350D6">
          <wp:extent cx="1847215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910"/>
    <w:multiLevelType w:val="hybridMultilevel"/>
    <w:tmpl w:val="C9486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4261"/>
    <w:multiLevelType w:val="hybridMultilevel"/>
    <w:tmpl w:val="0EF66038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0C570DFC"/>
    <w:multiLevelType w:val="hybridMultilevel"/>
    <w:tmpl w:val="4AD2AEB8"/>
    <w:lvl w:ilvl="0" w:tplc="04150011">
      <w:start w:val="1"/>
      <w:numFmt w:val="decimal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 w15:restartNumberingAfterBreak="0">
    <w:nsid w:val="0CB23A55"/>
    <w:multiLevelType w:val="hybridMultilevel"/>
    <w:tmpl w:val="3B660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70CD"/>
    <w:multiLevelType w:val="multilevel"/>
    <w:tmpl w:val="B9F6A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DE22EB"/>
    <w:multiLevelType w:val="hybridMultilevel"/>
    <w:tmpl w:val="04940988"/>
    <w:lvl w:ilvl="0" w:tplc="02FA9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AAE8DC" w:tentative="1">
      <w:start w:val="1"/>
      <w:numFmt w:val="lowerLetter"/>
      <w:lvlText w:val="%2."/>
      <w:lvlJc w:val="left"/>
      <w:pPr>
        <w:ind w:left="1440" w:hanging="360"/>
      </w:pPr>
    </w:lvl>
    <w:lvl w:ilvl="2" w:tplc="D3980D3E" w:tentative="1">
      <w:start w:val="1"/>
      <w:numFmt w:val="lowerRoman"/>
      <w:lvlText w:val="%3."/>
      <w:lvlJc w:val="right"/>
      <w:pPr>
        <w:ind w:left="2160" w:hanging="180"/>
      </w:pPr>
    </w:lvl>
    <w:lvl w:ilvl="3" w:tplc="60840DB0" w:tentative="1">
      <w:start w:val="1"/>
      <w:numFmt w:val="decimal"/>
      <w:lvlText w:val="%4."/>
      <w:lvlJc w:val="left"/>
      <w:pPr>
        <w:ind w:left="2880" w:hanging="360"/>
      </w:pPr>
    </w:lvl>
    <w:lvl w:ilvl="4" w:tplc="5B7042C2" w:tentative="1">
      <w:start w:val="1"/>
      <w:numFmt w:val="lowerLetter"/>
      <w:lvlText w:val="%5."/>
      <w:lvlJc w:val="left"/>
      <w:pPr>
        <w:ind w:left="3600" w:hanging="360"/>
      </w:pPr>
    </w:lvl>
    <w:lvl w:ilvl="5" w:tplc="73CE1606" w:tentative="1">
      <w:start w:val="1"/>
      <w:numFmt w:val="lowerRoman"/>
      <w:lvlText w:val="%6."/>
      <w:lvlJc w:val="right"/>
      <w:pPr>
        <w:ind w:left="4320" w:hanging="180"/>
      </w:pPr>
    </w:lvl>
    <w:lvl w:ilvl="6" w:tplc="61FC5B10" w:tentative="1">
      <w:start w:val="1"/>
      <w:numFmt w:val="decimal"/>
      <w:lvlText w:val="%7."/>
      <w:lvlJc w:val="left"/>
      <w:pPr>
        <w:ind w:left="5040" w:hanging="360"/>
      </w:pPr>
    </w:lvl>
    <w:lvl w:ilvl="7" w:tplc="D004A5AC" w:tentative="1">
      <w:start w:val="1"/>
      <w:numFmt w:val="lowerLetter"/>
      <w:lvlText w:val="%8."/>
      <w:lvlJc w:val="left"/>
      <w:pPr>
        <w:ind w:left="5760" w:hanging="360"/>
      </w:pPr>
    </w:lvl>
    <w:lvl w:ilvl="8" w:tplc="334C6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EBF"/>
    <w:multiLevelType w:val="multilevel"/>
    <w:tmpl w:val="BD6692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D11423D"/>
    <w:multiLevelType w:val="hybridMultilevel"/>
    <w:tmpl w:val="A208A12A"/>
    <w:lvl w:ilvl="0" w:tplc="2E421E38">
      <w:start w:val="1"/>
      <w:numFmt w:val="decimal"/>
      <w:lvlText w:val="%1."/>
      <w:lvlJc w:val="left"/>
      <w:pPr>
        <w:ind w:left="720" w:hanging="360"/>
      </w:pPr>
    </w:lvl>
    <w:lvl w:ilvl="1" w:tplc="B8726C3C" w:tentative="1">
      <w:start w:val="1"/>
      <w:numFmt w:val="lowerLetter"/>
      <w:lvlText w:val="%2."/>
      <w:lvlJc w:val="left"/>
      <w:pPr>
        <w:ind w:left="1440" w:hanging="360"/>
      </w:pPr>
    </w:lvl>
    <w:lvl w:ilvl="2" w:tplc="A31CD0DC" w:tentative="1">
      <w:start w:val="1"/>
      <w:numFmt w:val="lowerRoman"/>
      <w:lvlText w:val="%3."/>
      <w:lvlJc w:val="right"/>
      <w:pPr>
        <w:ind w:left="2160" w:hanging="180"/>
      </w:pPr>
    </w:lvl>
    <w:lvl w:ilvl="3" w:tplc="08AC0E1C" w:tentative="1">
      <w:start w:val="1"/>
      <w:numFmt w:val="decimal"/>
      <w:lvlText w:val="%4."/>
      <w:lvlJc w:val="left"/>
      <w:pPr>
        <w:ind w:left="2880" w:hanging="360"/>
      </w:pPr>
    </w:lvl>
    <w:lvl w:ilvl="4" w:tplc="C4BAC564" w:tentative="1">
      <w:start w:val="1"/>
      <w:numFmt w:val="lowerLetter"/>
      <w:lvlText w:val="%5."/>
      <w:lvlJc w:val="left"/>
      <w:pPr>
        <w:ind w:left="3600" w:hanging="360"/>
      </w:pPr>
    </w:lvl>
    <w:lvl w:ilvl="5" w:tplc="443ADCA8" w:tentative="1">
      <w:start w:val="1"/>
      <w:numFmt w:val="lowerRoman"/>
      <w:lvlText w:val="%6."/>
      <w:lvlJc w:val="right"/>
      <w:pPr>
        <w:ind w:left="4320" w:hanging="180"/>
      </w:pPr>
    </w:lvl>
    <w:lvl w:ilvl="6" w:tplc="9C4CAC10" w:tentative="1">
      <w:start w:val="1"/>
      <w:numFmt w:val="decimal"/>
      <w:lvlText w:val="%7."/>
      <w:lvlJc w:val="left"/>
      <w:pPr>
        <w:ind w:left="5040" w:hanging="360"/>
      </w:pPr>
    </w:lvl>
    <w:lvl w:ilvl="7" w:tplc="66E60DDA" w:tentative="1">
      <w:start w:val="1"/>
      <w:numFmt w:val="lowerLetter"/>
      <w:lvlText w:val="%8."/>
      <w:lvlJc w:val="left"/>
      <w:pPr>
        <w:ind w:left="5760" w:hanging="360"/>
      </w:pPr>
    </w:lvl>
    <w:lvl w:ilvl="8" w:tplc="A022E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3088B"/>
    <w:multiLevelType w:val="hybridMultilevel"/>
    <w:tmpl w:val="FBDE2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64475"/>
    <w:multiLevelType w:val="multilevel"/>
    <w:tmpl w:val="1EF62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AD160B"/>
    <w:multiLevelType w:val="hybridMultilevel"/>
    <w:tmpl w:val="C4EABE42"/>
    <w:lvl w:ilvl="0" w:tplc="9AC4EAE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E54A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25374D"/>
    <w:multiLevelType w:val="multilevel"/>
    <w:tmpl w:val="EE12C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5E6D90"/>
    <w:multiLevelType w:val="multilevel"/>
    <w:tmpl w:val="1C1A9A0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5" w15:restartNumberingAfterBreak="0">
    <w:nsid w:val="36301BBB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6CF5803"/>
    <w:multiLevelType w:val="hybridMultilevel"/>
    <w:tmpl w:val="815ACC6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724286A"/>
    <w:multiLevelType w:val="hybridMultilevel"/>
    <w:tmpl w:val="38904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600F"/>
    <w:multiLevelType w:val="hybridMultilevel"/>
    <w:tmpl w:val="A76A201C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21087AD2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3AD7179D"/>
    <w:multiLevelType w:val="hybridMultilevel"/>
    <w:tmpl w:val="24EA688C"/>
    <w:lvl w:ilvl="0" w:tplc="4D762118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21087AD2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42585AA7"/>
    <w:multiLevelType w:val="hybridMultilevel"/>
    <w:tmpl w:val="A176BA90"/>
    <w:lvl w:ilvl="0" w:tplc="E9305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882A78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DA31D1"/>
    <w:multiLevelType w:val="hybridMultilevel"/>
    <w:tmpl w:val="D1DC8C52"/>
    <w:lvl w:ilvl="0" w:tplc="0400D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A4AE76" w:tentative="1">
      <w:start w:val="1"/>
      <w:numFmt w:val="lowerLetter"/>
      <w:lvlText w:val="%2."/>
      <w:lvlJc w:val="left"/>
      <w:pPr>
        <w:ind w:left="1440" w:hanging="360"/>
      </w:pPr>
    </w:lvl>
    <w:lvl w:ilvl="2" w:tplc="5900AD50" w:tentative="1">
      <w:start w:val="1"/>
      <w:numFmt w:val="lowerRoman"/>
      <w:lvlText w:val="%3."/>
      <w:lvlJc w:val="right"/>
      <w:pPr>
        <w:ind w:left="2160" w:hanging="180"/>
      </w:pPr>
    </w:lvl>
    <w:lvl w:ilvl="3" w:tplc="7AAA3150" w:tentative="1">
      <w:start w:val="1"/>
      <w:numFmt w:val="decimal"/>
      <w:lvlText w:val="%4."/>
      <w:lvlJc w:val="left"/>
      <w:pPr>
        <w:ind w:left="2880" w:hanging="360"/>
      </w:pPr>
    </w:lvl>
    <w:lvl w:ilvl="4" w:tplc="3EE2DDD0" w:tentative="1">
      <w:start w:val="1"/>
      <w:numFmt w:val="lowerLetter"/>
      <w:lvlText w:val="%5."/>
      <w:lvlJc w:val="left"/>
      <w:pPr>
        <w:ind w:left="3600" w:hanging="360"/>
      </w:pPr>
    </w:lvl>
    <w:lvl w:ilvl="5" w:tplc="0E82FF32" w:tentative="1">
      <w:start w:val="1"/>
      <w:numFmt w:val="lowerRoman"/>
      <w:lvlText w:val="%6."/>
      <w:lvlJc w:val="right"/>
      <w:pPr>
        <w:ind w:left="4320" w:hanging="180"/>
      </w:pPr>
    </w:lvl>
    <w:lvl w:ilvl="6" w:tplc="C19AD0C6" w:tentative="1">
      <w:start w:val="1"/>
      <w:numFmt w:val="decimal"/>
      <w:lvlText w:val="%7."/>
      <w:lvlJc w:val="left"/>
      <w:pPr>
        <w:ind w:left="5040" w:hanging="360"/>
      </w:pPr>
    </w:lvl>
    <w:lvl w:ilvl="7" w:tplc="C56EAA04" w:tentative="1">
      <w:start w:val="1"/>
      <w:numFmt w:val="lowerLetter"/>
      <w:lvlText w:val="%8."/>
      <w:lvlJc w:val="left"/>
      <w:pPr>
        <w:ind w:left="5760" w:hanging="360"/>
      </w:pPr>
    </w:lvl>
    <w:lvl w:ilvl="8" w:tplc="FEA0D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A68A9"/>
    <w:multiLevelType w:val="hybridMultilevel"/>
    <w:tmpl w:val="E788F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324BE"/>
    <w:multiLevelType w:val="hybridMultilevel"/>
    <w:tmpl w:val="3470056E"/>
    <w:lvl w:ilvl="0" w:tplc="C66A85EA">
      <w:start w:val="1"/>
      <w:numFmt w:val="decimal"/>
      <w:lvlText w:val="%1)"/>
      <w:lvlJc w:val="left"/>
      <w:pPr>
        <w:ind w:left="2781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4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83101"/>
    <w:multiLevelType w:val="hybridMultilevel"/>
    <w:tmpl w:val="5226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04814"/>
    <w:multiLevelType w:val="hybridMultilevel"/>
    <w:tmpl w:val="8E76D41C"/>
    <w:lvl w:ilvl="0" w:tplc="A85EC1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866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3318B7"/>
    <w:multiLevelType w:val="hybridMultilevel"/>
    <w:tmpl w:val="0EF66038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9" w15:restartNumberingAfterBreak="0">
    <w:nsid w:val="5E8D23BD"/>
    <w:multiLevelType w:val="hybridMultilevel"/>
    <w:tmpl w:val="F38AB036"/>
    <w:lvl w:ilvl="0" w:tplc="7BE8FAA4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799CC36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557ED"/>
    <w:multiLevelType w:val="hybridMultilevel"/>
    <w:tmpl w:val="41828D38"/>
    <w:lvl w:ilvl="0" w:tplc="8116A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A6BBB6" w:tentative="1">
      <w:start w:val="1"/>
      <w:numFmt w:val="lowerLetter"/>
      <w:lvlText w:val="%2."/>
      <w:lvlJc w:val="left"/>
      <w:pPr>
        <w:ind w:left="1440" w:hanging="360"/>
      </w:pPr>
    </w:lvl>
    <w:lvl w:ilvl="2" w:tplc="E47857BA" w:tentative="1">
      <w:start w:val="1"/>
      <w:numFmt w:val="lowerRoman"/>
      <w:lvlText w:val="%3."/>
      <w:lvlJc w:val="right"/>
      <w:pPr>
        <w:ind w:left="2160" w:hanging="180"/>
      </w:pPr>
    </w:lvl>
    <w:lvl w:ilvl="3" w:tplc="15F26868" w:tentative="1">
      <w:start w:val="1"/>
      <w:numFmt w:val="decimal"/>
      <w:lvlText w:val="%4."/>
      <w:lvlJc w:val="left"/>
      <w:pPr>
        <w:ind w:left="2880" w:hanging="360"/>
      </w:pPr>
    </w:lvl>
    <w:lvl w:ilvl="4" w:tplc="BDA872D0" w:tentative="1">
      <w:start w:val="1"/>
      <w:numFmt w:val="lowerLetter"/>
      <w:lvlText w:val="%5."/>
      <w:lvlJc w:val="left"/>
      <w:pPr>
        <w:ind w:left="3600" w:hanging="360"/>
      </w:pPr>
    </w:lvl>
    <w:lvl w:ilvl="5" w:tplc="112C1B22" w:tentative="1">
      <w:start w:val="1"/>
      <w:numFmt w:val="lowerRoman"/>
      <w:lvlText w:val="%6."/>
      <w:lvlJc w:val="right"/>
      <w:pPr>
        <w:ind w:left="4320" w:hanging="180"/>
      </w:pPr>
    </w:lvl>
    <w:lvl w:ilvl="6" w:tplc="6738427C" w:tentative="1">
      <w:start w:val="1"/>
      <w:numFmt w:val="decimal"/>
      <w:lvlText w:val="%7."/>
      <w:lvlJc w:val="left"/>
      <w:pPr>
        <w:ind w:left="5040" w:hanging="360"/>
      </w:pPr>
    </w:lvl>
    <w:lvl w:ilvl="7" w:tplc="E3362D10" w:tentative="1">
      <w:start w:val="1"/>
      <w:numFmt w:val="lowerLetter"/>
      <w:lvlText w:val="%8."/>
      <w:lvlJc w:val="left"/>
      <w:pPr>
        <w:ind w:left="5760" w:hanging="360"/>
      </w:pPr>
    </w:lvl>
    <w:lvl w:ilvl="8" w:tplc="127EE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F53F2"/>
    <w:multiLevelType w:val="multilevel"/>
    <w:tmpl w:val="5BD8F9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8FE295A"/>
    <w:multiLevelType w:val="hybridMultilevel"/>
    <w:tmpl w:val="2480B3A6"/>
    <w:lvl w:ilvl="0" w:tplc="5FE0A43A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D7C05"/>
    <w:multiLevelType w:val="hybridMultilevel"/>
    <w:tmpl w:val="6024C65C"/>
    <w:lvl w:ilvl="0" w:tplc="EDCE8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27D52"/>
    <w:multiLevelType w:val="hybridMultilevel"/>
    <w:tmpl w:val="C784AE76"/>
    <w:lvl w:ilvl="0" w:tplc="DA28E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9ED61E" w:tentative="1">
      <w:start w:val="1"/>
      <w:numFmt w:val="lowerLetter"/>
      <w:lvlText w:val="%2."/>
      <w:lvlJc w:val="left"/>
      <w:pPr>
        <w:ind w:left="1440" w:hanging="360"/>
      </w:pPr>
    </w:lvl>
    <w:lvl w:ilvl="2" w:tplc="CDFCCB70" w:tentative="1">
      <w:start w:val="1"/>
      <w:numFmt w:val="lowerRoman"/>
      <w:lvlText w:val="%3."/>
      <w:lvlJc w:val="right"/>
      <w:pPr>
        <w:ind w:left="2160" w:hanging="180"/>
      </w:pPr>
    </w:lvl>
    <w:lvl w:ilvl="3" w:tplc="FB14DB10" w:tentative="1">
      <w:start w:val="1"/>
      <w:numFmt w:val="decimal"/>
      <w:lvlText w:val="%4."/>
      <w:lvlJc w:val="left"/>
      <w:pPr>
        <w:ind w:left="2880" w:hanging="360"/>
      </w:pPr>
    </w:lvl>
    <w:lvl w:ilvl="4" w:tplc="951E304E" w:tentative="1">
      <w:start w:val="1"/>
      <w:numFmt w:val="lowerLetter"/>
      <w:lvlText w:val="%5."/>
      <w:lvlJc w:val="left"/>
      <w:pPr>
        <w:ind w:left="3600" w:hanging="360"/>
      </w:pPr>
    </w:lvl>
    <w:lvl w:ilvl="5" w:tplc="9B9414E0" w:tentative="1">
      <w:start w:val="1"/>
      <w:numFmt w:val="lowerRoman"/>
      <w:lvlText w:val="%6."/>
      <w:lvlJc w:val="right"/>
      <w:pPr>
        <w:ind w:left="4320" w:hanging="180"/>
      </w:pPr>
    </w:lvl>
    <w:lvl w:ilvl="6" w:tplc="563CC3F8" w:tentative="1">
      <w:start w:val="1"/>
      <w:numFmt w:val="decimal"/>
      <w:lvlText w:val="%7."/>
      <w:lvlJc w:val="left"/>
      <w:pPr>
        <w:ind w:left="5040" w:hanging="360"/>
      </w:pPr>
    </w:lvl>
    <w:lvl w:ilvl="7" w:tplc="8B00E6B6" w:tentative="1">
      <w:start w:val="1"/>
      <w:numFmt w:val="lowerLetter"/>
      <w:lvlText w:val="%8."/>
      <w:lvlJc w:val="left"/>
      <w:pPr>
        <w:ind w:left="5760" w:hanging="360"/>
      </w:pPr>
    </w:lvl>
    <w:lvl w:ilvl="8" w:tplc="99AC0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61120"/>
    <w:multiLevelType w:val="multilevel"/>
    <w:tmpl w:val="186A234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3590350">
    <w:abstractNumId w:val="7"/>
  </w:num>
  <w:num w:numId="2" w16cid:durableId="107479362">
    <w:abstractNumId w:val="5"/>
  </w:num>
  <w:num w:numId="3" w16cid:durableId="310405068">
    <w:abstractNumId w:val="21"/>
  </w:num>
  <w:num w:numId="4" w16cid:durableId="1395156168">
    <w:abstractNumId w:val="35"/>
  </w:num>
  <w:num w:numId="5" w16cid:durableId="897394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578424">
    <w:abstractNumId w:val="20"/>
  </w:num>
  <w:num w:numId="7" w16cid:durableId="1083451916">
    <w:abstractNumId w:val="11"/>
  </w:num>
  <w:num w:numId="8" w16cid:durableId="1024358909">
    <w:abstractNumId w:val="25"/>
  </w:num>
  <w:num w:numId="9" w16cid:durableId="1696152285">
    <w:abstractNumId w:val="32"/>
  </w:num>
  <w:num w:numId="10" w16cid:durableId="2031295391">
    <w:abstractNumId w:val="17"/>
  </w:num>
  <w:num w:numId="11" w16cid:durableId="490030071">
    <w:abstractNumId w:val="19"/>
  </w:num>
  <w:num w:numId="12" w16cid:durableId="1209414891">
    <w:abstractNumId w:val="23"/>
  </w:num>
  <w:num w:numId="13" w16cid:durableId="914239443">
    <w:abstractNumId w:val="24"/>
  </w:num>
  <w:num w:numId="14" w16cid:durableId="1539049555">
    <w:abstractNumId w:val="10"/>
  </w:num>
  <w:num w:numId="15" w16cid:durableId="1569268908">
    <w:abstractNumId w:val="15"/>
  </w:num>
  <w:num w:numId="16" w16cid:durableId="2075204312">
    <w:abstractNumId w:val="28"/>
  </w:num>
  <w:num w:numId="17" w16cid:durableId="740714272">
    <w:abstractNumId w:val="33"/>
  </w:num>
  <w:num w:numId="18" w16cid:durableId="185607469">
    <w:abstractNumId w:val="18"/>
  </w:num>
  <w:num w:numId="19" w16cid:durableId="1222519193">
    <w:abstractNumId w:val="0"/>
  </w:num>
  <w:num w:numId="20" w16cid:durableId="155850175">
    <w:abstractNumId w:val="16"/>
  </w:num>
  <w:num w:numId="21" w16cid:durableId="2897236">
    <w:abstractNumId w:val="8"/>
  </w:num>
  <w:num w:numId="22" w16cid:durableId="437800688">
    <w:abstractNumId w:val="1"/>
  </w:num>
  <w:num w:numId="23" w16cid:durableId="1004472774">
    <w:abstractNumId w:val="2"/>
  </w:num>
  <w:num w:numId="24" w16cid:durableId="1157305559">
    <w:abstractNumId w:val="29"/>
  </w:num>
  <w:num w:numId="25" w16cid:durableId="375394681">
    <w:abstractNumId w:val="4"/>
  </w:num>
  <w:num w:numId="26" w16cid:durableId="1907834906">
    <w:abstractNumId w:val="13"/>
  </w:num>
  <w:num w:numId="27" w16cid:durableId="857155034">
    <w:abstractNumId w:val="12"/>
  </w:num>
  <w:num w:numId="28" w16cid:durableId="205138895">
    <w:abstractNumId w:val="9"/>
  </w:num>
  <w:num w:numId="29" w16cid:durableId="1388802568">
    <w:abstractNumId w:val="27"/>
  </w:num>
  <w:num w:numId="30" w16cid:durableId="704333160">
    <w:abstractNumId w:val="36"/>
  </w:num>
  <w:num w:numId="31" w16cid:durableId="1989943560">
    <w:abstractNumId w:val="14"/>
  </w:num>
  <w:num w:numId="32" w16cid:durableId="1988046984">
    <w:abstractNumId w:val="26"/>
  </w:num>
  <w:num w:numId="33" w16cid:durableId="1503204665">
    <w:abstractNumId w:val="34"/>
  </w:num>
  <w:num w:numId="34" w16cid:durableId="1183545172">
    <w:abstractNumId w:val="31"/>
  </w:num>
  <w:num w:numId="35" w16cid:durableId="76559251">
    <w:abstractNumId w:val="6"/>
  </w:num>
  <w:num w:numId="36" w16cid:durableId="553128263">
    <w:abstractNumId w:val="3"/>
  </w:num>
  <w:num w:numId="37" w16cid:durableId="18220375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96"/>
    <w:rsid w:val="000025F4"/>
    <w:rsid w:val="000E4CF6"/>
    <w:rsid w:val="000F3391"/>
    <w:rsid w:val="00146C1C"/>
    <w:rsid w:val="00180CE1"/>
    <w:rsid w:val="001D41C3"/>
    <w:rsid w:val="0024281E"/>
    <w:rsid w:val="00251083"/>
    <w:rsid w:val="00272ADB"/>
    <w:rsid w:val="002936DD"/>
    <w:rsid w:val="003055AC"/>
    <w:rsid w:val="0031028C"/>
    <w:rsid w:val="003349B3"/>
    <w:rsid w:val="00381390"/>
    <w:rsid w:val="003C07DD"/>
    <w:rsid w:val="00420EAF"/>
    <w:rsid w:val="00440DA1"/>
    <w:rsid w:val="004E0671"/>
    <w:rsid w:val="0051625B"/>
    <w:rsid w:val="00524EC2"/>
    <w:rsid w:val="005C7488"/>
    <w:rsid w:val="00605490"/>
    <w:rsid w:val="006644E1"/>
    <w:rsid w:val="0066536F"/>
    <w:rsid w:val="006B025F"/>
    <w:rsid w:val="006B03A8"/>
    <w:rsid w:val="006D170F"/>
    <w:rsid w:val="00713C69"/>
    <w:rsid w:val="0074101E"/>
    <w:rsid w:val="00770333"/>
    <w:rsid w:val="007759AE"/>
    <w:rsid w:val="00783884"/>
    <w:rsid w:val="007B7235"/>
    <w:rsid w:val="008148A4"/>
    <w:rsid w:val="00837363"/>
    <w:rsid w:val="008F6ADC"/>
    <w:rsid w:val="00941897"/>
    <w:rsid w:val="00A01B88"/>
    <w:rsid w:val="00A0208C"/>
    <w:rsid w:val="00A635D6"/>
    <w:rsid w:val="00B01B5D"/>
    <w:rsid w:val="00B35FEC"/>
    <w:rsid w:val="00B85F9A"/>
    <w:rsid w:val="00B931A5"/>
    <w:rsid w:val="00BB5955"/>
    <w:rsid w:val="00BB5E70"/>
    <w:rsid w:val="00BD0D9E"/>
    <w:rsid w:val="00D27CCA"/>
    <w:rsid w:val="00D327C9"/>
    <w:rsid w:val="00D53E2E"/>
    <w:rsid w:val="00D60B0E"/>
    <w:rsid w:val="00D71C0B"/>
    <w:rsid w:val="00D75754"/>
    <w:rsid w:val="00DA515C"/>
    <w:rsid w:val="00E66B96"/>
    <w:rsid w:val="00E7517C"/>
    <w:rsid w:val="00EE0469"/>
    <w:rsid w:val="00FB3AD5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,"/>
  <w:listSeparator w:val=";"/>
  <w14:docId w14:val="29D71F46"/>
  <w15:docId w15:val="{676484BA-6932-4CDA-B9B1-E3BFDD3E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Odstavec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0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01B88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837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37363"/>
  </w:style>
  <w:style w:type="paragraph" w:styleId="Poprawka">
    <w:name w:val="Revision"/>
    <w:hidden/>
    <w:uiPriority w:val="99"/>
    <w:semiHidden/>
    <w:rsid w:val="0066536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5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53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53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3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mf@ms.gov.pl" TargetMode="External"/><Relationship Id="rId2" Type="http://schemas.openxmlformats.org/officeDocument/2006/relationships/hyperlink" Target="http://www.funduszenasprawiedliwosc.ms.gov.pl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mf@ms.gov.pl" TargetMode="External"/><Relationship Id="rId2" Type="http://schemas.openxmlformats.org/officeDocument/2006/relationships/hyperlink" Target="http://www.funduszenasprawiedliwosc.ms.gov.pl" TargetMode="External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D0AC-F6DC-48F4-83E2-41A8F09B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</dc:creator>
  <cp:lastModifiedBy>Utkowska Aneta  (DSF)</cp:lastModifiedBy>
  <cp:revision>6</cp:revision>
  <cp:lastPrinted>2023-06-20T09:43:00Z</cp:lastPrinted>
  <dcterms:created xsi:type="dcterms:W3CDTF">2023-06-29T10:32:00Z</dcterms:created>
  <dcterms:modified xsi:type="dcterms:W3CDTF">2023-06-29T10:54:00Z</dcterms:modified>
</cp:coreProperties>
</file>