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0D1D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center"/>
        <w:rPr>
          <w:rFonts w:cstheme="minorHAnsi"/>
          <w:b/>
          <w:bCs/>
          <w:sz w:val="32"/>
          <w:szCs w:val="32"/>
        </w:rPr>
      </w:pPr>
      <w:r w:rsidRPr="00C566D2">
        <w:rPr>
          <w:rFonts w:cstheme="minorHAnsi"/>
          <w:b/>
          <w:bCs/>
          <w:sz w:val="32"/>
          <w:szCs w:val="32"/>
        </w:rPr>
        <w:t>Umowa nr [●]/[●]</w:t>
      </w:r>
    </w:p>
    <w:p w14:paraId="779DEA8C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lang w:eastAsia="pl-PL"/>
        </w:rPr>
      </w:pPr>
    </w:p>
    <w:p w14:paraId="003BF4F9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C566D2">
        <w:rPr>
          <w:rFonts w:eastAsia="Arial Unicode MS" w:cstheme="minorHAnsi"/>
          <w:lang w:eastAsia="pl-PL"/>
        </w:rPr>
        <w:t>zawarta w [●] w dniu [●]* / w formie elektronicznej**, pomiędzy:</w:t>
      </w:r>
    </w:p>
    <w:p w14:paraId="1731AE87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801421D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C566D2">
        <w:rPr>
          <w:rFonts w:eastAsia="Arial Unicode MS" w:cstheme="minorHAnsi"/>
          <w:b/>
          <w:bCs/>
          <w:lang w:eastAsia="pl-PL"/>
        </w:rPr>
        <w:t>Skarbem Państwa - Ministrem Sprawiedliwości</w:t>
      </w:r>
      <w:r w:rsidRPr="00C566D2">
        <w:rPr>
          <w:rFonts w:eastAsia="Arial Unicode MS" w:cstheme="minorHAnsi"/>
          <w:lang w:eastAsia="pl-PL"/>
        </w:rPr>
        <w:t xml:space="preserve">, adres do doręczeń: Aleje Ujazdowskie 11, </w:t>
      </w:r>
      <w:r w:rsidRPr="00C566D2">
        <w:rPr>
          <w:rFonts w:eastAsia="Arial Unicode MS" w:cstheme="minorHAnsi"/>
          <w:lang w:eastAsia="pl-PL"/>
        </w:rPr>
        <w:br/>
        <w:t>00-567 Warszawa, zwanym dalej „</w:t>
      </w:r>
      <w:r w:rsidRPr="00C566D2">
        <w:rPr>
          <w:rFonts w:eastAsia="Arial Unicode MS" w:cstheme="minorHAnsi"/>
          <w:b/>
          <w:bCs/>
          <w:lang w:eastAsia="pl-PL"/>
        </w:rPr>
        <w:t>Zamawiającym</w:t>
      </w:r>
      <w:r w:rsidRPr="00C566D2">
        <w:rPr>
          <w:rFonts w:eastAsia="Arial Unicode MS" w:cstheme="minorHAnsi"/>
          <w:lang w:eastAsia="pl-PL"/>
        </w:rPr>
        <w:t>” – w imieniu którego działa:</w:t>
      </w:r>
    </w:p>
    <w:p w14:paraId="13524F46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C566D2">
        <w:rPr>
          <w:rFonts w:cstheme="minorHAnsi"/>
        </w:rPr>
        <w:t>[●]</w:t>
      </w:r>
      <w:r w:rsidRPr="00C566D2">
        <w:rPr>
          <w:rFonts w:eastAsia="Arial Unicode MS" w:cstheme="minorHAnsi"/>
          <w:lang w:eastAsia="pl-PL"/>
        </w:rPr>
        <w:t xml:space="preserve"> – </w:t>
      </w:r>
      <w:r w:rsidRPr="00C566D2">
        <w:rPr>
          <w:rFonts w:cstheme="minorHAnsi"/>
        </w:rPr>
        <w:t>[●]</w:t>
      </w:r>
      <w:r w:rsidRPr="00C566D2">
        <w:rPr>
          <w:rFonts w:eastAsia="Arial Unicode MS" w:cstheme="minorHAnsi"/>
          <w:lang w:eastAsia="pl-PL"/>
        </w:rPr>
        <w:t xml:space="preserve">, na podstawie </w:t>
      </w:r>
      <w:r w:rsidRPr="00C566D2">
        <w:rPr>
          <w:rFonts w:cstheme="minorHAnsi"/>
        </w:rPr>
        <w:t>[●]</w:t>
      </w:r>
      <w:r w:rsidRPr="00C566D2">
        <w:rPr>
          <w:rFonts w:eastAsia="Arial Unicode MS" w:cstheme="minorHAnsi"/>
          <w:lang w:eastAsia="pl-PL"/>
        </w:rPr>
        <w:t>,</w:t>
      </w:r>
    </w:p>
    <w:p w14:paraId="57B7FC55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485822CB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C566D2">
        <w:rPr>
          <w:rFonts w:eastAsia="Arial Unicode MS" w:cstheme="minorHAnsi"/>
          <w:lang w:eastAsia="pl-PL"/>
        </w:rPr>
        <w:t>a</w:t>
      </w:r>
    </w:p>
    <w:p w14:paraId="783B9E62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238113C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C566D2">
        <w:rPr>
          <w:rFonts w:cstheme="minorHAnsi"/>
        </w:rPr>
        <w:t>[●]</w:t>
      </w:r>
      <w:r w:rsidRPr="00C566D2">
        <w:rPr>
          <w:rFonts w:eastAsia="Arial Unicode MS" w:cstheme="minorHAnsi"/>
          <w:lang w:eastAsia="pl-PL"/>
        </w:rPr>
        <w:t>, zwaną dalej „</w:t>
      </w:r>
      <w:r w:rsidRPr="00C566D2">
        <w:rPr>
          <w:rFonts w:eastAsia="Arial Unicode MS" w:cstheme="minorHAnsi"/>
          <w:b/>
          <w:bCs/>
          <w:lang w:eastAsia="pl-PL"/>
        </w:rPr>
        <w:t>Wykonawcą</w:t>
      </w:r>
      <w:r w:rsidRPr="00C566D2">
        <w:rPr>
          <w:rFonts w:eastAsia="Arial Unicode MS" w:cstheme="minorHAnsi"/>
          <w:lang w:eastAsia="pl-PL"/>
        </w:rPr>
        <w:t>”.</w:t>
      </w:r>
    </w:p>
    <w:p w14:paraId="5BF9F98C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1FE74607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566D2">
        <w:rPr>
          <w:rFonts w:eastAsia="Arial Unicode MS" w:cstheme="minorHAnsi"/>
          <w:lang w:eastAsia="pl-PL"/>
        </w:rPr>
        <w:t>Zamawiający i Wykonawca mogą być też zwani każdy z osobna „Stroną” lub łącznie „Stronami”.</w:t>
      </w:r>
    </w:p>
    <w:p w14:paraId="0676500A" w14:textId="77777777" w:rsidR="00512F7D" w:rsidRPr="00C566D2" w:rsidRDefault="00512F7D" w:rsidP="00512F7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03E94CC7" w14:textId="77777777" w:rsidR="00512F7D" w:rsidRPr="00C566D2" w:rsidRDefault="00512F7D" w:rsidP="00512F7D">
      <w:pPr>
        <w:spacing w:before="60" w:after="60" w:line="259" w:lineRule="auto"/>
        <w:jc w:val="center"/>
        <w:rPr>
          <w:rFonts w:cstheme="minorHAnsi"/>
          <w:b/>
        </w:rPr>
      </w:pPr>
      <w:r w:rsidRPr="00C566D2">
        <w:rPr>
          <w:rFonts w:cstheme="minorHAnsi"/>
          <w:b/>
        </w:rPr>
        <w:t>Preambuła</w:t>
      </w:r>
    </w:p>
    <w:p w14:paraId="28332A2A" w14:textId="77777777" w:rsidR="00512F7D" w:rsidRPr="00C566D2" w:rsidRDefault="00512F7D" w:rsidP="00512F7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566D2">
        <w:rPr>
          <w:rFonts w:eastAsia="Times New Roman" w:cstheme="minorHAnsi"/>
          <w:lang w:eastAsia="pl-PL"/>
        </w:rPr>
        <w:t>Wykonując wytyczne wynikające z Zarządzenia Ministra Sprawiedliwości z dnia 5 października 2021 r. w sprawie wykonywania czynności związanych z ewidencjonowaniem składników majątku trwałego o charakterze informatycznym, nabywanych centralnie na potrzeby sądownictwa powszechnego (Dz. Urz. MS 2021 r. poz. 236), Zamawiający wskazuje, że niniejsza Umowa zalicza się do kategorii umów określonych w treści Zarządzenia, a dotyczących zakupu środków trwałych, pozostałych środków trwałych, wartości niematerialnych i prawnych lub pozostałych wartości niematerialnych i prawnych uzyskanych w wyniku realizacji zakupów o charakterze centralnym, na potrzeby własne sądownictwa ewidencjonowane w Sądzie ewidencjonującym, którym jest Sąd Apelacyjny w Krakowie. Jednocześnie, powyższe zastrzeżenie wynika jedynie z obowiązków informacyjnych i pozostaje bez wpływu na zakres przedmiotu niniejszej Umowy.</w:t>
      </w:r>
    </w:p>
    <w:p w14:paraId="4DE545C1" w14:textId="77777777" w:rsidR="00512F7D" w:rsidRPr="00C566D2" w:rsidRDefault="00512F7D" w:rsidP="00512F7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6FB1D54D" w14:textId="77777777" w:rsidR="00512F7D" w:rsidRPr="00C566D2" w:rsidRDefault="00512F7D" w:rsidP="00512F7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566D2">
        <w:rPr>
          <w:rFonts w:eastAsia="Times New Roman" w:cstheme="minorHAnsi"/>
          <w:lang w:eastAsia="pl-PL"/>
        </w:rPr>
        <w:t xml:space="preserve">W wyniku rozstrzygniętego postępowania o udzielenie zamówienia przeprowadzonego </w:t>
      </w:r>
      <w:r w:rsidRPr="00C566D2">
        <w:rPr>
          <w:rFonts w:eastAsia="Times New Roman" w:cstheme="minorHAnsi"/>
          <w:lang w:eastAsia="pl-PL"/>
        </w:rPr>
        <w:br/>
        <w:t xml:space="preserve">w trybie </w:t>
      </w:r>
      <w:r w:rsidRPr="00C566D2">
        <w:rPr>
          <w:rFonts w:cstheme="minorHAnsi"/>
        </w:rPr>
        <w:t>[●]</w:t>
      </w:r>
      <w:r>
        <w:rPr>
          <w:rFonts w:cstheme="minorHAnsi"/>
        </w:rPr>
        <w:t xml:space="preserve"> </w:t>
      </w:r>
      <w:r w:rsidRPr="00C566D2">
        <w:rPr>
          <w:rFonts w:eastAsia="Times New Roman" w:cstheme="minorHAnsi"/>
          <w:lang w:eastAsia="pl-PL"/>
        </w:rPr>
        <w:t xml:space="preserve">na </w:t>
      </w:r>
      <w:r w:rsidRPr="00C566D2">
        <w:rPr>
          <w:rFonts w:cstheme="minorHAnsi"/>
        </w:rPr>
        <w:t xml:space="preserve">[●] </w:t>
      </w:r>
      <w:r w:rsidRPr="00C566D2">
        <w:rPr>
          <w:rFonts w:eastAsia="Times New Roman" w:cstheme="minorHAnsi"/>
          <w:lang w:eastAsia="pl-PL"/>
        </w:rPr>
        <w:t xml:space="preserve">nr </w:t>
      </w:r>
      <w:r w:rsidRPr="00C566D2">
        <w:rPr>
          <w:rFonts w:cstheme="minorHAnsi"/>
        </w:rPr>
        <w:t xml:space="preserve">[●], </w:t>
      </w:r>
      <w:r w:rsidRPr="00C566D2">
        <w:rPr>
          <w:rFonts w:eastAsia="Times New Roman" w:cstheme="minorHAnsi"/>
          <w:lang w:eastAsia="pl-PL"/>
        </w:rPr>
        <w:t xml:space="preserve">zgodnie z Ustawą z dnia 11 września 2019 r. - Prawo zamówień publicznych (Dz.U. z 2023 r. poz. 1605 z </w:t>
      </w:r>
      <w:proofErr w:type="spellStart"/>
      <w:r w:rsidRPr="00C566D2">
        <w:rPr>
          <w:rFonts w:eastAsia="Times New Roman" w:cstheme="minorHAnsi"/>
          <w:lang w:eastAsia="pl-PL"/>
        </w:rPr>
        <w:t>późn</w:t>
      </w:r>
      <w:proofErr w:type="spellEnd"/>
      <w:r w:rsidRPr="00C566D2">
        <w:rPr>
          <w:rFonts w:eastAsia="Times New Roman" w:cstheme="minorHAnsi"/>
          <w:lang w:eastAsia="pl-PL"/>
        </w:rPr>
        <w:t>. zm.), dalej zwanej „ustawą PZP”, Strony zawierają Umowę o następującej treści:</w:t>
      </w:r>
    </w:p>
    <w:p w14:paraId="4220AA11" w14:textId="70C68B78" w:rsidR="004254C6" w:rsidRPr="00A72193" w:rsidRDefault="004254C6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06554875" w14:textId="4189A725" w:rsidR="007C5781" w:rsidRPr="00A72193" w:rsidRDefault="007C5781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1</w:t>
      </w:r>
    </w:p>
    <w:p w14:paraId="58DE0364" w14:textId="05A47A8D" w:rsidR="003626E8" w:rsidRPr="00A72193" w:rsidRDefault="003626E8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Przedmiot Umowy</w:t>
      </w:r>
    </w:p>
    <w:p w14:paraId="5DAB341C" w14:textId="5D38410C" w:rsidR="000A74B3" w:rsidRPr="00A72193" w:rsidRDefault="000A74B3" w:rsidP="000E5477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Przedmiotem Umowy jest dostawa </w:t>
      </w:r>
      <w:r w:rsidR="00001876" w:rsidRPr="00A72193">
        <w:rPr>
          <w:rFonts w:cstheme="minorHAnsi"/>
        </w:rPr>
        <w:t xml:space="preserve">2 szt. sieciowych modułów HSM na potrzeby urzędów certyfikacji (ang. </w:t>
      </w:r>
      <w:proofErr w:type="spellStart"/>
      <w:r w:rsidR="00001876" w:rsidRPr="00A72193">
        <w:rPr>
          <w:rFonts w:cstheme="minorHAnsi"/>
        </w:rPr>
        <w:t>certificate</w:t>
      </w:r>
      <w:proofErr w:type="spellEnd"/>
      <w:r w:rsidR="00001876" w:rsidRPr="00A72193">
        <w:rPr>
          <w:rFonts w:cstheme="minorHAnsi"/>
        </w:rPr>
        <w:t xml:space="preserve"> authority) skupionych w Centrum Certyfikacji Ministerstwa Sprawiedliwości</w:t>
      </w:r>
      <w:r w:rsidR="00F74652" w:rsidRPr="00F74652">
        <w:rPr>
          <w:rFonts w:cstheme="minorHAnsi"/>
          <w:color w:val="000000"/>
        </w:rPr>
        <w:t xml:space="preserve"> </w:t>
      </w:r>
      <w:r w:rsidR="00F74652">
        <w:rPr>
          <w:rFonts w:cstheme="minorHAnsi"/>
          <w:color w:val="000000"/>
        </w:rPr>
        <w:t>wraz z modułem zdalnego zarządzania</w:t>
      </w:r>
      <w:r w:rsidR="00001876" w:rsidRPr="00A72193">
        <w:rPr>
          <w:rFonts w:cstheme="minorHAnsi"/>
        </w:rPr>
        <w:t xml:space="preserve">, w ramach rozbudowy środowiska sieciowych modułów kryptograficznych opisanego w Tabeli 1 </w:t>
      </w:r>
      <w:r w:rsidRPr="00A72193">
        <w:rPr>
          <w:rFonts w:cstheme="minorHAnsi"/>
        </w:rPr>
        <w:t xml:space="preserve">dołączonej w </w:t>
      </w:r>
      <w:r w:rsidRPr="00A72193">
        <w:rPr>
          <w:rFonts w:cstheme="minorHAnsi"/>
          <w:u w:val="single"/>
        </w:rPr>
        <w:t>Załączniku nr 1</w:t>
      </w:r>
      <w:r w:rsidRPr="00A72193">
        <w:rPr>
          <w:rFonts w:cstheme="minorHAnsi"/>
        </w:rPr>
        <w:t xml:space="preserve"> do Umowy (dalej</w:t>
      </w:r>
      <w:r w:rsidRPr="00A72193">
        <w:rPr>
          <w:rFonts w:eastAsia="Times New Roman" w:cstheme="minorHAnsi"/>
          <w:lang w:eastAsia="pl-PL"/>
        </w:rPr>
        <w:t>:</w:t>
      </w:r>
      <w:r w:rsidRPr="00A72193">
        <w:rPr>
          <w:rFonts w:cstheme="minorHAnsi"/>
        </w:rPr>
        <w:t xml:space="preserve"> „OPZ”), </w:t>
      </w:r>
      <w:bookmarkStart w:id="0" w:name="_Hlk168371723"/>
      <w:r w:rsidR="00A03FED">
        <w:rPr>
          <w:rFonts w:cstheme="minorHAnsi"/>
          <w:color w:val="000000"/>
        </w:rPr>
        <w:t xml:space="preserve">w tym </w:t>
      </w:r>
      <w:r w:rsidR="00336D21" w:rsidRPr="00A72193">
        <w:rPr>
          <w:rFonts w:cstheme="minorHAnsi"/>
          <w:color w:val="000000"/>
        </w:rPr>
        <w:t>licencj</w:t>
      </w:r>
      <w:r w:rsidR="00A03FED">
        <w:rPr>
          <w:rFonts w:cstheme="minorHAnsi"/>
          <w:color w:val="000000"/>
        </w:rPr>
        <w:t>i</w:t>
      </w:r>
      <w:r w:rsidR="000E1DE5" w:rsidRPr="00A72193">
        <w:rPr>
          <w:rFonts w:cstheme="minorHAnsi"/>
          <w:color w:val="000000"/>
        </w:rPr>
        <w:t xml:space="preserve"> na oprogramowanie</w:t>
      </w:r>
      <w:r w:rsidR="00336D21" w:rsidRPr="00A72193">
        <w:rPr>
          <w:rFonts w:cstheme="minorHAnsi"/>
          <w:color w:val="000000"/>
        </w:rPr>
        <w:t xml:space="preserve">, </w:t>
      </w:r>
      <w:bookmarkEnd w:id="0"/>
      <w:r w:rsidR="00292B39" w:rsidRPr="00A72193">
        <w:rPr>
          <w:rFonts w:cstheme="minorHAnsi"/>
          <w:color w:val="000000"/>
        </w:rPr>
        <w:t xml:space="preserve">o </w:t>
      </w:r>
      <w:r w:rsidR="00A03FED">
        <w:rPr>
          <w:rFonts w:cstheme="minorHAnsi"/>
          <w:color w:val="000000"/>
        </w:rPr>
        <w:t xml:space="preserve">którym </w:t>
      </w:r>
      <w:r w:rsidR="00292B39" w:rsidRPr="00A72193">
        <w:rPr>
          <w:rFonts w:cstheme="minorHAnsi"/>
          <w:color w:val="000000"/>
        </w:rPr>
        <w:t xml:space="preserve">mowa w OPZ, </w:t>
      </w:r>
      <w:r w:rsidRPr="00A72193">
        <w:rPr>
          <w:rFonts w:cstheme="minorHAnsi"/>
        </w:rPr>
        <w:t xml:space="preserve">zgodnie ze specyfikacją zawartą w Tabeli 2 </w:t>
      </w:r>
      <w:r w:rsidR="00480CC1" w:rsidRPr="00A72193">
        <w:rPr>
          <w:rFonts w:cstheme="minorHAnsi"/>
        </w:rPr>
        <w:t xml:space="preserve">dołączonej </w:t>
      </w:r>
      <w:r w:rsidRPr="00A72193">
        <w:rPr>
          <w:rFonts w:cstheme="minorHAnsi"/>
        </w:rPr>
        <w:t>w OPZ (</w:t>
      </w:r>
      <w:r w:rsidR="00890017" w:rsidRPr="00A72193">
        <w:rPr>
          <w:rFonts w:cstheme="minorHAnsi"/>
        </w:rPr>
        <w:t xml:space="preserve">dalej łącznie: </w:t>
      </w:r>
      <w:r w:rsidRPr="00A72193">
        <w:rPr>
          <w:rFonts w:cstheme="minorHAnsi"/>
        </w:rPr>
        <w:t>„Urządzenia”), co obejmuje również:</w:t>
      </w:r>
    </w:p>
    <w:p w14:paraId="0BFAFCD4" w14:textId="083BA16C" w:rsidR="000A74B3" w:rsidRPr="00A72193" w:rsidRDefault="00452466" w:rsidP="000E5477">
      <w:pPr>
        <w:pStyle w:val="Akapitzlist"/>
        <w:numPr>
          <w:ilvl w:val="2"/>
          <w:numId w:val="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bookmarkStart w:id="1" w:name="_Hlk83883031"/>
      <w:r w:rsidRPr="00A72193">
        <w:rPr>
          <w:rFonts w:cstheme="minorHAnsi"/>
        </w:rPr>
        <w:t>przeprowadzenie analizy istniejącego środowiska sieciowych modułów kryptograficznych</w:t>
      </w:r>
      <w:r w:rsidR="000A74B3" w:rsidRPr="00A72193">
        <w:rPr>
          <w:rFonts w:cstheme="minorHAnsi"/>
        </w:rPr>
        <w:t>,</w:t>
      </w:r>
    </w:p>
    <w:p w14:paraId="3E12635A" w14:textId="41A38E32" w:rsidR="00452466" w:rsidRPr="00A72193" w:rsidRDefault="00452466" w:rsidP="000E5477">
      <w:pPr>
        <w:pStyle w:val="Akapitzlist"/>
        <w:numPr>
          <w:ilvl w:val="2"/>
          <w:numId w:val="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opracowanie dokumentacji przedwdrożeniowej, uwzględniającej wyniki ww. analizy,</w:t>
      </w:r>
    </w:p>
    <w:p w14:paraId="3A92F100" w14:textId="13855883" w:rsidR="00452466" w:rsidRPr="00A72193" w:rsidRDefault="00452466" w:rsidP="000E5477">
      <w:pPr>
        <w:pStyle w:val="Akapitzlist"/>
        <w:numPr>
          <w:ilvl w:val="2"/>
          <w:numId w:val="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lastRenderedPageBreak/>
        <w:t xml:space="preserve">montaż (instalację fizyczną) Urządzeń w szafie typu </w:t>
      </w:r>
      <w:proofErr w:type="spellStart"/>
      <w:r w:rsidRPr="00A72193">
        <w:rPr>
          <w:rFonts w:cstheme="minorHAnsi"/>
        </w:rPr>
        <w:t>Rack</w:t>
      </w:r>
      <w:proofErr w:type="spellEnd"/>
      <w:r w:rsidRPr="00A72193">
        <w:rPr>
          <w:rFonts w:cstheme="minorHAnsi"/>
        </w:rPr>
        <w:t>,</w:t>
      </w:r>
    </w:p>
    <w:p w14:paraId="7DA142F2" w14:textId="69D5984F" w:rsidR="00452466" w:rsidRPr="00A72193" w:rsidRDefault="00F026E5" w:rsidP="000E5477">
      <w:pPr>
        <w:pStyle w:val="Akapitzlist"/>
        <w:numPr>
          <w:ilvl w:val="2"/>
          <w:numId w:val="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uruchomienie środowiska po rozbudowie,</w:t>
      </w:r>
    </w:p>
    <w:p w14:paraId="1A93888B" w14:textId="77777777" w:rsidR="00F026E5" w:rsidRPr="00A72193" w:rsidRDefault="00F026E5" w:rsidP="000E5477">
      <w:pPr>
        <w:pStyle w:val="Akapitzlist"/>
        <w:numPr>
          <w:ilvl w:val="2"/>
          <w:numId w:val="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opracowanie procedury przełączania,</w:t>
      </w:r>
    </w:p>
    <w:p w14:paraId="36C1FEA6" w14:textId="711CAD12" w:rsidR="00F026E5" w:rsidRPr="00A72193" w:rsidRDefault="00F026E5" w:rsidP="000E5477">
      <w:pPr>
        <w:pStyle w:val="Akapitzlist"/>
        <w:numPr>
          <w:ilvl w:val="2"/>
          <w:numId w:val="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 xml:space="preserve">wykonanie </w:t>
      </w:r>
      <w:r w:rsidR="000A74B3" w:rsidRPr="00A72193">
        <w:rPr>
          <w:rFonts w:cstheme="minorHAnsi"/>
        </w:rPr>
        <w:t>konfiguracj</w:t>
      </w:r>
      <w:r w:rsidRPr="00A72193">
        <w:rPr>
          <w:rFonts w:cstheme="minorHAnsi"/>
        </w:rPr>
        <w:t>i Urządzeń</w:t>
      </w:r>
      <w:bookmarkEnd w:id="1"/>
      <w:r w:rsidRPr="00A72193">
        <w:rPr>
          <w:rFonts w:cstheme="minorHAnsi"/>
        </w:rPr>
        <w:t>,</w:t>
      </w:r>
    </w:p>
    <w:p w14:paraId="4B52F188" w14:textId="6BFB2133" w:rsidR="000A74B3" w:rsidRPr="00A72193" w:rsidRDefault="00F026E5" w:rsidP="000E5477">
      <w:pPr>
        <w:pStyle w:val="Akapitzlist"/>
        <w:numPr>
          <w:ilvl w:val="2"/>
          <w:numId w:val="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 xml:space="preserve">dokonanie migracji urzędów certyfikacji z </w:t>
      </w:r>
      <w:r w:rsidR="00E6400C" w:rsidRPr="00A72193">
        <w:rPr>
          <w:rFonts w:cstheme="minorHAnsi"/>
        </w:rPr>
        <w:t xml:space="preserve">posiadanego przez Zamawiającego </w:t>
      </w:r>
      <w:r w:rsidRPr="00A72193">
        <w:rPr>
          <w:rFonts w:cstheme="minorHAnsi"/>
        </w:rPr>
        <w:t xml:space="preserve">modułu HSM </w:t>
      </w:r>
      <w:proofErr w:type="spellStart"/>
      <w:r w:rsidRPr="00A72193">
        <w:rPr>
          <w:rFonts w:cstheme="minorHAnsi"/>
        </w:rPr>
        <w:t>Thales</w:t>
      </w:r>
      <w:proofErr w:type="spellEnd"/>
      <w:r w:rsidRPr="00A72193">
        <w:rPr>
          <w:rFonts w:cstheme="minorHAnsi"/>
        </w:rPr>
        <w:t xml:space="preserve"> </w:t>
      </w:r>
      <w:proofErr w:type="spellStart"/>
      <w:r w:rsidRPr="00A72193">
        <w:rPr>
          <w:rFonts w:cstheme="minorHAnsi"/>
        </w:rPr>
        <w:t>nShield</w:t>
      </w:r>
      <w:proofErr w:type="spellEnd"/>
      <w:r w:rsidRPr="00A72193">
        <w:rPr>
          <w:rFonts w:cstheme="minorHAnsi"/>
        </w:rPr>
        <w:t xml:space="preserve"> Connect+ 500+ na nowoutworzony klaster,</w:t>
      </w:r>
    </w:p>
    <w:p w14:paraId="54B89697" w14:textId="3F083F2C" w:rsidR="00F026E5" w:rsidRPr="00A72193" w:rsidRDefault="00F026E5" w:rsidP="000E5477">
      <w:pPr>
        <w:pStyle w:val="Akapitzlist"/>
        <w:numPr>
          <w:ilvl w:val="2"/>
          <w:numId w:val="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opracowanie dokumentacji powdrożeniowej,</w:t>
      </w:r>
    </w:p>
    <w:p w14:paraId="3A6C538D" w14:textId="6C7C23CF" w:rsidR="00F026E5" w:rsidRPr="00A72193" w:rsidRDefault="00F026E5" w:rsidP="000E5477">
      <w:pPr>
        <w:pStyle w:val="Akapitzlist"/>
        <w:numPr>
          <w:ilvl w:val="2"/>
          <w:numId w:val="1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opracowanie dokumentacji utrzymaniowej,</w:t>
      </w:r>
    </w:p>
    <w:p w14:paraId="585126B1" w14:textId="79970C6C" w:rsidR="0006527D" w:rsidRPr="00A72193" w:rsidRDefault="000A74B3" w:rsidP="000E5477">
      <w:pPr>
        <w:spacing w:before="60" w:after="60" w:line="259" w:lineRule="auto"/>
        <w:ind w:left="357"/>
        <w:jc w:val="both"/>
        <w:rPr>
          <w:rFonts w:cstheme="minorHAnsi"/>
        </w:rPr>
      </w:pPr>
      <w:r w:rsidRPr="00A72193">
        <w:rPr>
          <w:rFonts w:cstheme="minorHAnsi"/>
        </w:rPr>
        <w:t xml:space="preserve">zgodnie z </w:t>
      </w:r>
      <w:r w:rsidR="00801E15" w:rsidRPr="00A72193">
        <w:rPr>
          <w:rFonts w:eastAsia="Times New Roman" w:cstheme="minorHAnsi"/>
          <w:lang w:eastAsia="pl-PL"/>
        </w:rPr>
        <w:t>pkt 1-</w:t>
      </w:r>
      <w:r w:rsidR="003F4525" w:rsidRPr="00A72193">
        <w:rPr>
          <w:rFonts w:eastAsia="Times New Roman" w:cstheme="minorHAnsi"/>
          <w:lang w:eastAsia="pl-PL"/>
        </w:rPr>
        <w:t>4</w:t>
      </w:r>
      <w:r w:rsidR="00801E15"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OPZ.</w:t>
      </w:r>
    </w:p>
    <w:p w14:paraId="0997D84D" w14:textId="5EE2F863" w:rsidR="003F4525" w:rsidRPr="00A72193" w:rsidRDefault="003F4525" w:rsidP="000E5477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A72193">
        <w:rPr>
          <w:rFonts w:eastAsia="Times New Roman" w:cstheme="minorHAnsi"/>
          <w:lang w:eastAsia="pl-PL"/>
        </w:rPr>
        <w:t>W ramach Umowy Wykonawca</w:t>
      </w:r>
      <w:r w:rsidR="00D51608"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eastAsia="Times New Roman" w:cstheme="minorHAnsi"/>
          <w:lang w:eastAsia="pl-PL"/>
        </w:rPr>
        <w:t>zapewnia serwis gwarancyjny Urządzeń, jak to przewidziano w</w:t>
      </w:r>
      <w:r w:rsidR="00D51608" w:rsidRPr="00A72193">
        <w:rPr>
          <w:rFonts w:eastAsia="Times New Roman" w:cstheme="minorHAnsi"/>
          <w:lang w:eastAsia="pl-PL"/>
        </w:rPr>
        <w:t xml:space="preserve"> § 9 oraz </w:t>
      </w:r>
      <w:r w:rsidRPr="00A72193">
        <w:rPr>
          <w:rFonts w:eastAsia="Times New Roman" w:cstheme="minorHAnsi"/>
          <w:lang w:eastAsia="pl-PL"/>
        </w:rPr>
        <w:t>pkt 5 OPZ.</w:t>
      </w:r>
    </w:p>
    <w:p w14:paraId="42E27014" w14:textId="2C1F017C" w:rsidR="00B82235" w:rsidRPr="00A72193" w:rsidRDefault="00B82235" w:rsidP="000E5477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Z zastrzeżeniem zmian dopuszcz</w:t>
      </w:r>
      <w:r w:rsidR="00B068CC" w:rsidRPr="00A72193">
        <w:rPr>
          <w:rFonts w:cstheme="minorHAnsi"/>
        </w:rPr>
        <w:t xml:space="preserve">onych </w:t>
      </w:r>
      <w:r w:rsidRPr="00A72193">
        <w:rPr>
          <w:rFonts w:cstheme="minorHAnsi"/>
        </w:rPr>
        <w:t>przepis</w:t>
      </w:r>
      <w:r w:rsidR="00B068CC" w:rsidRPr="00A72193">
        <w:rPr>
          <w:rFonts w:cstheme="minorHAnsi"/>
        </w:rPr>
        <w:t>ami</w:t>
      </w:r>
      <w:r w:rsidRPr="00A72193">
        <w:rPr>
          <w:rFonts w:cstheme="minorHAnsi"/>
        </w:rPr>
        <w:t xml:space="preserve"> prawa i Umow</w:t>
      </w:r>
      <w:r w:rsidR="00B068CC" w:rsidRPr="00A72193">
        <w:rPr>
          <w:rFonts w:cstheme="minorHAnsi"/>
        </w:rPr>
        <w:t>ą</w:t>
      </w:r>
      <w:r w:rsidRPr="00A72193">
        <w:rPr>
          <w:rFonts w:cstheme="minorHAnsi"/>
        </w:rPr>
        <w:t>, przedmiot Umowy zostanie zrealizowany zgodnie z</w:t>
      </w:r>
      <w:r w:rsidR="009722CB" w:rsidRPr="00A72193">
        <w:rPr>
          <w:rFonts w:cstheme="minorHAnsi"/>
        </w:rPr>
        <w:t>e specyfikacją i</w:t>
      </w:r>
      <w:r w:rsidRPr="00A72193">
        <w:rPr>
          <w:rFonts w:cstheme="minorHAnsi"/>
        </w:rPr>
        <w:t xml:space="preserve"> </w:t>
      </w:r>
      <w:r w:rsidR="007024A7" w:rsidRPr="00A72193">
        <w:rPr>
          <w:rFonts w:cstheme="minorHAnsi"/>
        </w:rPr>
        <w:t>wymaganiami</w:t>
      </w:r>
      <w:r w:rsidR="00FA72C7" w:rsidRPr="00A72193">
        <w:rPr>
          <w:rFonts w:cstheme="minorHAnsi"/>
        </w:rPr>
        <w:t>, w tym odnośnie miejsca i sposobu realizacji,</w:t>
      </w:r>
      <w:r w:rsidR="007024A7" w:rsidRPr="00A72193">
        <w:rPr>
          <w:rFonts w:cstheme="minorHAnsi"/>
        </w:rPr>
        <w:t xml:space="preserve"> opisanymi w </w:t>
      </w:r>
      <w:r w:rsidR="00CC0445" w:rsidRPr="00A72193">
        <w:rPr>
          <w:rFonts w:cstheme="minorHAnsi"/>
        </w:rPr>
        <w:t>OPZ</w:t>
      </w:r>
      <w:r w:rsidRPr="00A72193">
        <w:rPr>
          <w:rFonts w:cstheme="minorHAnsi"/>
        </w:rPr>
        <w:t xml:space="preserve"> </w:t>
      </w:r>
      <w:r w:rsidR="00F06551" w:rsidRPr="00A72193">
        <w:rPr>
          <w:rFonts w:cstheme="minorHAnsi"/>
        </w:rPr>
        <w:t>i</w:t>
      </w:r>
      <w:r w:rsidR="00A149C2" w:rsidRPr="00A72193">
        <w:rPr>
          <w:rFonts w:cstheme="minorHAnsi"/>
        </w:rPr>
        <w:t xml:space="preserve"> </w:t>
      </w:r>
      <w:r w:rsidR="009722CB" w:rsidRPr="00A72193">
        <w:rPr>
          <w:rFonts w:cstheme="minorHAnsi"/>
        </w:rPr>
        <w:t xml:space="preserve">pozostałych załącznikach </w:t>
      </w:r>
      <w:r w:rsidRPr="00A72193">
        <w:rPr>
          <w:rFonts w:cstheme="minorHAnsi"/>
        </w:rPr>
        <w:t>do Umowy</w:t>
      </w:r>
      <w:r w:rsidR="008F266B" w:rsidRPr="00A72193">
        <w:rPr>
          <w:rFonts w:cstheme="minorHAnsi"/>
        </w:rPr>
        <w:t>,</w:t>
      </w:r>
      <w:r w:rsidRPr="00A72193">
        <w:rPr>
          <w:rFonts w:cstheme="minorHAnsi"/>
        </w:rPr>
        <w:t xml:space="preserve"> z</w:t>
      </w:r>
      <w:r w:rsidR="00B068CC" w:rsidRPr="00A72193">
        <w:rPr>
          <w:rFonts w:cstheme="minorHAnsi"/>
        </w:rPr>
        <w:t xml:space="preserve"> </w:t>
      </w:r>
      <w:r w:rsidRPr="00A72193">
        <w:rPr>
          <w:rFonts w:cstheme="minorHAnsi"/>
        </w:rPr>
        <w:t xml:space="preserve">uwzględnieniem zmian oraz wyjaśnień udzielonych </w:t>
      </w:r>
      <w:r w:rsidR="00E75A0D" w:rsidRPr="00A72193">
        <w:rPr>
          <w:rFonts w:cstheme="minorHAnsi"/>
        </w:rPr>
        <w:t>w trakcie</w:t>
      </w:r>
      <w:r w:rsidRPr="00A72193">
        <w:rPr>
          <w:rFonts w:cstheme="minorHAnsi"/>
        </w:rPr>
        <w:t xml:space="preserve"> postępowania </w:t>
      </w:r>
      <w:r w:rsidR="00426B61" w:rsidRPr="00A72193">
        <w:rPr>
          <w:rFonts w:cstheme="minorHAnsi"/>
        </w:rPr>
        <w:t>o udzielenie zamówienia</w:t>
      </w:r>
      <w:r w:rsidR="00426B61" w:rsidRPr="00A72193">
        <w:rPr>
          <w:rFonts w:eastAsia="Times New Roman" w:cstheme="minorHAnsi"/>
          <w:lang w:eastAsia="pl-PL"/>
        </w:rPr>
        <w:t xml:space="preserve"> publicznego</w:t>
      </w:r>
      <w:r w:rsidRPr="00A72193">
        <w:rPr>
          <w:rFonts w:cstheme="minorHAnsi"/>
        </w:rPr>
        <w:t>.</w:t>
      </w:r>
    </w:p>
    <w:p w14:paraId="01750061" w14:textId="77777777" w:rsidR="005F4B13" w:rsidRPr="00A72193" w:rsidRDefault="005F4B13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6E3F84FE" w14:textId="2D495E2B" w:rsidR="007C5781" w:rsidRPr="00A72193" w:rsidRDefault="007C5781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 xml:space="preserve">§ </w:t>
      </w:r>
      <w:r w:rsidR="008A63E1" w:rsidRPr="00A72193">
        <w:rPr>
          <w:rFonts w:cstheme="minorHAnsi"/>
          <w:b/>
        </w:rPr>
        <w:t>2</w:t>
      </w:r>
    </w:p>
    <w:p w14:paraId="72AE5AAE" w14:textId="1E66C978" w:rsidR="00A32628" w:rsidRPr="00A72193" w:rsidRDefault="00A32628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Termin realizacji przedmiotu Umowy</w:t>
      </w:r>
    </w:p>
    <w:p w14:paraId="1CE1030F" w14:textId="11F4DFFA" w:rsidR="0087731D" w:rsidRPr="00A72193" w:rsidRDefault="00BC5723" w:rsidP="000E5477">
      <w:pPr>
        <w:pStyle w:val="Akapitzlist"/>
        <w:numPr>
          <w:ilvl w:val="0"/>
          <w:numId w:val="15"/>
        </w:numPr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 xml:space="preserve">O planowanym terminie dostarczenia Urządzeń Wykonawca poinformuje Zamawiającego z wyprzedzeniem co najmniej </w:t>
      </w:r>
      <w:r w:rsidR="00280824" w:rsidRPr="00A72193">
        <w:rPr>
          <w:rFonts w:cstheme="minorHAnsi"/>
        </w:rPr>
        <w:t xml:space="preserve">21 </w:t>
      </w:r>
      <w:r w:rsidRPr="00A72193">
        <w:rPr>
          <w:rFonts w:cstheme="minorHAnsi"/>
        </w:rPr>
        <w:t>dni.</w:t>
      </w:r>
    </w:p>
    <w:p w14:paraId="67D1A400" w14:textId="0C0B0A91" w:rsidR="00E06240" w:rsidRPr="00A72193" w:rsidRDefault="00E06240" w:rsidP="000E5477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 xml:space="preserve">Wykonawca zobowiązany jest dostarczyć Urządzenia </w:t>
      </w:r>
      <w:r w:rsidR="00A03FED">
        <w:rPr>
          <w:rFonts w:cstheme="minorHAnsi"/>
        </w:rPr>
        <w:t>do danej lokalizacji</w:t>
      </w:r>
      <w:r w:rsidR="00A03FED" w:rsidRPr="00A72193">
        <w:rPr>
          <w:rFonts w:cstheme="minorHAnsi"/>
        </w:rPr>
        <w:t xml:space="preserve"> </w:t>
      </w:r>
      <w:r w:rsidRPr="00A72193">
        <w:rPr>
          <w:rFonts w:cstheme="minorHAnsi"/>
        </w:rPr>
        <w:t xml:space="preserve">jednorazowo, nie później niż </w:t>
      </w:r>
      <w:r w:rsidR="005606F3">
        <w:rPr>
          <w:rFonts w:cstheme="minorHAnsi"/>
        </w:rPr>
        <w:t>30</w:t>
      </w:r>
      <w:r w:rsidR="005606F3" w:rsidRPr="00A72193">
        <w:rPr>
          <w:rFonts w:cstheme="minorHAnsi"/>
        </w:rPr>
        <w:t xml:space="preserve"> </w:t>
      </w:r>
      <w:r w:rsidRPr="00A72193">
        <w:rPr>
          <w:rFonts w:cstheme="minorHAnsi"/>
        </w:rPr>
        <w:t xml:space="preserve">dni od zawarcia Umowy. </w:t>
      </w:r>
      <w:bookmarkStart w:id="2" w:name="_Hlk113029097"/>
      <w:r w:rsidRPr="00A72193">
        <w:rPr>
          <w:rFonts w:cstheme="minorHAnsi"/>
        </w:rPr>
        <w:t xml:space="preserve">Urządzenia uznaje się za dostarczone po </w:t>
      </w:r>
      <w:r w:rsidR="00EC73C7" w:rsidRPr="00A72193">
        <w:rPr>
          <w:rFonts w:cstheme="minorHAnsi"/>
        </w:rPr>
        <w:t xml:space="preserve">potwierdzeniu </w:t>
      </w:r>
      <w:r w:rsidRPr="00A72193">
        <w:rPr>
          <w:rFonts w:cstheme="minorHAnsi"/>
        </w:rPr>
        <w:t xml:space="preserve">pozytywnej weryfikacji </w:t>
      </w:r>
      <w:r w:rsidR="00EC73C7" w:rsidRPr="00A72193">
        <w:rPr>
          <w:rFonts w:cstheme="minorHAnsi"/>
        </w:rPr>
        <w:t xml:space="preserve">ilościowej </w:t>
      </w:r>
      <w:r w:rsidRPr="00A72193">
        <w:rPr>
          <w:rFonts w:cstheme="minorHAnsi"/>
        </w:rPr>
        <w:t>przez Zamawiającego</w:t>
      </w:r>
      <w:bookmarkEnd w:id="2"/>
      <w:r w:rsidRPr="00A72193">
        <w:rPr>
          <w:rFonts w:cstheme="minorHAnsi"/>
        </w:rPr>
        <w:t>.</w:t>
      </w:r>
    </w:p>
    <w:p w14:paraId="2797E429" w14:textId="3662323C" w:rsidR="000A0B2B" w:rsidRPr="00A72193" w:rsidRDefault="0087731D" w:rsidP="000E5477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 xml:space="preserve">Niezwłocznie po zawarciu Umowy Wykonawca przystąpi do analizy istniejącego środowiska sieciowych modułów kryptograficznych. </w:t>
      </w:r>
      <w:r w:rsidR="0033762E" w:rsidRPr="00A72193">
        <w:rPr>
          <w:rFonts w:cstheme="minorHAnsi"/>
        </w:rPr>
        <w:t>Dokumentacja przedwdrożeniowa wraz ze szczegółowym harmonogramem prac muszą zostać przedłożone Zamawiającemu do zatwierdzenia w ciągu 30 dni od zawarcia Umowy. Wykonawca uwzględni ewentualne uwagi do dokumentacji p</w:t>
      </w:r>
      <w:r w:rsidR="00926426" w:rsidRPr="00A72193">
        <w:rPr>
          <w:rFonts w:cstheme="minorHAnsi"/>
        </w:rPr>
        <w:t>rzed</w:t>
      </w:r>
      <w:r w:rsidR="0033762E" w:rsidRPr="00A72193">
        <w:rPr>
          <w:rFonts w:cstheme="minorHAnsi"/>
        </w:rPr>
        <w:t>wdrożeniowej oraz harmonogramu w ciągu 5 dni od ich zgłoszenia przez Zamawiającego.</w:t>
      </w:r>
      <w:r w:rsidRPr="00A72193">
        <w:rPr>
          <w:rFonts w:cstheme="minorHAnsi"/>
        </w:rPr>
        <w:t xml:space="preserve"> </w:t>
      </w:r>
      <w:r w:rsidR="000A0B2B" w:rsidRPr="00A72193">
        <w:rPr>
          <w:rFonts w:cstheme="minorHAnsi"/>
        </w:rPr>
        <w:t>Montaż Urządzeń</w:t>
      </w:r>
      <w:r w:rsidR="0033762E" w:rsidRPr="00A72193">
        <w:rPr>
          <w:rFonts w:cstheme="minorHAnsi"/>
        </w:rPr>
        <w:t xml:space="preserve">, </w:t>
      </w:r>
      <w:r w:rsidR="000A0B2B" w:rsidRPr="00A72193">
        <w:rPr>
          <w:rFonts w:cstheme="minorHAnsi"/>
        </w:rPr>
        <w:t xml:space="preserve">uruchomienie </w:t>
      </w:r>
      <w:r w:rsidR="0033762E" w:rsidRPr="00A72193">
        <w:rPr>
          <w:rFonts w:cstheme="minorHAnsi"/>
        </w:rPr>
        <w:t xml:space="preserve">środowiska </w:t>
      </w:r>
      <w:r w:rsidR="000A0B2B" w:rsidRPr="00A72193">
        <w:rPr>
          <w:rFonts w:cstheme="minorHAnsi"/>
        </w:rPr>
        <w:t xml:space="preserve">po </w:t>
      </w:r>
      <w:r w:rsidR="0033762E" w:rsidRPr="00A72193">
        <w:rPr>
          <w:rFonts w:cstheme="minorHAnsi"/>
        </w:rPr>
        <w:t>rozbudowie</w:t>
      </w:r>
      <w:r w:rsidR="000A0B2B" w:rsidRPr="00A72193">
        <w:rPr>
          <w:rFonts w:cstheme="minorHAnsi"/>
        </w:rPr>
        <w:t xml:space="preserve">, </w:t>
      </w:r>
      <w:r w:rsidR="0006697A" w:rsidRPr="00A72193">
        <w:rPr>
          <w:rFonts w:cstheme="minorHAnsi"/>
        </w:rPr>
        <w:t xml:space="preserve">zaprojektowanie i zweryfikowanie metodyki pracy w trybie dwuośrodkowym, </w:t>
      </w:r>
      <w:r w:rsidR="000A0B2B" w:rsidRPr="00A72193">
        <w:rPr>
          <w:rFonts w:cstheme="minorHAnsi"/>
        </w:rPr>
        <w:t xml:space="preserve">jak również konfiguracja </w:t>
      </w:r>
      <w:r w:rsidR="00363A56" w:rsidRPr="00A72193">
        <w:rPr>
          <w:rFonts w:cstheme="minorHAnsi"/>
        </w:rPr>
        <w:t>Urządzeń</w:t>
      </w:r>
      <w:r w:rsidR="000A0B2B" w:rsidRPr="00A72193">
        <w:rPr>
          <w:rFonts w:cstheme="minorHAnsi"/>
        </w:rPr>
        <w:t xml:space="preserve"> do pracy w trybie dwuośrodkowym</w:t>
      </w:r>
      <w:r w:rsidR="0033762E" w:rsidRPr="00A72193">
        <w:rPr>
          <w:rFonts w:cstheme="minorHAnsi"/>
        </w:rPr>
        <w:t xml:space="preserve"> oraz migracja urzędów certyfikacji</w:t>
      </w:r>
      <w:r w:rsidR="000A0B2B" w:rsidRPr="00A72193">
        <w:rPr>
          <w:rFonts w:cstheme="minorHAnsi"/>
        </w:rPr>
        <w:t xml:space="preserve">, muszą zostać wykonane </w:t>
      </w:r>
      <w:r w:rsidRPr="00A72193">
        <w:rPr>
          <w:rFonts w:cstheme="minorHAnsi"/>
        </w:rPr>
        <w:t xml:space="preserve">zgodnie z dokumentacją przedwdrożeniową i harmonogramem, </w:t>
      </w:r>
      <w:r w:rsidR="000A0B2B" w:rsidRPr="00A72193">
        <w:rPr>
          <w:rFonts w:cstheme="minorHAnsi"/>
        </w:rPr>
        <w:t xml:space="preserve">w ciągu </w:t>
      </w:r>
      <w:r w:rsidR="00A63D5D" w:rsidRPr="00A72193">
        <w:rPr>
          <w:rFonts w:cstheme="minorHAnsi"/>
        </w:rPr>
        <w:t xml:space="preserve">30 </w:t>
      </w:r>
      <w:r w:rsidR="000A0B2B" w:rsidRPr="00A72193">
        <w:rPr>
          <w:rFonts w:cstheme="minorHAnsi"/>
        </w:rPr>
        <w:t>dni od dnia dostarczenia Urządzeń, w godzinach urzędowania Departamentu Informatyzacji i Rejestrów Sądowych Ministerstwa Sprawiedliwości.</w:t>
      </w:r>
    </w:p>
    <w:p w14:paraId="70DB1FF1" w14:textId="4BA20B5E" w:rsidR="001776C6" w:rsidRPr="00A72193" w:rsidRDefault="001776C6" w:rsidP="000E5477">
      <w:pPr>
        <w:pStyle w:val="Akapitzlist"/>
        <w:numPr>
          <w:ilvl w:val="0"/>
          <w:numId w:val="15"/>
        </w:numPr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Dokumentacja powdrożeniowa oraz dokumentacja utrzymaniowa, zostaną opracowane i dostarczone Zamawiającemu nie później niż w ciągu 14 dni od daty zakończenia montażu Urządzeń, uruchomienia środowiska po rozbudowie i konfiguracji Urządzeń</w:t>
      </w:r>
      <w:r w:rsidR="00926426" w:rsidRPr="00A72193">
        <w:rPr>
          <w:rFonts w:cstheme="minorHAnsi"/>
        </w:rPr>
        <w:t xml:space="preserve"> do pracy w trybie dwuośrodkowym</w:t>
      </w:r>
      <w:r w:rsidRPr="00A72193">
        <w:rPr>
          <w:rFonts w:cstheme="minorHAnsi"/>
        </w:rPr>
        <w:t xml:space="preserve"> oraz przeprowadzenia testów przełączania i dokonania migracji urzędów certyfikacji, potwierdzonych pozytywną weryfikacją przez Zamawiającego, w oryginale (2 egz.) oraz w postaci elektronicznej (plik .</w:t>
      </w:r>
      <w:proofErr w:type="spellStart"/>
      <w:r w:rsidRPr="00A72193">
        <w:rPr>
          <w:rFonts w:cstheme="minorHAnsi"/>
        </w:rPr>
        <w:t>doc</w:t>
      </w:r>
      <w:proofErr w:type="spellEnd"/>
      <w:r w:rsidRPr="00A72193">
        <w:rPr>
          <w:rFonts w:cstheme="minorHAnsi"/>
        </w:rPr>
        <w:t xml:space="preserve"> lub .</w:t>
      </w:r>
      <w:proofErr w:type="spellStart"/>
      <w:r w:rsidRPr="00A72193">
        <w:rPr>
          <w:rFonts w:cstheme="minorHAnsi"/>
        </w:rPr>
        <w:t>docx</w:t>
      </w:r>
      <w:proofErr w:type="spellEnd"/>
      <w:r w:rsidRPr="00A72193">
        <w:rPr>
          <w:rFonts w:cstheme="minorHAnsi"/>
        </w:rPr>
        <w:t>), wraz z wygenerowanymi w postaci elektronicznej wynikami testów przełączania i ich wydrukami.</w:t>
      </w:r>
    </w:p>
    <w:p w14:paraId="58E93395" w14:textId="323FD4BD" w:rsidR="00992849" w:rsidRPr="00A72193" w:rsidRDefault="00992849" w:rsidP="000E5477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 xml:space="preserve">Nie później niż w dacie </w:t>
      </w:r>
      <w:r w:rsidR="00F608D7" w:rsidRPr="00A72193">
        <w:rPr>
          <w:rFonts w:cstheme="minorHAnsi"/>
        </w:rPr>
        <w:t>montażu</w:t>
      </w:r>
      <w:r w:rsidRPr="00A72193">
        <w:rPr>
          <w:rFonts w:cstheme="minorHAnsi"/>
        </w:rPr>
        <w:t xml:space="preserve"> Urządzeń, Wykonawca zobowiązany jest </w:t>
      </w:r>
      <w:r w:rsidR="00926426" w:rsidRPr="00A72193">
        <w:rPr>
          <w:rFonts w:cstheme="minorHAnsi"/>
        </w:rPr>
        <w:t xml:space="preserve">(i) </w:t>
      </w:r>
      <w:r w:rsidRPr="00A72193">
        <w:rPr>
          <w:rFonts w:cstheme="minorHAnsi"/>
        </w:rPr>
        <w:t>przekazać Zamawiającemu wystawione przez producenta Urządzeń instrukcje ich użytkowania, atesty, deklaracje zgodności, itp.</w:t>
      </w:r>
      <w:r w:rsidR="002B5BD3" w:rsidRPr="00A72193">
        <w:rPr>
          <w:rFonts w:cstheme="minorHAnsi"/>
        </w:rPr>
        <w:t>,</w:t>
      </w:r>
      <w:r w:rsidR="00926426" w:rsidRPr="00A72193">
        <w:rPr>
          <w:rFonts w:cstheme="minorHAnsi"/>
        </w:rPr>
        <w:t xml:space="preserve"> (ii) udostępnić Zamawiającemu instrukcje oraz dane dostępowe (loginy </w:t>
      </w:r>
      <w:r w:rsidR="00926426" w:rsidRPr="00A72193">
        <w:rPr>
          <w:rFonts w:cstheme="minorHAnsi"/>
        </w:rPr>
        <w:lastRenderedPageBreak/>
        <w:t>i hasła), o których mowa w pkt. 5.8 OPZ</w:t>
      </w:r>
      <w:r w:rsidR="002B5BD3" w:rsidRPr="00A72193">
        <w:rPr>
          <w:rFonts w:cstheme="minorHAnsi"/>
        </w:rPr>
        <w:t xml:space="preserve">, </w:t>
      </w:r>
      <w:bookmarkStart w:id="3" w:name="_Hlk168372305"/>
      <w:r w:rsidR="002B5BD3" w:rsidRPr="00A72193">
        <w:rPr>
          <w:rFonts w:cstheme="minorHAnsi"/>
        </w:rPr>
        <w:t xml:space="preserve">(iii) dostarczyć Zamawiającemu wystawione przez producenta oprogramowania dokumenty w postaci elektronicznej, potwierdzające udzielenie licencji na oprogramowanie, o którym mowa w OPZ, pocztą elektroniczną na adres </w:t>
      </w:r>
      <w:hyperlink r:id="rId7" w:history="1">
        <w:r w:rsidR="002B5BD3" w:rsidRPr="00A72193">
          <w:rPr>
            <w:rStyle w:val="Hipercze"/>
            <w:rFonts w:cstheme="minorHAnsi"/>
          </w:rPr>
          <w:t>licencje@ms.gov.pl</w:t>
        </w:r>
      </w:hyperlink>
      <w:r w:rsidR="002B5BD3" w:rsidRPr="00A72193">
        <w:rPr>
          <w:rFonts w:cstheme="minorHAnsi"/>
        </w:rPr>
        <w:t>, względnie udostępnić stosowne informacje lub dokumenty (pliki) na koncie (profilu) utworzonym dla licencjobiorcy na stronie internetowej prowadzonej przez producenta oprogramowania</w:t>
      </w:r>
      <w:r w:rsidR="001E672C">
        <w:rPr>
          <w:rFonts w:cstheme="minorHAnsi"/>
        </w:rPr>
        <w:t xml:space="preserve"> (o ile dotyczy)</w:t>
      </w:r>
      <w:r w:rsidR="002B5BD3" w:rsidRPr="00A72193">
        <w:rPr>
          <w:rFonts w:cstheme="minorHAnsi"/>
        </w:rPr>
        <w:t>.</w:t>
      </w:r>
    </w:p>
    <w:bookmarkEnd w:id="3"/>
    <w:p w14:paraId="6A264386" w14:textId="77777777" w:rsidR="00406A02" w:rsidRPr="00A72193" w:rsidRDefault="00406A02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163A0936" w14:textId="77777777" w:rsidR="00A32628" w:rsidRPr="00A72193" w:rsidRDefault="00A32628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3</w:t>
      </w:r>
    </w:p>
    <w:p w14:paraId="4B801676" w14:textId="77777777" w:rsidR="00A32628" w:rsidRPr="00A72193" w:rsidRDefault="00A32628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Oświadczenia i zobowiązania Stron</w:t>
      </w:r>
    </w:p>
    <w:p w14:paraId="3D4EE8CF" w14:textId="77777777" w:rsidR="00FE171A" w:rsidRPr="00A72193" w:rsidRDefault="00FE171A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Strony zobowiązane są współdziałać w celu należytej realizacji przedmiotu Umowy.</w:t>
      </w:r>
    </w:p>
    <w:p w14:paraId="174612BC" w14:textId="6C60C782" w:rsidR="00FE171A" w:rsidRPr="00A72193" w:rsidRDefault="00FE171A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zobowiązuje się współdziałać z jednostkami organizacyjnymi lub osobami trzecimi wskazanymi przez Zamawiającego, w celu zapewnienia ciągłości procesów biznesowych Zamawiającego.</w:t>
      </w:r>
    </w:p>
    <w:p w14:paraId="02DB1A50" w14:textId="37EE0E7D" w:rsidR="009F01B0" w:rsidRPr="00A72193" w:rsidRDefault="009F01B0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zobowiązuje się do wykonywania przedmiotu Umowy z należytą starannością profesjonalisty, zgodnie z aktualnym stanem wiedzy fachowej, zasadami cyberbezpieczeństwa i dobrymi praktykami stosowanymi w branży IT, przy czym w zakresie świadczeń o charakterze dzieła Wykonawca ponosi odpowiedzialność jak za dzieło.</w:t>
      </w:r>
    </w:p>
    <w:p w14:paraId="2A8D1BCC" w14:textId="77777777" w:rsidR="009F01B0" w:rsidRPr="00A72193" w:rsidRDefault="009F01B0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zobowiązuje się przy wykonywaniu Umowy:</w:t>
      </w:r>
    </w:p>
    <w:p w14:paraId="02702573" w14:textId="42AE94FF" w:rsidR="009F01B0" w:rsidRPr="00A72193" w:rsidRDefault="009F01B0" w:rsidP="000E5477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A72193">
        <w:rPr>
          <w:rFonts w:cstheme="minorHAnsi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23596A12" w14:textId="7ED11758" w:rsidR="009F01B0" w:rsidRPr="00A72193" w:rsidRDefault="009F01B0" w:rsidP="000E5477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A72193">
        <w:rPr>
          <w:rFonts w:cstheme="minorHAnsi"/>
        </w:rPr>
        <w:t>stosować instrukcje obiektów i wyposażenia, karty charakterystyki</w:t>
      </w:r>
      <w:r w:rsidR="00A47CBE" w:rsidRPr="00A72193">
        <w:rPr>
          <w:rFonts w:cstheme="minorHAnsi"/>
        </w:rPr>
        <w:t xml:space="preserve"> (o ile mają zastosowanie)</w:t>
      </w:r>
      <w:r w:rsidRPr="00A72193">
        <w:rPr>
          <w:rFonts w:cstheme="minorHAnsi"/>
        </w:rPr>
        <w:t xml:space="preserve"> oraz instrukcje lub inne wytyczne producentów poszczególnych elementów infrastruktury (</w:t>
      </w:r>
      <w:r w:rsidR="00A47CBE" w:rsidRPr="00A72193">
        <w:rPr>
          <w:rFonts w:cstheme="minorHAnsi"/>
        </w:rPr>
        <w:t xml:space="preserve">sprzętów, </w:t>
      </w:r>
      <w:r w:rsidRPr="00A72193">
        <w:rPr>
          <w:rFonts w:cstheme="minorHAnsi"/>
        </w:rPr>
        <w:t>urządzeń i instalacji) oraz oprogramowania;</w:t>
      </w:r>
    </w:p>
    <w:p w14:paraId="3846FE59" w14:textId="3E96CE55" w:rsidR="009F01B0" w:rsidRPr="00A72193" w:rsidRDefault="009F01B0" w:rsidP="000E5477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A72193">
        <w:rPr>
          <w:rFonts w:cstheme="minorHAnsi"/>
        </w:rPr>
        <w:t>zapewnić obsługę przez personel posiadający stosowne umiejętności i wiedzę, wyposażony w sprzęt i narzędzia niezbędne do profesjonalnego świadczenia usług</w:t>
      </w:r>
      <w:r w:rsidR="00A47CBE" w:rsidRPr="00A72193">
        <w:rPr>
          <w:rFonts w:cstheme="minorHAnsi"/>
        </w:rPr>
        <w:t xml:space="preserve"> </w:t>
      </w:r>
      <w:r w:rsidR="005E2051" w:rsidRPr="00A72193">
        <w:rPr>
          <w:rFonts w:cstheme="minorHAnsi"/>
        </w:rPr>
        <w:t>objętych przedmiotem Umowy</w:t>
      </w:r>
      <w:r w:rsidRPr="00A72193">
        <w:rPr>
          <w:rFonts w:cstheme="minorHAnsi"/>
        </w:rPr>
        <w:t>;</w:t>
      </w:r>
    </w:p>
    <w:p w14:paraId="16986397" w14:textId="05AFE032" w:rsidR="009F01B0" w:rsidRPr="00A72193" w:rsidRDefault="009F01B0" w:rsidP="000E5477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A72193">
        <w:rPr>
          <w:rFonts w:cstheme="minorHAnsi"/>
        </w:rPr>
        <w:t xml:space="preserve">zapewnić, aby </w:t>
      </w:r>
      <w:r w:rsidR="005E2051" w:rsidRPr="00A72193">
        <w:rPr>
          <w:rFonts w:cstheme="minorHAnsi"/>
        </w:rPr>
        <w:t xml:space="preserve">z przyczyn leżących po stronie Wykonawcy nie doszło </w:t>
      </w:r>
      <w:r w:rsidRPr="00A72193">
        <w:rPr>
          <w:rFonts w:cstheme="minorHAnsi"/>
        </w:rPr>
        <w:t xml:space="preserve">na etapie </w:t>
      </w:r>
      <w:r w:rsidR="00C01CCC" w:rsidRPr="00A72193">
        <w:rPr>
          <w:rFonts w:cstheme="minorHAnsi"/>
        </w:rPr>
        <w:t xml:space="preserve">realizacji Umowy </w:t>
      </w:r>
      <w:r w:rsidRPr="00A72193">
        <w:rPr>
          <w:rFonts w:cstheme="minorHAnsi"/>
        </w:rPr>
        <w:t xml:space="preserve">do zakłócenia normalnego funkcjonowania </w:t>
      </w:r>
      <w:r w:rsidR="00C01CCC" w:rsidRPr="00A72193">
        <w:rPr>
          <w:rFonts w:cstheme="minorHAnsi"/>
        </w:rPr>
        <w:t xml:space="preserve">infrastruktury </w:t>
      </w:r>
      <w:r w:rsidRPr="00A72193">
        <w:rPr>
          <w:rFonts w:cstheme="minorHAnsi"/>
        </w:rPr>
        <w:t xml:space="preserve">Ministerstwa Sprawiedliwości </w:t>
      </w:r>
      <w:r w:rsidR="00C01CCC" w:rsidRPr="00A72193">
        <w:rPr>
          <w:rFonts w:cstheme="minorHAnsi"/>
        </w:rPr>
        <w:t>ani</w:t>
      </w:r>
      <w:r w:rsidRPr="00A72193">
        <w:rPr>
          <w:rFonts w:cstheme="minorHAnsi"/>
        </w:rPr>
        <w:t xml:space="preserve"> systemów teleinformatycznych </w:t>
      </w:r>
      <w:r w:rsidR="00C01CCC" w:rsidRPr="00A72193">
        <w:rPr>
          <w:rFonts w:cstheme="minorHAnsi"/>
        </w:rPr>
        <w:t xml:space="preserve">pozostających w dyspozycji </w:t>
      </w:r>
      <w:r w:rsidRPr="00A72193">
        <w:rPr>
          <w:rFonts w:cstheme="minorHAnsi"/>
        </w:rPr>
        <w:t xml:space="preserve">Zamawiającego, w tym </w:t>
      </w:r>
      <w:r w:rsidR="00C01CCC" w:rsidRPr="00A72193">
        <w:rPr>
          <w:rFonts w:cstheme="minorHAnsi"/>
        </w:rPr>
        <w:t xml:space="preserve">incydentów związanych z bezpieczeństwem informacji ani </w:t>
      </w:r>
      <w:r w:rsidRPr="00A72193">
        <w:rPr>
          <w:rFonts w:cstheme="minorHAnsi"/>
        </w:rPr>
        <w:t xml:space="preserve">obowiązków </w:t>
      </w:r>
      <w:r w:rsidR="00C01CCC" w:rsidRPr="00A72193">
        <w:rPr>
          <w:rFonts w:cstheme="minorHAnsi"/>
        </w:rPr>
        <w:t xml:space="preserve">ciążących na Zamawiającym jako administratorze </w:t>
      </w:r>
      <w:r w:rsidRPr="00A72193">
        <w:rPr>
          <w:rFonts w:cstheme="minorHAnsi"/>
        </w:rPr>
        <w:t>danych osobowych;</w:t>
      </w:r>
    </w:p>
    <w:p w14:paraId="6F3167BA" w14:textId="77777777" w:rsidR="009F01B0" w:rsidRPr="00A72193" w:rsidRDefault="009F01B0" w:rsidP="000E5477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A72193">
        <w:rPr>
          <w:rFonts w:cstheme="minorHAnsi"/>
        </w:rPr>
        <w:t>niezwłocznie poddać się kontroli w zakresie prawidłowości realizacji niniejszej Umowy przez Ministerstwo Sprawiedliwości lub inne upoważnione podmioty, na wezwanie Zamawiającego.</w:t>
      </w:r>
    </w:p>
    <w:p w14:paraId="1F0D92DD" w14:textId="4738935D" w:rsidR="00FE171A" w:rsidRPr="00A72193" w:rsidRDefault="00FE171A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Zamawiający zobowiązuje się do udostępnienia procedur i dokumentów, o których mowa w ust. </w:t>
      </w:r>
      <w:r w:rsidR="00C01CCC" w:rsidRPr="00A72193">
        <w:rPr>
          <w:rFonts w:cstheme="minorHAnsi"/>
        </w:rPr>
        <w:t>4</w:t>
      </w:r>
      <w:r w:rsidRPr="00A72193">
        <w:rPr>
          <w:rFonts w:cstheme="minorHAnsi"/>
        </w:rPr>
        <w:t xml:space="preserve"> pkt 1 i 2 powyżej</w:t>
      </w:r>
      <w:r w:rsidR="00C01CCC" w:rsidRPr="00A72193">
        <w:rPr>
          <w:rFonts w:cstheme="minorHAnsi"/>
        </w:rPr>
        <w:t>,</w:t>
      </w:r>
      <w:r w:rsidRPr="00A72193">
        <w:rPr>
          <w:rFonts w:cstheme="minorHAnsi"/>
        </w:rPr>
        <w:t xml:space="preserve"> przed przystąpieniem przez Wykonawcę do realizacji stosownych zadań</w:t>
      </w:r>
      <w:r w:rsidR="00C01CCC" w:rsidRPr="00A72193">
        <w:rPr>
          <w:rFonts w:cstheme="minorHAnsi"/>
        </w:rPr>
        <w:t xml:space="preserve"> w ramach przedmiotu Umowy</w:t>
      </w:r>
      <w:r w:rsidRPr="00A72193">
        <w:rPr>
          <w:rFonts w:cstheme="minorHAnsi"/>
        </w:rPr>
        <w:t>. Zakres oraz sposób udostępniania tej dokumentacji określi Zamawiający, po konsultacji z Wykonawcą.</w:t>
      </w:r>
    </w:p>
    <w:p w14:paraId="7A0AB8FA" w14:textId="389BAC41" w:rsidR="009F01B0" w:rsidRPr="00A72193" w:rsidRDefault="009F01B0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W przypadku, gdy należyta realizacja przedmiotu Umowy wymaga podjęcia określonego działania przez Zamawiającego, Wykonawca </w:t>
      </w:r>
      <w:r w:rsidR="00427FBF" w:rsidRPr="00A72193">
        <w:rPr>
          <w:rFonts w:cstheme="minorHAnsi"/>
        </w:rPr>
        <w:t>niezwłocznie poinformuje</w:t>
      </w:r>
      <w:r w:rsidRPr="00A72193">
        <w:rPr>
          <w:rFonts w:cstheme="minorHAnsi"/>
        </w:rPr>
        <w:t xml:space="preserve"> o tym Zamawiającego </w:t>
      </w:r>
      <w:r w:rsidR="00C01CCC" w:rsidRPr="00A72193">
        <w:rPr>
          <w:rFonts w:cstheme="minorHAnsi"/>
        </w:rPr>
        <w:t>w formie pisemnej albo w formie elektronicznej</w:t>
      </w:r>
      <w:r w:rsidRPr="00A72193">
        <w:rPr>
          <w:rFonts w:cstheme="minorHAnsi"/>
        </w:rPr>
        <w:t>, wskazując na zakres i uzasadnienie konieczności takiego działania.</w:t>
      </w:r>
    </w:p>
    <w:p w14:paraId="67B29746" w14:textId="76855E96" w:rsidR="00427FBF" w:rsidRPr="00A72193" w:rsidRDefault="009F01B0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zobowiązuje się do niezwłocznego informowania Zamawiającego o wszelkich zdarzeniach, które mogą mieć wpływ na jakość, terminowość bądź zakres realizacji przedmiotu Umowy.</w:t>
      </w:r>
    </w:p>
    <w:p w14:paraId="758A84AB" w14:textId="637B22F6" w:rsidR="00427FBF" w:rsidRPr="00A72193" w:rsidRDefault="00427FBF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lastRenderedPageBreak/>
        <w:t>Zaniechanie terminowego wykonania zobowiązań, o których mo</w:t>
      </w:r>
      <w:r w:rsidR="00FE171A" w:rsidRPr="00A72193">
        <w:rPr>
          <w:rFonts w:cstheme="minorHAnsi"/>
        </w:rPr>
        <w:t>wa</w:t>
      </w:r>
      <w:r w:rsidRPr="00A72193">
        <w:rPr>
          <w:rFonts w:cstheme="minorHAnsi"/>
        </w:rPr>
        <w:t xml:space="preserve"> w ust. </w:t>
      </w:r>
      <w:r w:rsidR="00FE171A" w:rsidRPr="00A72193">
        <w:rPr>
          <w:rFonts w:cstheme="minorHAnsi"/>
        </w:rPr>
        <w:t>6</w:t>
      </w:r>
      <w:r w:rsidRPr="00A72193">
        <w:rPr>
          <w:rFonts w:cstheme="minorHAnsi"/>
        </w:rPr>
        <w:t xml:space="preserve"> </w:t>
      </w:r>
      <w:r w:rsidR="00FE171A" w:rsidRPr="00A72193">
        <w:rPr>
          <w:rFonts w:cstheme="minorHAnsi"/>
        </w:rPr>
        <w:t>lub</w:t>
      </w:r>
      <w:r w:rsidRPr="00A72193">
        <w:rPr>
          <w:rFonts w:cstheme="minorHAnsi"/>
        </w:rPr>
        <w:t xml:space="preserve"> </w:t>
      </w:r>
      <w:r w:rsidR="00FE171A" w:rsidRPr="00A72193">
        <w:rPr>
          <w:rFonts w:cstheme="minorHAnsi"/>
        </w:rPr>
        <w:t>7</w:t>
      </w:r>
      <w:r w:rsidRPr="00A72193">
        <w:rPr>
          <w:rFonts w:cstheme="minorHAnsi"/>
        </w:rPr>
        <w:t xml:space="preserve">, </w:t>
      </w:r>
      <w:r w:rsidR="00FE171A" w:rsidRPr="00A72193">
        <w:rPr>
          <w:rFonts w:cstheme="minorHAnsi"/>
        </w:rPr>
        <w:t xml:space="preserve">o ile Wykonawca w danym zakresie wiedzę posiada lub przy uwzględnieniu wymaganej Umową staranności powinien ją posiadać, </w:t>
      </w:r>
      <w:r w:rsidRPr="00A72193">
        <w:rPr>
          <w:rFonts w:cstheme="minorHAnsi"/>
        </w:rPr>
        <w:t>uprawnia Zamawiającego do obciążenia Wykonawcy poniesionymi kosztami i wydatkam</w:t>
      </w:r>
      <w:r w:rsidR="00FE171A" w:rsidRPr="00A72193">
        <w:rPr>
          <w:rFonts w:cstheme="minorHAnsi"/>
        </w:rPr>
        <w:t>i.</w:t>
      </w:r>
    </w:p>
    <w:p w14:paraId="086744D6" w14:textId="5362814C" w:rsidR="009F01B0" w:rsidRPr="00A72193" w:rsidRDefault="00427FBF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Na wezwanie Zamawiającego, Wykonawca niezwłocznie zapewni wgląd w dokumentację związaną z realizacją przedmiotu Umowy oraz </w:t>
      </w:r>
      <w:r w:rsidR="009F01B0" w:rsidRPr="00A72193">
        <w:rPr>
          <w:rFonts w:cstheme="minorHAnsi"/>
        </w:rPr>
        <w:t xml:space="preserve">poinformuje Zamawiającego o </w:t>
      </w:r>
      <w:r w:rsidRPr="00A72193">
        <w:rPr>
          <w:rFonts w:cstheme="minorHAnsi"/>
        </w:rPr>
        <w:t xml:space="preserve">szczegółach </w:t>
      </w:r>
      <w:r w:rsidR="009F01B0" w:rsidRPr="00A72193">
        <w:rPr>
          <w:rFonts w:cstheme="minorHAnsi"/>
        </w:rPr>
        <w:t xml:space="preserve">przebiegu realizacji Umowy </w:t>
      </w:r>
      <w:r w:rsidR="00C01CCC" w:rsidRPr="00A72193">
        <w:rPr>
          <w:rFonts w:cstheme="minorHAnsi"/>
        </w:rPr>
        <w:t>w formie pisemnej albo w formie elektronicznej</w:t>
      </w:r>
      <w:r w:rsidR="009F01B0" w:rsidRPr="00A72193">
        <w:rPr>
          <w:rFonts w:cstheme="minorHAnsi"/>
        </w:rPr>
        <w:t>.</w:t>
      </w:r>
    </w:p>
    <w:p w14:paraId="325DA554" w14:textId="607A2F46" w:rsidR="009F01B0" w:rsidRPr="00A72193" w:rsidRDefault="009F01B0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7F16E25A" w14:textId="77777777" w:rsidR="009F01B0" w:rsidRPr="00A72193" w:rsidRDefault="009F01B0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ponosi odpowiedzialność za właściwą organizację, bezpieczeństwo i jakość wykonywania przedmiotu Umowy.</w:t>
      </w:r>
    </w:p>
    <w:p w14:paraId="2BF6A56F" w14:textId="77777777" w:rsidR="009F01B0" w:rsidRPr="00A72193" w:rsidRDefault="009F01B0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ponosi odpowiedzialność za działania lub zaniechania związane z realizacją Umowy, chyba że szkoda nastąpiła wskutek siły wyższej albo z wyłącznej winy Zamawiającego.</w:t>
      </w:r>
    </w:p>
    <w:p w14:paraId="30356E37" w14:textId="4A747E20" w:rsidR="009F01B0" w:rsidRPr="00A72193" w:rsidRDefault="009F01B0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ponosi odpowiedzialność za udostępnione mu przez Zamawiającego mienie w związku z realizacją Umowy. Zamawiający upoważniony jest do obciążenia Wykonawcy kosztami odpowiednio naprawy lub wymiany, jeżeli uszkodzenie mienia wynikło z działania lub zaniechania Wykonawcy. Postanowienia zdań poprzedzających stosuje się odpowiednio do powierzonych danych.</w:t>
      </w:r>
    </w:p>
    <w:p w14:paraId="0CD1F41F" w14:textId="4D84E051" w:rsidR="009F01B0" w:rsidRPr="00A72193" w:rsidRDefault="009F01B0" w:rsidP="000E547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W zakresie, w jakim OPZ przewiduje wskazanie przez Zamawiającego lub uzgodnienie przez Strony szczegółów odnośnie sposobu realizacji przedmiotu Umowy, stosowanie się do takich wskazówek / uzgodnień, nie zwalnia Wykonawcy z odpowiedzialności za niewykonanie lub nienależyte wykonanie Umowy, w tym za wady przedmiotu Umowy, chyba że Wykonawca poinformował Zamawiającego </w:t>
      </w:r>
      <w:r w:rsidR="00C01CCC" w:rsidRPr="00A72193">
        <w:rPr>
          <w:rFonts w:cstheme="minorHAnsi"/>
        </w:rPr>
        <w:t>w formie pisemnej albo w formie elektronicznej</w:t>
      </w:r>
      <w:r w:rsidRPr="00A72193">
        <w:rPr>
          <w:rFonts w:cstheme="minorHAnsi"/>
        </w:rPr>
        <w:t xml:space="preserve"> o ryzyku</w:t>
      </w:r>
      <w:r w:rsidR="00753924" w:rsidRPr="00A72193">
        <w:rPr>
          <w:rFonts w:cstheme="minorHAnsi"/>
        </w:rPr>
        <w:t>,</w:t>
      </w:r>
      <w:r w:rsidRPr="00A72193">
        <w:rPr>
          <w:rFonts w:cstheme="minorHAnsi"/>
        </w:rPr>
        <w:t xml:space="preserve"> jakie wiąże się z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przestrzeganiem tych wskazówek / uzgodnień.</w:t>
      </w:r>
    </w:p>
    <w:p w14:paraId="6BDD7A0E" w14:textId="2AA0660B" w:rsidR="009F01B0" w:rsidRPr="00A72193" w:rsidRDefault="009F01B0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003ECE38" w14:textId="77777777" w:rsidR="00E20BEB" w:rsidRPr="00A72193" w:rsidRDefault="00E20BEB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4</w:t>
      </w:r>
    </w:p>
    <w:p w14:paraId="0479ED39" w14:textId="77777777" w:rsidR="00E20BEB" w:rsidRPr="00A72193" w:rsidRDefault="00E20BEB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Przedstawiciele Stron</w:t>
      </w:r>
    </w:p>
    <w:p w14:paraId="548E63FF" w14:textId="1CC18571" w:rsidR="00E20BEB" w:rsidRPr="00A72193" w:rsidRDefault="00E20BEB" w:rsidP="000E5477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Do bieżącej współpracy Stron w zakresie realizacji niniejszej Umowy</w:t>
      </w:r>
      <w:r w:rsidR="005E2051" w:rsidRPr="00A72193">
        <w:rPr>
          <w:rFonts w:cstheme="minorHAnsi"/>
        </w:rPr>
        <w:t xml:space="preserve"> (w tym podpisywania protokołów),</w:t>
      </w:r>
      <w:r w:rsidRPr="00A72193">
        <w:rPr>
          <w:rFonts w:cstheme="minorHAnsi"/>
        </w:rPr>
        <w:t xml:space="preserve"> Zamawiający upoważnia następujące osoby:</w:t>
      </w:r>
    </w:p>
    <w:p w14:paraId="759F1000" w14:textId="77777777" w:rsidR="00E20BEB" w:rsidRPr="00A72193" w:rsidRDefault="00E20BEB" w:rsidP="000E5477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A72193">
        <w:rPr>
          <w:rFonts w:cstheme="minorHAnsi"/>
        </w:rPr>
        <w:t xml:space="preserve">[●], tel. </w:t>
      </w:r>
      <w:bookmarkStart w:id="4" w:name="_Hlk66456118"/>
      <w:r w:rsidRPr="00A72193">
        <w:rPr>
          <w:rFonts w:cstheme="minorHAnsi"/>
        </w:rPr>
        <w:t>[●]</w:t>
      </w:r>
      <w:bookmarkEnd w:id="4"/>
      <w:r w:rsidRPr="00A72193">
        <w:rPr>
          <w:rFonts w:cstheme="minorHAnsi"/>
        </w:rPr>
        <w:t>, e-mail [●];</w:t>
      </w:r>
    </w:p>
    <w:p w14:paraId="7235CC4E" w14:textId="77777777" w:rsidR="00E20BEB" w:rsidRPr="00A72193" w:rsidRDefault="00E20BEB" w:rsidP="000E5477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A72193">
        <w:rPr>
          <w:rFonts w:cstheme="minorHAnsi"/>
        </w:rPr>
        <w:t>[●], tel. [●], e-mail [●].</w:t>
      </w:r>
    </w:p>
    <w:p w14:paraId="14EBB35E" w14:textId="0DA477C1" w:rsidR="00E20BEB" w:rsidRPr="00A72193" w:rsidRDefault="00E20BEB" w:rsidP="000E5477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Do bieżącej współpracy Stron w zakresie realizacji niniejszej Umowy</w:t>
      </w:r>
      <w:r w:rsidR="005E2051" w:rsidRPr="00A72193">
        <w:rPr>
          <w:rFonts w:cstheme="minorHAnsi"/>
        </w:rPr>
        <w:t xml:space="preserve"> (w tym podpisywania protokołów),</w:t>
      </w:r>
      <w:r w:rsidRPr="00A72193">
        <w:rPr>
          <w:rFonts w:cstheme="minorHAnsi"/>
        </w:rPr>
        <w:t xml:space="preserve"> Wykonawca upoważnia następujące osoby:</w:t>
      </w:r>
    </w:p>
    <w:p w14:paraId="314CC756" w14:textId="77777777" w:rsidR="00E20BEB" w:rsidRPr="00A72193" w:rsidRDefault="00E20BEB" w:rsidP="000E5477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A72193">
        <w:rPr>
          <w:rFonts w:cstheme="minorHAnsi"/>
        </w:rPr>
        <w:t>[●], tel. [●], e-mail [●];</w:t>
      </w:r>
    </w:p>
    <w:p w14:paraId="6987EBD5" w14:textId="77777777" w:rsidR="00E20BEB" w:rsidRPr="00A72193" w:rsidRDefault="00E20BEB" w:rsidP="000E5477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A72193">
        <w:rPr>
          <w:rFonts w:cstheme="minorHAnsi"/>
        </w:rPr>
        <w:t>[●], tel. [●], e-mail [●].</w:t>
      </w:r>
    </w:p>
    <w:p w14:paraId="1E6F300F" w14:textId="0B9D3D3C" w:rsidR="00E20BEB" w:rsidRPr="00A72193" w:rsidRDefault="00E20BEB" w:rsidP="000E5477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Osoby wymienione w ust. 1 </w:t>
      </w:r>
      <w:r w:rsidR="00C340BA" w:rsidRPr="00A72193">
        <w:rPr>
          <w:rFonts w:cstheme="minorHAnsi"/>
        </w:rPr>
        <w:t>i</w:t>
      </w:r>
      <w:r w:rsidRPr="00A72193">
        <w:rPr>
          <w:rFonts w:cstheme="minorHAnsi"/>
        </w:rPr>
        <w:t xml:space="preserve"> 2 </w:t>
      </w:r>
      <w:r w:rsidR="00C340BA" w:rsidRPr="00A72193">
        <w:rPr>
          <w:rFonts w:cstheme="minorHAnsi"/>
        </w:rPr>
        <w:t xml:space="preserve">powyżej, </w:t>
      </w:r>
      <w:r w:rsidRPr="00A72193">
        <w:rPr>
          <w:rFonts w:cstheme="minorHAnsi"/>
        </w:rPr>
        <w:t>upoważnione są do wykonywania w imieniu mocodawcy czynności określonych w niniejszej Umowie, z wyłączeniem zmiany postanowień tej Umowy, jej rozwiązania, odstąpienia lub wypowiedzenia.</w:t>
      </w:r>
    </w:p>
    <w:p w14:paraId="2A937595" w14:textId="287BC223" w:rsidR="00E20BEB" w:rsidRPr="00A72193" w:rsidRDefault="00E20BEB" w:rsidP="000E5477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Zmiana danych kontaktowych wskazanych w ust. 1 </w:t>
      </w:r>
      <w:r w:rsidR="00C340BA" w:rsidRPr="00A72193">
        <w:rPr>
          <w:rFonts w:cstheme="minorHAnsi"/>
        </w:rPr>
        <w:t xml:space="preserve">i </w:t>
      </w:r>
      <w:r w:rsidRPr="00A72193">
        <w:rPr>
          <w:rFonts w:cstheme="minorHAnsi"/>
        </w:rPr>
        <w:t xml:space="preserve">2 </w:t>
      </w:r>
      <w:r w:rsidR="00C340BA" w:rsidRPr="00A72193">
        <w:rPr>
          <w:rFonts w:cstheme="minorHAnsi"/>
        </w:rPr>
        <w:t xml:space="preserve">powyżej </w:t>
      </w:r>
      <w:r w:rsidRPr="00A72193">
        <w:rPr>
          <w:rFonts w:cstheme="minorHAnsi"/>
        </w:rPr>
        <w:t xml:space="preserve">nie będzie stanowiła zmiany Umowy i będzie skuteczna od dnia doręczenia zawiadomienia Strony, której dane się zmieniły, wraz ze wskazaniem nowych danych kontaktowych – wystosowanego </w:t>
      </w:r>
      <w:r w:rsidR="00C01CCC" w:rsidRPr="00A72193">
        <w:rPr>
          <w:rFonts w:cstheme="minorHAnsi"/>
        </w:rPr>
        <w:t>w formie pisemnej albo w formie elektronicznej</w:t>
      </w:r>
      <w:r w:rsidRPr="00A72193">
        <w:rPr>
          <w:rFonts w:cstheme="minorHAnsi"/>
        </w:rPr>
        <w:t xml:space="preserve"> – drugiej Stronie.</w:t>
      </w:r>
    </w:p>
    <w:p w14:paraId="7612AF90" w14:textId="790155BE" w:rsidR="00E20BEB" w:rsidRPr="00A72193" w:rsidRDefault="00E20BEB" w:rsidP="000E5477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lastRenderedPageBreak/>
        <w:t xml:space="preserve">W przypadku zmian osób wskazanych w ust. 1 </w:t>
      </w:r>
      <w:r w:rsidR="00C340BA" w:rsidRPr="00A72193">
        <w:rPr>
          <w:rFonts w:cstheme="minorHAnsi"/>
        </w:rPr>
        <w:t>i</w:t>
      </w:r>
      <w:r w:rsidRPr="00A72193">
        <w:rPr>
          <w:rFonts w:cstheme="minorHAnsi"/>
        </w:rPr>
        <w:t xml:space="preserve"> 2 </w:t>
      </w:r>
      <w:r w:rsidR="00C340BA" w:rsidRPr="00A72193">
        <w:rPr>
          <w:rFonts w:cstheme="minorHAnsi"/>
        </w:rPr>
        <w:t>powyżej</w:t>
      </w:r>
      <w:r w:rsidRPr="00A72193">
        <w:rPr>
          <w:rFonts w:cstheme="minorHAnsi"/>
        </w:rPr>
        <w:t xml:space="preserve">, postanowienie ust. 4 </w:t>
      </w:r>
      <w:r w:rsidR="00173585" w:rsidRPr="00A72193">
        <w:rPr>
          <w:rFonts w:cstheme="minorHAnsi"/>
        </w:rPr>
        <w:t xml:space="preserve">powyżej </w:t>
      </w:r>
      <w:r w:rsidRPr="00A72193">
        <w:rPr>
          <w:rFonts w:cstheme="minorHAnsi"/>
        </w:rPr>
        <w:t>stosuje się odpowiednio.</w:t>
      </w:r>
    </w:p>
    <w:p w14:paraId="45E630BB" w14:textId="069E11CB" w:rsidR="00E20BEB" w:rsidRPr="00A72193" w:rsidRDefault="00E20BEB" w:rsidP="000E5477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2AE854DF" w14:textId="742756B2" w:rsidR="00E20BEB" w:rsidRPr="00A72193" w:rsidRDefault="00E20BEB" w:rsidP="000E5477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Korespondencja dostarczana osobiście lub wysłana pocztą lub kurierem na adres Strony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08C22C3F" w14:textId="6F045999" w:rsidR="0067647A" w:rsidRPr="00A72193" w:rsidRDefault="00E20BEB" w:rsidP="000E5477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B36AFC8" w14:textId="77777777" w:rsidR="00E20BEB" w:rsidRPr="00A72193" w:rsidRDefault="00E20BEB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4C024833" w14:textId="0E0F0CC5" w:rsidR="00E20BEB" w:rsidRPr="00A72193" w:rsidRDefault="00E20BEB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5</w:t>
      </w:r>
    </w:p>
    <w:p w14:paraId="0E989D61" w14:textId="406995FD" w:rsidR="00E20BEB" w:rsidRPr="00A72193" w:rsidRDefault="00E20BEB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Odbiór przedmiotu Umowy</w:t>
      </w:r>
    </w:p>
    <w:p w14:paraId="0FDA4558" w14:textId="77777777" w:rsidR="00E20BEB" w:rsidRPr="00A72193" w:rsidRDefault="00E20BEB" w:rsidP="000E5477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Przedmiot Umowy podlega protokolarnemu odbiorowi przez Zamawiającego.</w:t>
      </w:r>
    </w:p>
    <w:p w14:paraId="2EA7501A" w14:textId="2435DB49" w:rsidR="005E2051" w:rsidRPr="00A72193" w:rsidRDefault="005E2051" w:rsidP="000E5477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O gotowości prze</w:t>
      </w:r>
      <w:r w:rsidR="00095C8A" w:rsidRPr="00A72193">
        <w:rPr>
          <w:rFonts w:cstheme="minorHAnsi"/>
        </w:rPr>
        <w:t>dłożenia</w:t>
      </w:r>
      <w:r w:rsidRPr="00A72193">
        <w:rPr>
          <w:rFonts w:cstheme="minorHAnsi"/>
        </w:rPr>
        <w:t xml:space="preserve"> przedmiotu Umowy do odbioru Wykonawca zawiadomi Zamawiającego z </w:t>
      </w:r>
      <w:r w:rsidR="00280824" w:rsidRPr="00A72193">
        <w:rPr>
          <w:rFonts w:cstheme="minorHAnsi"/>
        </w:rPr>
        <w:t>odpowiednim</w:t>
      </w:r>
      <w:r w:rsidRPr="00A72193">
        <w:rPr>
          <w:rFonts w:cstheme="minorHAnsi"/>
        </w:rPr>
        <w:t xml:space="preserve"> wyprzedzeniem. </w:t>
      </w:r>
    </w:p>
    <w:p w14:paraId="2B5CA49C" w14:textId="6D55F43C" w:rsidR="00E20BEB" w:rsidRPr="00A72193" w:rsidRDefault="00E20BEB" w:rsidP="000E5477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Wzory protokołów odbioru przedmiotu Umowy zawiera </w:t>
      </w:r>
      <w:r w:rsidRPr="00A72193">
        <w:rPr>
          <w:rFonts w:cstheme="minorHAnsi"/>
          <w:u w:val="single"/>
        </w:rPr>
        <w:t>Załącznik nr 2</w:t>
      </w:r>
      <w:r w:rsidRPr="00A72193">
        <w:rPr>
          <w:rFonts w:cstheme="minorHAnsi"/>
        </w:rPr>
        <w:t xml:space="preserve"> do Umowy. Protokoły sporządzane będą </w:t>
      </w:r>
      <w:r w:rsidR="00C01CCC" w:rsidRPr="00A72193">
        <w:rPr>
          <w:rFonts w:cstheme="minorHAnsi"/>
        </w:rPr>
        <w:t>w formie pisemnej albo w formie elektronicznej</w:t>
      </w:r>
      <w:r w:rsidRPr="00A72193">
        <w:rPr>
          <w:rFonts w:cstheme="minorHAnsi"/>
        </w:rPr>
        <w:t>, według wskazania Zamawiającego.</w:t>
      </w:r>
    </w:p>
    <w:p w14:paraId="1C23C958" w14:textId="0AEC15E1" w:rsidR="00E20BEB" w:rsidRPr="00A72193" w:rsidRDefault="00E20BEB" w:rsidP="000E5477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Jeżeli podczas odbioru okaże się, że przedmiot Umowy ma wady, Zamawiający może wstrzymać się z odbiorem albo odebrać przedmiot Umowy</w:t>
      </w:r>
      <w:r w:rsidR="0007641D" w:rsidRPr="00A72193">
        <w:rPr>
          <w:rFonts w:eastAsia="Times New Roman" w:cstheme="minorHAnsi"/>
          <w:lang w:eastAsia="pl-PL"/>
        </w:rPr>
        <w:t>,</w:t>
      </w:r>
      <w:r w:rsidRPr="00A72193">
        <w:rPr>
          <w:rFonts w:cstheme="minorHAnsi"/>
        </w:rPr>
        <w:t xml:space="preserve"> wskazując w protokole swoje zastrzeżenia. Taki odbiór z zastrzeżeniami (warunkowy) nie uprawnia do wystawienia faktury i wynagrodzenia.</w:t>
      </w:r>
    </w:p>
    <w:p w14:paraId="23EFF230" w14:textId="77777777" w:rsidR="00E20BEB" w:rsidRPr="00A72193" w:rsidRDefault="00E20BEB" w:rsidP="000E5477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450394E4" w14:textId="53729C0B" w:rsidR="00E20BEB" w:rsidRPr="00A72193" w:rsidRDefault="00E20BEB" w:rsidP="000E5477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Z chwilą podpisania protokołu odbioru </w:t>
      </w:r>
      <w:r w:rsidR="002B5BD3" w:rsidRPr="00A72193">
        <w:rPr>
          <w:rFonts w:cstheme="minorHAnsi"/>
        </w:rPr>
        <w:t xml:space="preserve">dostawy </w:t>
      </w:r>
      <w:r w:rsidRPr="00A72193">
        <w:rPr>
          <w:rFonts w:cstheme="minorHAnsi"/>
        </w:rPr>
        <w:t>bez zastrzeżeń, na Zamawiającego przechodzi ryzyko uszkodzenia lub utraty rzeczy.</w:t>
      </w:r>
    </w:p>
    <w:p w14:paraId="140C68D0" w14:textId="77777777" w:rsidR="00F021CD" w:rsidRPr="00A72193" w:rsidRDefault="00F021CD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36A22152" w14:textId="5C619BEC" w:rsidR="00996966" w:rsidRPr="00A72193" w:rsidRDefault="00996966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 xml:space="preserve">§ </w:t>
      </w:r>
      <w:r w:rsidR="00055EC6" w:rsidRPr="00A72193">
        <w:rPr>
          <w:rFonts w:cstheme="minorHAnsi"/>
          <w:b/>
        </w:rPr>
        <w:t>6</w:t>
      </w:r>
    </w:p>
    <w:p w14:paraId="04E51671" w14:textId="77777777" w:rsidR="00996966" w:rsidRPr="00A72193" w:rsidRDefault="00996966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Wynagrodzenie</w:t>
      </w:r>
    </w:p>
    <w:p w14:paraId="26AC8032" w14:textId="4D285CED" w:rsidR="00B55403" w:rsidRPr="00A72193" w:rsidRDefault="00CE566B" w:rsidP="000E5477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eastAsia="Times New Roman" w:cstheme="minorHAnsi"/>
          <w:lang w:eastAsia="pl-PL"/>
        </w:rPr>
        <w:t xml:space="preserve">Maksymalna wartość nominalna zobowiązania Zamawiającego wynikająca z Umowy wynosi </w:t>
      </w:r>
      <w:r w:rsidR="003425E1" w:rsidRPr="00A72193">
        <w:rPr>
          <w:rFonts w:cstheme="minorHAnsi"/>
        </w:rPr>
        <w:t>[●] ([●] i 00/100) złotych,</w:t>
      </w:r>
      <w:r w:rsidRPr="00A72193">
        <w:rPr>
          <w:rFonts w:cstheme="minorHAnsi"/>
        </w:rPr>
        <w:t xml:space="preserve"> w tym podatek od towarów i usług</w:t>
      </w:r>
      <w:r w:rsidR="003425E1" w:rsidRPr="00A72193">
        <w:rPr>
          <w:rFonts w:cstheme="minorHAnsi"/>
        </w:rPr>
        <w:t>.</w:t>
      </w:r>
    </w:p>
    <w:p w14:paraId="38F87FA9" w14:textId="407B00D7" w:rsidR="003425E1" w:rsidRPr="00A72193" w:rsidRDefault="00CE566B" w:rsidP="000E5477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Z tytułu należytego wykonania </w:t>
      </w:r>
      <w:r w:rsidRPr="00A72193">
        <w:rPr>
          <w:rFonts w:eastAsia="Times New Roman" w:cstheme="minorHAnsi"/>
          <w:lang w:eastAsia="pl-PL"/>
        </w:rPr>
        <w:t>dostawy</w:t>
      </w:r>
      <w:r w:rsidR="00F91A7C" w:rsidRPr="00A72193">
        <w:t xml:space="preserve"> </w:t>
      </w:r>
      <w:r w:rsidRPr="00A72193">
        <w:rPr>
          <w:rFonts w:cstheme="minorHAnsi"/>
        </w:rPr>
        <w:t xml:space="preserve">Zamawiający zobowiązany jest zapłacić Wykonawcy wynagrodzenie </w:t>
      </w:r>
      <w:r w:rsidR="003425E1" w:rsidRPr="00A72193">
        <w:rPr>
          <w:rFonts w:cstheme="minorHAnsi"/>
        </w:rPr>
        <w:t>wyliczone w oparciu o</w:t>
      </w:r>
      <w:r w:rsidR="00895CD5" w:rsidRPr="00A72193">
        <w:rPr>
          <w:rFonts w:cstheme="minorHAnsi"/>
        </w:rPr>
        <w:t xml:space="preserve"> </w:t>
      </w:r>
      <w:r w:rsidR="003425E1" w:rsidRPr="00A72193">
        <w:rPr>
          <w:rFonts w:cstheme="minorHAnsi"/>
        </w:rPr>
        <w:t>cen</w:t>
      </w:r>
      <w:r w:rsidRPr="00A72193">
        <w:rPr>
          <w:rFonts w:cstheme="minorHAnsi"/>
        </w:rPr>
        <w:t>y</w:t>
      </w:r>
      <w:r w:rsidR="003425E1" w:rsidRPr="00A72193">
        <w:rPr>
          <w:rFonts w:cstheme="minorHAnsi"/>
        </w:rPr>
        <w:t xml:space="preserve"> jednostkow</w:t>
      </w:r>
      <w:r w:rsidRPr="00A72193">
        <w:rPr>
          <w:rFonts w:cstheme="minorHAnsi"/>
        </w:rPr>
        <w:t>e</w:t>
      </w:r>
      <w:r w:rsidR="003425E1" w:rsidRPr="00A72193">
        <w:rPr>
          <w:rFonts w:cstheme="minorHAnsi"/>
        </w:rPr>
        <w:t xml:space="preserve"> </w:t>
      </w:r>
      <w:r w:rsidRPr="00A72193">
        <w:rPr>
          <w:rFonts w:cstheme="minorHAnsi"/>
        </w:rPr>
        <w:t xml:space="preserve">wskazane w </w:t>
      </w:r>
      <w:r w:rsidR="003425E1" w:rsidRPr="00A72193">
        <w:rPr>
          <w:rFonts w:cstheme="minorHAnsi"/>
        </w:rPr>
        <w:t>ofer</w:t>
      </w:r>
      <w:r w:rsidRPr="00A72193">
        <w:rPr>
          <w:rFonts w:cstheme="minorHAnsi"/>
        </w:rPr>
        <w:t>cie</w:t>
      </w:r>
      <w:r w:rsidR="003425E1" w:rsidRPr="00A72193">
        <w:rPr>
          <w:rFonts w:cstheme="minorHAnsi"/>
        </w:rPr>
        <w:t xml:space="preserve"> Wykonawcy dołączon</w:t>
      </w:r>
      <w:r w:rsidRPr="00A72193">
        <w:rPr>
          <w:rFonts w:cstheme="minorHAnsi"/>
        </w:rPr>
        <w:t>ej</w:t>
      </w:r>
      <w:r w:rsidR="003425E1" w:rsidRPr="00A72193">
        <w:rPr>
          <w:rFonts w:cstheme="minorHAnsi"/>
        </w:rPr>
        <w:t xml:space="preserve"> jako </w:t>
      </w:r>
      <w:r w:rsidR="003425E1" w:rsidRPr="00A72193">
        <w:rPr>
          <w:rFonts w:cstheme="minorHAnsi"/>
          <w:u w:val="single"/>
        </w:rPr>
        <w:t>Załącznik nr 3</w:t>
      </w:r>
      <w:r w:rsidR="003425E1" w:rsidRPr="00A72193">
        <w:rPr>
          <w:rFonts w:cstheme="minorHAnsi"/>
        </w:rPr>
        <w:t xml:space="preserve"> do Umowy.</w:t>
      </w:r>
    </w:p>
    <w:p w14:paraId="30463975" w14:textId="32C84C6C" w:rsidR="003425E1" w:rsidRPr="00A72193" w:rsidRDefault="003425E1" w:rsidP="000E5477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Wynagrodzenie, o którym mowa w ust. 1</w:t>
      </w:r>
      <w:r w:rsidR="00B55403" w:rsidRPr="00A72193">
        <w:rPr>
          <w:rFonts w:cstheme="minorHAnsi"/>
        </w:rPr>
        <w:t>-</w:t>
      </w:r>
      <w:r w:rsidR="00C515A7">
        <w:rPr>
          <w:rFonts w:cstheme="minorHAnsi"/>
        </w:rPr>
        <w:t>2</w:t>
      </w:r>
      <w:r w:rsidR="00C340BA" w:rsidRPr="00A72193">
        <w:rPr>
          <w:rFonts w:cstheme="minorHAnsi"/>
        </w:rPr>
        <w:t xml:space="preserve"> powyżej</w:t>
      </w:r>
      <w:r w:rsidRPr="00A72193">
        <w:rPr>
          <w:rFonts w:cstheme="minorHAnsi"/>
        </w:rPr>
        <w:t xml:space="preserve">, obejmuje wszelkie koszty i wydatki związane z realizacją przedmiotu Umowy, w tym transportu i ubezpieczenia Urządzeń oraz innych </w:t>
      </w:r>
      <w:r w:rsidRPr="00A72193">
        <w:rPr>
          <w:rFonts w:cstheme="minorHAnsi"/>
        </w:rPr>
        <w:lastRenderedPageBreak/>
        <w:t>świadczeń, o których mowa w</w:t>
      </w:r>
      <w:r w:rsidR="008C0717" w:rsidRPr="00A72193">
        <w:rPr>
          <w:rFonts w:cstheme="minorHAnsi"/>
        </w:rPr>
        <w:t xml:space="preserve"> Umowie, w tym</w:t>
      </w:r>
      <w:r w:rsidRPr="00A72193">
        <w:rPr>
          <w:rFonts w:cstheme="minorHAnsi"/>
        </w:rPr>
        <w:t xml:space="preserve"> </w:t>
      </w:r>
      <w:r w:rsidR="00A63D5D" w:rsidRPr="00A72193">
        <w:rPr>
          <w:rFonts w:cstheme="minorHAnsi"/>
        </w:rPr>
        <w:t xml:space="preserve">opłat </w:t>
      </w:r>
      <w:r w:rsidR="000E1DE5" w:rsidRPr="00A72193">
        <w:rPr>
          <w:rFonts w:cstheme="minorHAnsi"/>
        </w:rPr>
        <w:t>licencyjnych na oprogramowanie, o którym mowa</w:t>
      </w:r>
      <w:r w:rsidR="00A63D5D" w:rsidRPr="00A72193">
        <w:rPr>
          <w:rFonts w:cstheme="minorHAnsi"/>
        </w:rPr>
        <w:t xml:space="preserve"> </w:t>
      </w:r>
      <w:r w:rsidR="000E1DE5" w:rsidRPr="00A72193">
        <w:rPr>
          <w:rFonts w:cstheme="minorHAnsi"/>
        </w:rPr>
        <w:t xml:space="preserve">w </w:t>
      </w:r>
      <w:r w:rsidRPr="00A72193">
        <w:rPr>
          <w:rFonts w:cstheme="minorHAnsi"/>
        </w:rPr>
        <w:t>OPZ, jak również wynagrodzenie z tytułu przeniesienia autorskich praw majątkowych, zależnych praw autorskich i wyłącznego prawa zezwalania na wykonywanie zależnego prawa autorskiego, o których mowa w § 8.</w:t>
      </w:r>
    </w:p>
    <w:p w14:paraId="111706C9" w14:textId="1406AEFC" w:rsidR="003425E1" w:rsidRPr="00A72193" w:rsidRDefault="003425E1" w:rsidP="000E5477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Wynagrodzenie płatne jest</w:t>
      </w:r>
      <w:r w:rsidR="000E1DE5" w:rsidRPr="00A72193">
        <w:rPr>
          <w:rFonts w:cstheme="minorHAnsi"/>
        </w:rPr>
        <w:t xml:space="preserve"> </w:t>
      </w:r>
      <w:r w:rsidR="00A03FED">
        <w:rPr>
          <w:rFonts w:cstheme="minorHAnsi"/>
        </w:rPr>
        <w:t>jednorazowo</w:t>
      </w:r>
      <w:r w:rsidR="000E1DE5" w:rsidRPr="00A72193">
        <w:rPr>
          <w:rFonts w:cstheme="minorHAnsi"/>
        </w:rPr>
        <w:t xml:space="preserve">, po wykonaniu dostawy </w:t>
      </w:r>
      <w:r w:rsidR="00A03FED">
        <w:rPr>
          <w:rFonts w:cstheme="minorHAnsi"/>
        </w:rPr>
        <w:t>do obu ośrodków</w:t>
      </w:r>
      <w:r w:rsidR="000E1DE5" w:rsidRPr="00A72193">
        <w:rPr>
          <w:rFonts w:cstheme="minorHAnsi"/>
        </w:rPr>
        <w:t xml:space="preserve">, </w:t>
      </w:r>
      <w:r w:rsidRPr="00A72193">
        <w:rPr>
          <w:rFonts w:cstheme="minorHAnsi"/>
        </w:rPr>
        <w:t xml:space="preserve">na podstawie faktury wystawionej przez Wykonawcę po odbiorze protokolarnym dokonanym stosownie do § </w:t>
      </w:r>
      <w:r w:rsidR="008C0717" w:rsidRPr="00A72193">
        <w:rPr>
          <w:rFonts w:cstheme="minorHAnsi"/>
        </w:rPr>
        <w:t>5</w:t>
      </w:r>
      <w:r w:rsidRPr="00A72193">
        <w:rPr>
          <w:rFonts w:cstheme="minorHAnsi"/>
        </w:rPr>
        <w:t xml:space="preserve"> ust. </w:t>
      </w:r>
      <w:r w:rsidR="008C0717" w:rsidRPr="00A72193">
        <w:rPr>
          <w:rFonts w:cstheme="minorHAnsi"/>
        </w:rPr>
        <w:t>3</w:t>
      </w:r>
      <w:r w:rsidRPr="00A72193">
        <w:rPr>
          <w:rFonts w:cstheme="minorHAnsi"/>
        </w:rPr>
        <w:t>-</w:t>
      </w:r>
      <w:r w:rsidR="008C0717" w:rsidRPr="00A72193">
        <w:rPr>
          <w:rFonts w:cstheme="minorHAnsi"/>
        </w:rPr>
        <w:t>6</w:t>
      </w:r>
      <w:r w:rsidRPr="00A72193">
        <w:rPr>
          <w:rFonts w:cstheme="minorHAnsi"/>
        </w:rPr>
        <w:t>, przelewem na rachunek bankowy Wykonawcy wskazany na tej fakturze.</w:t>
      </w:r>
    </w:p>
    <w:p w14:paraId="3B6C1939" w14:textId="3E74A235" w:rsidR="003425E1" w:rsidRPr="00A72193" w:rsidRDefault="003425E1" w:rsidP="000E5477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Faktury tytułem należnego mu wynagrodzenia Wykonawca wystawi na płatników, jak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 xml:space="preserve">przewidziano w </w:t>
      </w:r>
      <w:r w:rsidRPr="00A72193">
        <w:rPr>
          <w:rFonts w:cstheme="minorHAnsi"/>
          <w:u w:val="single"/>
        </w:rPr>
        <w:t>Załączniku nr 4</w:t>
      </w:r>
      <w:r w:rsidRPr="00A72193">
        <w:rPr>
          <w:rFonts w:cstheme="minorHAnsi"/>
        </w:rPr>
        <w:t xml:space="preserve"> do Umowy.</w:t>
      </w:r>
    </w:p>
    <w:p w14:paraId="12C3EE08" w14:textId="0BBF5469" w:rsidR="00241C57" w:rsidRPr="00A72193" w:rsidRDefault="00241C57" w:rsidP="000E5477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</w:t>
      </w:r>
      <w:hyperlink r:id="rId8" w:history="1">
        <w:r w:rsidRPr="00A72193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Pr="00A72193">
        <w:rPr>
          <w:rFonts w:eastAsia="Times New Roman" w:cstheme="minorHAnsi"/>
          <w:lang w:eastAsia="pl-PL"/>
        </w:rPr>
        <w:t>,</w:t>
      </w:r>
      <w:r w:rsidRPr="00A72193">
        <w:rPr>
          <w:rFonts w:cstheme="minorHAnsi"/>
        </w:rPr>
        <w:t xml:space="preserve"> względnie dostarczy je na adres: Departament Informatyzacji i Rejestrów Sądowych Ministerstwa Sprawiedliwości, ul.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Czerniakowska 100, 00-454 Warszawa.</w:t>
      </w:r>
    </w:p>
    <w:p w14:paraId="3A843382" w14:textId="6C583AE7" w:rsidR="003425E1" w:rsidRPr="00A72193" w:rsidRDefault="003425E1" w:rsidP="000E5477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Za dotrzymanie terminu zapłaty uważa się złożenie przez Zamawiającego w terminie płatności polecenia przelewu w banku obsługującym Zamawiającego.</w:t>
      </w:r>
    </w:p>
    <w:p w14:paraId="1CE4CCAD" w14:textId="108CC9E4" w:rsidR="003425E1" w:rsidRPr="00A72193" w:rsidRDefault="003425E1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234280AD" w14:textId="6388E88D" w:rsidR="00996966" w:rsidRPr="00A72193" w:rsidRDefault="00996966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 xml:space="preserve">§ </w:t>
      </w:r>
      <w:r w:rsidR="00055EC6" w:rsidRPr="00A72193">
        <w:rPr>
          <w:rFonts w:cstheme="minorHAnsi"/>
          <w:b/>
        </w:rPr>
        <w:t>7</w:t>
      </w:r>
    </w:p>
    <w:p w14:paraId="494F42CA" w14:textId="164E5B7E" w:rsidR="00996966" w:rsidRPr="00A72193" w:rsidRDefault="00996966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 xml:space="preserve">Kary umowne </w:t>
      </w:r>
    </w:p>
    <w:p w14:paraId="31A14BE9" w14:textId="4616047B" w:rsidR="005B4B9E" w:rsidRPr="00A72193" w:rsidRDefault="005B4B9E" w:rsidP="000E5477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zapłaci Zamawiającemu kary umowne w następujących okolicznościach i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 xml:space="preserve">wysokościach: </w:t>
      </w:r>
    </w:p>
    <w:p w14:paraId="13E9EA93" w14:textId="712F33C3" w:rsidR="005B4B9E" w:rsidRPr="00A72193" w:rsidRDefault="005B4B9E" w:rsidP="000E5477">
      <w:pPr>
        <w:numPr>
          <w:ilvl w:val="0"/>
          <w:numId w:val="24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A72193">
        <w:rPr>
          <w:rFonts w:cstheme="minorHAnsi"/>
        </w:rPr>
        <w:t>w wysokości 2</w:t>
      </w:r>
      <w:r w:rsidR="0020316C" w:rsidRPr="00A72193">
        <w:rPr>
          <w:rFonts w:cstheme="minorHAnsi"/>
        </w:rPr>
        <w:t>5</w:t>
      </w:r>
      <w:r w:rsidRPr="00A72193">
        <w:rPr>
          <w:rFonts w:cstheme="minorHAnsi"/>
        </w:rPr>
        <w:t>% kwoty brutto wskazane</w:t>
      </w:r>
      <w:r w:rsidR="00C92938" w:rsidRPr="00A72193">
        <w:rPr>
          <w:rFonts w:cstheme="minorHAnsi"/>
        </w:rPr>
        <w:t>j</w:t>
      </w:r>
      <w:r w:rsidRPr="00A72193">
        <w:rPr>
          <w:rFonts w:cstheme="minorHAnsi"/>
        </w:rPr>
        <w:t xml:space="preserve"> w § 6 ust. 1, w razie odstąpienia od Umowy z powodu okoliczności po stronie Wykonawcy</w:t>
      </w:r>
      <w:r w:rsidR="00311F46" w:rsidRPr="00A72193">
        <w:rPr>
          <w:rFonts w:cstheme="minorHAnsi"/>
        </w:rPr>
        <w:t>;</w:t>
      </w:r>
    </w:p>
    <w:p w14:paraId="0FD8B8B9" w14:textId="5F73ABBF" w:rsidR="005B4B9E" w:rsidRPr="00A72193" w:rsidRDefault="005B4B9E" w:rsidP="000E5477">
      <w:pPr>
        <w:numPr>
          <w:ilvl w:val="0"/>
          <w:numId w:val="24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A72193">
        <w:rPr>
          <w:rFonts w:cstheme="minorHAnsi"/>
        </w:rPr>
        <w:t xml:space="preserve">w wysokości po 1% kwoty wynagrodzenia brutto wskazanego w § 6 ust. </w:t>
      </w:r>
      <w:r w:rsidR="00A03FED">
        <w:rPr>
          <w:rFonts w:cstheme="minorHAnsi"/>
        </w:rPr>
        <w:t>1</w:t>
      </w:r>
      <w:r w:rsidRPr="00A72193">
        <w:rPr>
          <w:rFonts w:cstheme="minorHAnsi"/>
        </w:rPr>
        <w:t xml:space="preserve"> za każdy dzień zwłoki w dostarczeniu Urządzeń w terminie wskazanym w § 2 ust. 2</w:t>
      </w:r>
      <w:r w:rsidR="00311F46" w:rsidRPr="00A72193">
        <w:rPr>
          <w:rFonts w:cstheme="minorHAnsi"/>
        </w:rPr>
        <w:t>;</w:t>
      </w:r>
    </w:p>
    <w:p w14:paraId="2B439B1B" w14:textId="7390B30C" w:rsidR="00992849" w:rsidRPr="00A72193" w:rsidRDefault="005B4B9E" w:rsidP="000E5477">
      <w:pPr>
        <w:numPr>
          <w:ilvl w:val="0"/>
          <w:numId w:val="24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A72193">
        <w:rPr>
          <w:rFonts w:cstheme="minorHAnsi"/>
        </w:rPr>
        <w:t xml:space="preserve">w wysokości po 1% kwoty wynagrodzenia brutto wskazanego w § 6 ust. </w:t>
      </w:r>
      <w:r w:rsidR="00A03FED">
        <w:rPr>
          <w:rFonts w:cstheme="minorHAnsi"/>
        </w:rPr>
        <w:t>1</w:t>
      </w:r>
      <w:r w:rsidR="0020316C" w:rsidRPr="00A72193">
        <w:rPr>
          <w:rFonts w:cstheme="minorHAnsi"/>
        </w:rPr>
        <w:t xml:space="preserve"> </w:t>
      </w:r>
      <w:r w:rsidRPr="00A72193">
        <w:rPr>
          <w:rFonts w:cstheme="minorHAnsi"/>
        </w:rPr>
        <w:t xml:space="preserve">za każdy dzień zwłoki w </w:t>
      </w:r>
      <w:r w:rsidR="0023475E" w:rsidRPr="00A72193">
        <w:rPr>
          <w:rFonts w:cstheme="minorHAnsi"/>
        </w:rPr>
        <w:t xml:space="preserve">opracowaniu i dostarczeniu dokumentacji przedwdrożeniowej lub dokonaniu </w:t>
      </w:r>
      <w:r w:rsidR="00992849" w:rsidRPr="00A72193">
        <w:rPr>
          <w:rFonts w:cstheme="minorHAnsi"/>
        </w:rPr>
        <w:t>montażu</w:t>
      </w:r>
      <w:r w:rsidRPr="00A72193">
        <w:rPr>
          <w:rFonts w:cstheme="minorHAnsi"/>
        </w:rPr>
        <w:t xml:space="preserve"> i uruchomieni</w:t>
      </w:r>
      <w:r w:rsidR="0023475E" w:rsidRPr="00A72193">
        <w:rPr>
          <w:rFonts w:cstheme="minorHAnsi"/>
        </w:rPr>
        <w:t>a</w:t>
      </w:r>
      <w:r w:rsidRPr="00A72193">
        <w:rPr>
          <w:rFonts w:cstheme="minorHAnsi"/>
        </w:rPr>
        <w:t xml:space="preserve"> Urządzeń w terminie </w:t>
      </w:r>
      <w:r w:rsidR="00992849" w:rsidRPr="00A72193">
        <w:rPr>
          <w:rFonts w:cstheme="minorHAnsi"/>
        </w:rPr>
        <w:t>wskazanym w § 2 ust. 3;</w:t>
      </w:r>
    </w:p>
    <w:p w14:paraId="406795F2" w14:textId="1131CC72" w:rsidR="00C7013A" w:rsidRPr="00A72193" w:rsidRDefault="00C7013A" w:rsidP="000E5477">
      <w:pPr>
        <w:numPr>
          <w:ilvl w:val="0"/>
          <w:numId w:val="24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A72193">
        <w:rPr>
          <w:rFonts w:cstheme="minorHAnsi"/>
        </w:rPr>
        <w:t xml:space="preserve">w wysokości po 1% kwoty wynagrodzenia brutto wskazanego w § 6 ust. </w:t>
      </w:r>
      <w:r w:rsidR="00A03FED">
        <w:rPr>
          <w:rFonts w:cstheme="minorHAnsi"/>
        </w:rPr>
        <w:t>1</w:t>
      </w:r>
      <w:r w:rsidRPr="00A72193">
        <w:rPr>
          <w:rFonts w:cstheme="minorHAnsi"/>
        </w:rPr>
        <w:t xml:space="preserve"> za każdy dzień zwłoki w dokonaniu </w:t>
      </w:r>
      <w:r w:rsidR="004B1D14" w:rsidRPr="00A72193">
        <w:rPr>
          <w:rFonts w:cstheme="minorHAnsi"/>
        </w:rPr>
        <w:t xml:space="preserve">migracji </w:t>
      </w:r>
      <w:r w:rsidR="002A141F" w:rsidRPr="00A72193">
        <w:rPr>
          <w:rFonts w:cstheme="minorHAnsi"/>
        </w:rPr>
        <w:t xml:space="preserve">urzędów certyfikacji </w:t>
      </w:r>
      <w:r w:rsidR="0023475E" w:rsidRPr="00A72193">
        <w:rPr>
          <w:rFonts w:cstheme="minorHAnsi"/>
        </w:rPr>
        <w:t>lub</w:t>
      </w:r>
      <w:r w:rsidR="004B1D14" w:rsidRPr="00A72193">
        <w:rPr>
          <w:rFonts w:cstheme="minorHAnsi"/>
        </w:rPr>
        <w:t xml:space="preserve"> </w:t>
      </w:r>
      <w:r w:rsidR="002A141F" w:rsidRPr="00A72193">
        <w:rPr>
          <w:rFonts w:cstheme="minorHAnsi"/>
        </w:rPr>
        <w:t xml:space="preserve">dokonaniu </w:t>
      </w:r>
      <w:r w:rsidRPr="00A72193">
        <w:rPr>
          <w:rFonts w:cstheme="minorHAnsi"/>
        </w:rPr>
        <w:t xml:space="preserve">konfiguracji </w:t>
      </w:r>
      <w:r w:rsidR="006268ED" w:rsidRPr="00A72193">
        <w:rPr>
          <w:rFonts w:cstheme="minorHAnsi"/>
        </w:rPr>
        <w:t xml:space="preserve">Urządzeń </w:t>
      </w:r>
      <w:r w:rsidRPr="00A72193">
        <w:rPr>
          <w:rFonts w:cstheme="minorHAnsi"/>
        </w:rPr>
        <w:t>do pracy w trybie dwuośrodkowym w terminie wskazanym w § 2 ust. 3;</w:t>
      </w:r>
    </w:p>
    <w:p w14:paraId="73B8080B" w14:textId="3E7CF945" w:rsidR="00131D5F" w:rsidRPr="00A72193" w:rsidRDefault="00131D5F" w:rsidP="000E5477">
      <w:pPr>
        <w:numPr>
          <w:ilvl w:val="0"/>
          <w:numId w:val="24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A72193">
        <w:rPr>
          <w:rFonts w:cstheme="minorHAnsi"/>
        </w:rPr>
        <w:t xml:space="preserve">w wysokości po 0,5% kwoty wynagrodzenia brutto wskazanego w § 6 ust. </w:t>
      </w:r>
      <w:r w:rsidR="00A03FED">
        <w:rPr>
          <w:rFonts w:cstheme="minorHAnsi"/>
        </w:rPr>
        <w:t>1</w:t>
      </w:r>
      <w:r w:rsidRPr="00A72193">
        <w:rPr>
          <w:rFonts w:cstheme="minorHAnsi"/>
        </w:rPr>
        <w:t xml:space="preserve"> za każdy dzień zwłoki w opracowaniu i dostarczeniu dokumentacji powdrożeniowej </w:t>
      </w:r>
      <w:r w:rsidR="00A82B10" w:rsidRPr="00A72193">
        <w:rPr>
          <w:rFonts w:cstheme="minorHAnsi"/>
        </w:rPr>
        <w:t xml:space="preserve">oraz </w:t>
      </w:r>
      <w:r w:rsidR="00C7013A" w:rsidRPr="00A72193">
        <w:rPr>
          <w:rFonts w:cstheme="minorHAnsi"/>
        </w:rPr>
        <w:t xml:space="preserve">procedury przełączania </w:t>
      </w:r>
      <w:r w:rsidRPr="00A72193">
        <w:rPr>
          <w:rFonts w:cstheme="minorHAnsi"/>
        </w:rPr>
        <w:t xml:space="preserve">w terminie wskazanym w § 2 ust. </w:t>
      </w:r>
      <w:r w:rsidR="00C7013A" w:rsidRPr="00A72193">
        <w:rPr>
          <w:rFonts w:cstheme="minorHAnsi"/>
        </w:rPr>
        <w:t>4</w:t>
      </w:r>
      <w:r w:rsidRPr="00A72193">
        <w:rPr>
          <w:rFonts w:cstheme="minorHAnsi"/>
        </w:rPr>
        <w:t>;</w:t>
      </w:r>
    </w:p>
    <w:p w14:paraId="3B6050BE" w14:textId="5B73AD52" w:rsidR="005B4B9E" w:rsidRPr="00A72193" w:rsidRDefault="005B4B9E" w:rsidP="000E5477">
      <w:pPr>
        <w:numPr>
          <w:ilvl w:val="0"/>
          <w:numId w:val="24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A72193">
        <w:rPr>
          <w:rFonts w:cstheme="minorHAnsi"/>
        </w:rPr>
        <w:t xml:space="preserve">w wysokości po 0,5% kwoty wynagrodzenia brutto wskazanego w § 6 ust. </w:t>
      </w:r>
      <w:r w:rsidR="00A03FED">
        <w:rPr>
          <w:rFonts w:cstheme="minorHAnsi"/>
        </w:rPr>
        <w:t>1</w:t>
      </w:r>
      <w:r w:rsidRPr="00A72193">
        <w:rPr>
          <w:rFonts w:cstheme="minorHAnsi"/>
        </w:rPr>
        <w:t xml:space="preserve"> za każdy dzień zwłoki w przekazaniu dokumentów</w:t>
      </w:r>
      <w:r w:rsidR="00926426" w:rsidRPr="00A72193">
        <w:rPr>
          <w:rFonts w:cstheme="minorHAnsi"/>
        </w:rPr>
        <w:t xml:space="preserve"> i informacji</w:t>
      </w:r>
      <w:r w:rsidRPr="00A72193">
        <w:rPr>
          <w:rFonts w:cstheme="minorHAnsi"/>
        </w:rPr>
        <w:t xml:space="preserve">, o których mowa w § 2 ust. </w:t>
      </w:r>
      <w:r w:rsidR="00A428C2" w:rsidRPr="00A72193">
        <w:rPr>
          <w:rFonts w:cstheme="minorHAnsi"/>
        </w:rPr>
        <w:t>5</w:t>
      </w:r>
      <w:r w:rsidRPr="00A72193">
        <w:rPr>
          <w:rFonts w:cstheme="minorHAnsi"/>
        </w:rPr>
        <w:t xml:space="preserve"> w terminie tam wskazanym</w:t>
      </w:r>
      <w:r w:rsidR="00C7013A" w:rsidRPr="00A72193">
        <w:rPr>
          <w:rFonts w:cstheme="minorHAnsi"/>
        </w:rPr>
        <w:t>;</w:t>
      </w:r>
    </w:p>
    <w:p w14:paraId="5F09DF90" w14:textId="7FCD1A25" w:rsidR="00194B11" w:rsidRPr="00A72193" w:rsidRDefault="00194B11" w:rsidP="000E5477">
      <w:pPr>
        <w:numPr>
          <w:ilvl w:val="0"/>
          <w:numId w:val="24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A72193">
        <w:rPr>
          <w:rFonts w:cstheme="minorHAnsi"/>
        </w:rPr>
        <w:t>w wysokości po 0,</w:t>
      </w:r>
      <w:r w:rsidR="000C2EB2" w:rsidRPr="00A72193">
        <w:rPr>
          <w:rFonts w:cstheme="minorHAnsi"/>
        </w:rPr>
        <w:t>5</w:t>
      </w:r>
      <w:r w:rsidRPr="00A72193">
        <w:rPr>
          <w:rFonts w:cstheme="minorHAnsi"/>
        </w:rPr>
        <w:t xml:space="preserve">% kwoty wynagrodzenia brutto wskazanego w § 6 ust. </w:t>
      </w:r>
      <w:r w:rsidR="00A03FED">
        <w:rPr>
          <w:rFonts w:cstheme="minorHAnsi"/>
        </w:rPr>
        <w:t>1</w:t>
      </w:r>
      <w:r w:rsidRPr="00A72193">
        <w:rPr>
          <w:rFonts w:cstheme="minorHAnsi"/>
        </w:rPr>
        <w:t xml:space="preserve"> za każdy rozpoczęty [●]-godzinny okres zwłoki (zgodny z ofertą Wykonawcy, nie dłuższy niż 12-godzinny okres zwłoki) w realizacji serwisu gwarancyjnego Urządzeń - zgłoszenia o priorytecie krytycznym (</w:t>
      </w:r>
      <w:proofErr w:type="spellStart"/>
      <w:r w:rsidRPr="00A72193">
        <w:rPr>
          <w:rFonts w:cstheme="minorHAnsi"/>
        </w:rPr>
        <w:t>ppkt</w:t>
      </w:r>
      <w:proofErr w:type="spellEnd"/>
      <w:r w:rsidRPr="00A72193">
        <w:rPr>
          <w:rFonts w:cstheme="minorHAnsi"/>
        </w:rPr>
        <w:t xml:space="preserve"> 5.10.1 OPZ);</w:t>
      </w:r>
    </w:p>
    <w:p w14:paraId="18D28BC1" w14:textId="7A710B34" w:rsidR="00194B11" w:rsidRPr="00A72193" w:rsidRDefault="00194B11" w:rsidP="000E5477">
      <w:pPr>
        <w:numPr>
          <w:ilvl w:val="0"/>
          <w:numId w:val="24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A72193">
        <w:rPr>
          <w:rFonts w:cstheme="minorHAnsi"/>
        </w:rPr>
        <w:t>w wysokości po 0,</w:t>
      </w:r>
      <w:r w:rsidR="000C2EB2" w:rsidRPr="00A72193">
        <w:rPr>
          <w:rFonts w:cstheme="minorHAnsi"/>
        </w:rPr>
        <w:t>2</w:t>
      </w:r>
      <w:r w:rsidRPr="00A72193">
        <w:rPr>
          <w:rFonts w:cstheme="minorHAnsi"/>
        </w:rPr>
        <w:t xml:space="preserve">% kwoty wynagrodzenia brutto wskazanego w § 6 ust. </w:t>
      </w:r>
      <w:r w:rsidR="00A03FED">
        <w:rPr>
          <w:rFonts w:cstheme="minorHAnsi"/>
        </w:rPr>
        <w:t>1</w:t>
      </w:r>
      <w:r w:rsidR="0020316C" w:rsidRPr="00A72193">
        <w:rPr>
          <w:rFonts w:cstheme="minorHAnsi"/>
        </w:rPr>
        <w:t xml:space="preserve"> </w:t>
      </w:r>
      <w:r w:rsidRPr="00A72193">
        <w:rPr>
          <w:rFonts w:cstheme="minorHAnsi"/>
        </w:rPr>
        <w:t xml:space="preserve">za każdy rozpoczęty </w:t>
      </w:r>
      <w:r w:rsidR="0003409E" w:rsidRPr="00A72193">
        <w:rPr>
          <w:rFonts w:cstheme="minorHAnsi"/>
        </w:rPr>
        <w:t>[●]</w:t>
      </w:r>
      <w:r w:rsidRPr="00A72193">
        <w:rPr>
          <w:rFonts w:cstheme="minorHAnsi"/>
        </w:rPr>
        <w:t xml:space="preserve">-godzinny okres zwłoki </w:t>
      </w:r>
      <w:r w:rsidR="00700FC2" w:rsidRPr="00A72193">
        <w:rPr>
          <w:rFonts w:cstheme="minorHAnsi"/>
        </w:rPr>
        <w:t xml:space="preserve">(zgodny z ofertą Wykonawcy, nie dłuższy niż 120-godzinny okres </w:t>
      </w:r>
      <w:r w:rsidR="00700FC2" w:rsidRPr="00A72193">
        <w:rPr>
          <w:rFonts w:cstheme="minorHAnsi"/>
        </w:rPr>
        <w:lastRenderedPageBreak/>
        <w:t xml:space="preserve">zwłoki) </w:t>
      </w:r>
      <w:r w:rsidRPr="00A72193">
        <w:rPr>
          <w:rFonts w:cstheme="minorHAnsi"/>
        </w:rPr>
        <w:t>w realizacji serwisu gwarancyjnego Urządzeń - zgłoszenia o priorytecie niekrytycznym (</w:t>
      </w:r>
      <w:proofErr w:type="spellStart"/>
      <w:r w:rsidRPr="00A72193">
        <w:rPr>
          <w:rFonts w:cstheme="minorHAnsi"/>
        </w:rPr>
        <w:t>ppkt</w:t>
      </w:r>
      <w:proofErr w:type="spellEnd"/>
      <w:r w:rsidRPr="00A72193">
        <w:rPr>
          <w:rFonts w:cstheme="minorHAnsi"/>
        </w:rPr>
        <w:t xml:space="preserve"> 5.10.2 OPZ);</w:t>
      </w:r>
    </w:p>
    <w:p w14:paraId="24266C0D" w14:textId="5F7CE0E9" w:rsidR="005B4B9E" w:rsidRPr="00A72193" w:rsidRDefault="005B4B9E" w:rsidP="000E5477">
      <w:pPr>
        <w:numPr>
          <w:ilvl w:val="0"/>
          <w:numId w:val="24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A72193">
        <w:rPr>
          <w:rFonts w:cstheme="minorHAnsi"/>
        </w:rPr>
        <w:t>w wysokości 100 000 złotych za każdy przypadek naruszenia zasad poufności lub bezpieczeństwa informacji wskazanych w § 1</w:t>
      </w:r>
      <w:r w:rsidR="00131D5F" w:rsidRPr="00A72193">
        <w:rPr>
          <w:rFonts w:cstheme="minorHAnsi"/>
        </w:rPr>
        <w:t>0</w:t>
      </w:r>
      <w:r w:rsidRPr="00A72193">
        <w:rPr>
          <w:rFonts w:cstheme="minorHAnsi"/>
        </w:rPr>
        <w:t>, o ile skutkiem naruszenia był wyciek lub utrata informacji poufnych przetwarzanych w systemie teleinformatycznym Zamawiającego;</w:t>
      </w:r>
    </w:p>
    <w:p w14:paraId="710BE677" w14:textId="54CD2395" w:rsidR="005B4B9E" w:rsidRPr="00A72193" w:rsidRDefault="005B4B9E" w:rsidP="000E5477">
      <w:pPr>
        <w:numPr>
          <w:ilvl w:val="0"/>
          <w:numId w:val="24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A72193">
        <w:rPr>
          <w:rFonts w:cstheme="minorHAnsi"/>
        </w:rPr>
        <w:t xml:space="preserve">w wysokości 5000 złotych za każdy przypadek naruszenia zasad poufności lub bezpieczeństwa informacji nieobjętych pkt </w:t>
      </w:r>
      <w:r w:rsidR="00F44BFE" w:rsidRPr="00A72193">
        <w:rPr>
          <w:rFonts w:cstheme="minorHAnsi"/>
        </w:rPr>
        <w:t>9</w:t>
      </w:r>
      <w:r w:rsidRPr="00A72193">
        <w:rPr>
          <w:rFonts w:cstheme="minorHAnsi"/>
        </w:rPr>
        <w:t xml:space="preserve"> powyżej</w:t>
      </w:r>
      <w:r w:rsidR="00C7013A" w:rsidRPr="00A72193">
        <w:rPr>
          <w:rFonts w:cstheme="minorHAnsi"/>
        </w:rPr>
        <w:t>;</w:t>
      </w:r>
    </w:p>
    <w:p w14:paraId="2787296F" w14:textId="0372E382" w:rsidR="00782561" w:rsidRPr="00A72193" w:rsidRDefault="00782561" w:rsidP="000E5477">
      <w:pPr>
        <w:numPr>
          <w:ilvl w:val="0"/>
          <w:numId w:val="24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A72193">
        <w:rPr>
          <w:rFonts w:cstheme="minorHAnsi"/>
        </w:rPr>
        <w:t xml:space="preserve">w wysokości 5000 zł za każdy przypadek naruszenia </w:t>
      </w:r>
      <w:r w:rsidRPr="00A72193">
        <w:rPr>
          <w:rFonts w:cstheme="minorHAnsi"/>
          <w:bCs/>
        </w:rPr>
        <w:t>§ 14 ust. 7.</w:t>
      </w:r>
    </w:p>
    <w:p w14:paraId="4303BD21" w14:textId="6571A8B4" w:rsidR="005B4B9E" w:rsidRPr="00A72193" w:rsidRDefault="005B4B9E" w:rsidP="000E5477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Kary umowne należą się Zamawiającemu, o ile uchybienie nie wynikało z okoliczności siły wyższej lub z wyłącznej winy Zamawiającego, przy czym każde uchybienie w terminowej realizacji przedmiotu Umowy przez Wykonawcę będzie traktowane przez Strony za zwłokę, chyba że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Wykonawca udowodni, że opóźnienie wynikało z okoliczności siły wyższej lub z wyłącznej winy Zamawiającego.</w:t>
      </w:r>
    </w:p>
    <w:p w14:paraId="017B71FC" w14:textId="4D1DCA53" w:rsidR="005B4B9E" w:rsidRPr="00A72193" w:rsidRDefault="005B4B9E" w:rsidP="000E5477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Kary umowne podlegają sumowaniu, co oznacza, że naliczenie kary umownej z jednego tytułu nie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wyłącza możliwości naliczenia kary umownej z innego tytułu, jeżeli istnieją ku temu podstawy. Zastrzega się zarazem, że w przypadku gdyby za to samo zdarzenie miała być naliczona więcej niż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jedna kara umowna, na poczet kwotowo najwyższej zalicza się pozostałe.</w:t>
      </w:r>
    </w:p>
    <w:p w14:paraId="77D07F99" w14:textId="77777777" w:rsidR="005B4B9E" w:rsidRPr="00A72193" w:rsidRDefault="005B4B9E" w:rsidP="000E5477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Kary umowne Zamawiający może wg swojego uznania potrącić z należnego Wykonawcy wynagrodzenia lub z zabezpieczenia należytego wykonania Umowy.</w:t>
      </w:r>
    </w:p>
    <w:p w14:paraId="14BC137C" w14:textId="698EA8FF" w:rsidR="005B4B9E" w:rsidRPr="00A72193" w:rsidRDefault="005B4B9E" w:rsidP="000E5477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Łączna maksymalna wysokość kar umownych, których Zamawiający może dochodzić od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Wykonawcy na podstawie niniejszej Umowy</w:t>
      </w:r>
      <w:r w:rsidR="009B283A" w:rsidRPr="00A72193">
        <w:rPr>
          <w:rFonts w:cstheme="minorHAnsi"/>
        </w:rPr>
        <w:t>,</w:t>
      </w:r>
      <w:r w:rsidRPr="00A72193">
        <w:rPr>
          <w:rFonts w:cstheme="minorHAnsi"/>
        </w:rPr>
        <w:t xml:space="preserve"> równa jest 50% kwoty brutto wskazanej w § 6 ust. 1.</w:t>
      </w:r>
    </w:p>
    <w:p w14:paraId="0E4447A7" w14:textId="20F63660" w:rsidR="005B4B9E" w:rsidRPr="00A72193" w:rsidRDefault="005B4B9E" w:rsidP="000E5477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Niezależnie od kar umownych Zamawiający może dochodzić od Wykonawcy również odszkodowania na zasadach ogólnych.</w:t>
      </w:r>
    </w:p>
    <w:p w14:paraId="6C7D8FB5" w14:textId="77777777" w:rsidR="005B4B9E" w:rsidRPr="00A72193" w:rsidRDefault="005B4B9E" w:rsidP="000E5477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Strony wyłączają odpowiedzialność z tytułu utraconych korzyści.</w:t>
      </w:r>
    </w:p>
    <w:p w14:paraId="5A7DEC51" w14:textId="5F1D5978" w:rsidR="005B4B9E" w:rsidRPr="00A72193" w:rsidRDefault="005B4B9E" w:rsidP="000E5477">
      <w:pPr>
        <w:spacing w:before="60" w:after="60" w:line="259" w:lineRule="auto"/>
        <w:rPr>
          <w:rFonts w:cstheme="minorHAnsi"/>
          <w:b/>
        </w:rPr>
      </w:pPr>
    </w:p>
    <w:p w14:paraId="43B14729" w14:textId="2BBE18D1" w:rsidR="00055EC6" w:rsidRPr="00A72193" w:rsidRDefault="00055EC6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8</w:t>
      </w:r>
    </w:p>
    <w:p w14:paraId="7483649C" w14:textId="15E6A2D7" w:rsidR="00E20BEB" w:rsidRPr="00A72193" w:rsidRDefault="00E20BEB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 xml:space="preserve">Prawa </w:t>
      </w:r>
      <w:r w:rsidR="00934D66" w:rsidRPr="00A72193">
        <w:rPr>
          <w:rFonts w:cstheme="minorHAnsi"/>
          <w:b/>
        </w:rPr>
        <w:t>własności intelektualnej</w:t>
      </w:r>
    </w:p>
    <w:p w14:paraId="4F26AF7B" w14:textId="1AB6D77E" w:rsidR="00131D5F" w:rsidRPr="00A72193" w:rsidRDefault="00131D5F" w:rsidP="000E5477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Wykonawca zobowiązuje się przenieść na Zamawiającego</w:t>
      </w:r>
      <w:r w:rsidR="008C0717" w:rsidRPr="00A72193">
        <w:rPr>
          <w:rFonts w:cstheme="minorHAnsi"/>
        </w:rPr>
        <w:t>, w ramach wynagrodzenia umownego,</w:t>
      </w:r>
      <w:r w:rsidRPr="00A72193">
        <w:rPr>
          <w:rFonts w:cstheme="minorHAnsi"/>
        </w:rPr>
        <w:t xml:space="preserve"> autorskie prawa majątkowe do </w:t>
      </w:r>
      <w:r w:rsidR="008C0717" w:rsidRPr="00A72193">
        <w:rPr>
          <w:rFonts w:cstheme="minorHAnsi"/>
        </w:rPr>
        <w:t xml:space="preserve">wszelkiej </w:t>
      </w:r>
      <w:r w:rsidRPr="00A72193">
        <w:rPr>
          <w:rFonts w:cstheme="minorHAnsi"/>
        </w:rPr>
        <w:t>dokumentacji wytworzonej na potrzeby Umowy, jak również wszelkich innych utworów w rozumieniu Ustawy z dnia 4 lutego 1994 r. o prawie autorskim i prawach pokrewnych dostarczonych lub stworzonych w ramach Umowy, jak również poszczególnych ich elementów, na polach eksploatacji, o których mowa w art. 50 ww. ustawy, w tym:</w:t>
      </w:r>
    </w:p>
    <w:p w14:paraId="1A26ECD5" w14:textId="7375C394" w:rsidR="00131D5F" w:rsidRPr="00A72193" w:rsidRDefault="00131D5F" w:rsidP="000E5477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trwałe lub czasowe zwielokrotnianie utworów w całości lub w części, jakimikolwiek środkami i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 xml:space="preserve">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A72193">
        <w:rPr>
          <w:rFonts w:cstheme="minorHAnsi"/>
        </w:rPr>
        <w:t>flash</w:t>
      </w:r>
      <w:proofErr w:type="spellEnd"/>
      <w:r w:rsidRPr="00A72193">
        <w:rPr>
          <w:rFonts w:cstheme="minorHAnsi"/>
        </w:rPr>
        <w:t xml:space="preserve"> lub jakimkolwiek innym nośniku pamięci;</w:t>
      </w:r>
    </w:p>
    <w:p w14:paraId="6258777A" w14:textId="77777777" w:rsidR="00131D5F" w:rsidRPr="00A72193" w:rsidRDefault="00131D5F" w:rsidP="000E5477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76EC63D3" w14:textId="77777777" w:rsidR="00131D5F" w:rsidRPr="00A72193" w:rsidRDefault="00131D5F" w:rsidP="000E5477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Dla uniknięcia wątpliwości Strony potwierdzają, że Zamawiający ma prawo do dowolnej modyfikacji takich utworów. Wykonawca zobowiązuje się przenieść na Zamawiającego:</w:t>
      </w:r>
    </w:p>
    <w:p w14:paraId="65BE940E" w14:textId="07DCF78F" w:rsidR="00131D5F" w:rsidRPr="00A72193" w:rsidRDefault="00131D5F" w:rsidP="000E5477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lastRenderedPageBreak/>
        <w:t>prawo zezwalania na wykonywanie zależnych praw autorskich do wszelkich opracowań utworów (lub ich poszczególnych elementów), tj. prawo zezwalania na rozporządzanie i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korzystanie z takich opracowań na polach eksploatacji wskazanych powyżej,</w:t>
      </w:r>
    </w:p>
    <w:p w14:paraId="5B42C768" w14:textId="136C0027" w:rsidR="00131D5F" w:rsidRPr="00A72193" w:rsidRDefault="00131D5F" w:rsidP="000E5477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własność wydanych Zamawiającemu nośników, na których zostały utrwalone utwory (lub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ich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poszczególne elementy) w celu ich przekazania Zamawiającemu, z chwilą wydania tych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nośników Zamawiającemu.</w:t>
      </w:r>
    </w:p>
    <w:p w14:paraId="2BE8D752" w14:textId="3700B2C5" w:rsidR="00131D5F" w:rsidRPr="00A72193" w:rsidRDefault="00131D5F" w:rsidP="000E5477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 xml:space="preserve">Przeniesienie praw, o którym mowa powyżej, nastąpi z chwilą </w:t>
      </w:r>
      <w:r w:rsidR="008C0717" w:rsidRPr="00A72193">
        <w:rPr>
          <w:rFonts w:cstheme="minorHAnsi"/>
        </w:rPr>
        <w:t>wydania</w:t>
      </w:r>
      <w:r w:rsidR="00795245" w:rsidRPr="00A72193">
        <w:rPr>
          <w:rFonts w:cstheme="minorHAnsi"/>
        </w:rPr>
        <w:t xml:space="preserve"> </w:t>
      </w:r>
      <w:r w:rsidR="008C0717" w:rsidRPr="00A72193">
        <w:rPr>
          <w:rFonts w:cstheme="minorHAnsi"/>
        </w:rPr>
        <w:t xml:space="preserve">nośnika, względnie </w:t>
      </w:r>
      <w:r w:rsidRPr="00A72193">
        <w:rPr>
          <w:rFonts w:cstheme="minorHAnsi"/>
        </w:rPr>
        <w:t>pierwszego udostępnienia Zamawiającemu danego utworu.</w:t>
      </w:r>
    </w:p>
    <w:p w14:paraId="1E9925E7" w14:textId="2DAEE659" w:rsidR="00131D5F" w:rsidRPr="00A72193" w:rsidRDefault="00131D5F" w:rsidP="000E5477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Wykonawca 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744FE2D6" w14:textId="77777777" w:rsidR="00131D5F" w:rsidRPr="00A72193" w:rsidRDefault="00131D5F" w:rsidP="000E5477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decydowania o pierwszym publicznym udostępnieniu;</w:t>
      </w:r>
    </w:p>
    <w:p w14:paraId="37BE165E" w14:textId="77777777" w:rsidR="00131D5F" w:rsidRPr="00A72193" w:rsidRDefault="00131D5F" w:rsidP="000E5477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decydowania o wycofaniu z obrotu;</w:t>
      </w:r>
    </w:p>
    <w:p w14:paraId="126CD9E9" w14:textId="77777777" w:rsidR="00131D5F" w:rsidRPr="00A72193" w:rsidRDefault="00131D5F" w:rsidP="000E5477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nadzoru autorskiego;</w:t>
      </w:r>
    </w:p>
    <w:p w14:paraId="74F0773D" w14:textId="77777777" w:rsidR="00131D5F" w:rsidRPr="00A72193" w:rsidRDefault="00131D5F" w:rsidP="000E5477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nienaruszalności formy i treści oraz ich rzetelnego wykorzystania;</w:t>
      </w:r>
    </w:p>
    <w:p w14:paraId="481B56D2" w14:textId="77777777" w:rsidR="00131D5F" w:rsidRPr="00A72193" w:rsidRDefault="00131D5F" w:rsidP="000E5477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oznaczenia swoim nazwiskiem lub pseudonimem.</w:t>
      </w:r>
    </w:p>
    <w:p w14:paraId="5BDE9346" w14:textId="29C7A8D1" w:rsidR="00131D5F" w:rsidRPr="00A72193" w:rsidRDefault="00131D5F" w:rsidP="000E5477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Niezależnie od postanowień ustępów</w:t>
      </w:r>
      <w:r w:rsidR="00D516AB" w:rsidRPr="00A72193">
        <w:rPr>
          <w:rFonts w:cstheme="minorHAnsi"/>
        </w:rPr>
        <w:t xml:space="preserve"> powyżej</w:t>
      </w:r>
      <w:r w:rsidRPr="00A72193">
        <w:rPr>
          <w:rFonts w:cstheme="minorHAnsi"/>
        </w:rPr>
        <w:t>, Wykonawca zezwala Zamawiającemu na korzystanie z wiedzy technicznej, organizacyjnej i innej, zawartej w materiałach przekazanych Zamawiającemu w ramach realizacji Umowy. Wiedza ta może być wykorzystana w dowolny sposób przez Zamawiającego, w tym udostępniana osobom trzecim.</w:t>
      </w:r>
    </w:p>
    <w:p w14:paraId="04C4CE3B" w14:textId="157F7696" w:rsidR="00131D5F" w:rsidRPr="00A72193" w:rsidRDefault="00131D5F" w:rsidP="000E5477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 xml:space="preserve">W przypadku zgłoszenia przez osoby trzecie roszczeń dotyczących naruszenia praw własności intelektualnej, w tym praw autorskich, w związku z korzystaniem przez Zamawiającego z ww. utworów, będzie je kierował wprost do Wykonawcy, zaś Wykonawca niezwłocznie: </w:t>
      </w:r>
    </w:p>
    <w:p w14:paraId="0D287332" w14:textId="345A8075" w:rsidR="00131D5F" w:rsidRPr="00A72193" w:rsidRDefault="00131D5F" w:rsidP="000E5477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wstąpi w miejsce Zamawiającego, a jeśli to niemożliwe przystąpi, do wszelkich postępowań sądowych lub pozasądowych toczących się z udziałem Zamawiającego w związku z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tymi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roszczeniami;</w:t>
      </w:r>
    </w:p>
    <w:p w14:paraId="63D7FCC2" w14:textId="77777777" w:rsidR="00131D5F" w:rsidRPr="00A72193" w:rsidRDefault="00131D5F" w:rsidP="000E5477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zapewni należytą ochronę interesów Zamawiającego w pełnym zakresie;</w:t>
      </w:r>
    </w:p>
    <w:p w14:paraId="70089622" w14:textId="77777777" w:rsidR="00131D5F" w:rsidRPr="00A72193" w:rsidRDefault="00131D5F" w:rsidP="000E5477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wyrówna uszczerbek doznany przez Zamawiającego na skutek naruszenia praw osób trzecich;</w:t>
      </w:r>
    </w:p>
    <w:p w14:paraId="147499A1" w14:textId="77777777" w:rsidR="00131D5F" w:rsidRPr="00A72193" w:rsidRDefault="00131D5F" w:rsidP="000E5477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zapłatę;</w:t>
      </w:r>
    </w:p>
    <w:p w14:paraId="583671F4" w14:textId="0EFED768" w:rsidR="00131D5F" w:rsidRPr="00A72193" w:rsidRDefault="00131D5F" w:rsidP="000E5477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zwolni Zamawiającego od odpowiedzialności w stosunku do takich osób trzecich, w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szczególności twórców, o których mowa w ust. 4;</w:t>
      </w:r>
    </w:p>
    <w:p w14:paraId="3BBE8DE2" w14:textId="77777777" w:rsidR="00131D5F" w:rsidRPr="00A72193" w:rsidRDefault="00131D5F" w:rsidP="000E5477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zwróci Zamawiającemu wszelkie koszty i wydatki, które Zamawiający poniósł w celu zmniejszenia rozmiaru szkód oraz ochrony przed roszczeniami, w tym wypłacone odszkodowania.</w:t>
      </w:r>
    </w:p>
    <w:p w14:paraId="0EF7A366" w14:textId="77777777" w:rsidR="00055EC6" w:rsidRPr="00A72193" w:rsidRDefault="00055EC6" w:rsidP="000E5477">
      <w:pPr>
        <w:spacing w:before="60" w:after="60" w:line="259" w:lineRule="auto"/>
        <w:ind w:left="357"/>
        <w:jc w:val="both"/>
        <w:rPr>
          <w:rFonts w:cstheme="minorHAnsi"/>
        </w:rPr>
      </w:pPr>
    </w:p>
    <w:p w14:paraId="4F4A2DB9" w14:textId="4ACBB20D" w:rsidR="00055EC6" w:rsidRPr="00A72193" w:rsidRDefault="00055EC6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9</w:t>
      </w:r>
    </w:p>
    <w:p w14:paraId="6BC8F9E8" w14:textId="77777777" w:rsidR="00055EC6" w:rsidRPr="00A72193" w:rsidRDefault="00055EC6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Gwarancja i rękojmia</w:t>
      </w:r>
    </w:p>
    <w:p w14:paraId="6CC75C81" w14:textId="7C8ED7ED" w:rsidR="00131D5F" w:rsidRPr="00A72193" w:rsidRDefault="00131D5F" w:rsidP="000E5477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udziela Zamawiającemu rękojmi i gwarancji za wady fizyczne i prawne Urządzeń, jak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również rękojmi i gwarancji za wady fizyczne i prawne montażu lub innych elementów przedmiotu Umowy, w tym na dokumentację powdrożeniową, na zasadach określonych w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Kodeksie cywilnym oraz w poniższych postanowieniach.</w:t>
      </w:r>
    </w:p>
    <w:p w14:paraId="3734AB7D" w14:textId="0EFEA9B8" w:rsidR="00131D5F" w:rsidRPr="00A72193" w:rsidRDefault="00131D5F" w:rsidP="000E5477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lastRenderedPageBreak/>
        <w:t>Rękojmia i gwarancja na Urządzenia</w:t>
      </w:r>
      <w:r w:rsidRPr="00A72193">
        <w:rPr>
          <w:rFonts w:eastAsia="Times New Roman" w:cstheme="minorHAnsi"/>
          <w:lang w:eastAsia="pl-PL"/>
        </w:rPr>
        <w:t>,</w:t>
      </w:r>
      <w:r w:rsidRPr="00A72193">
        <w:rPr>
          <w:rFonts w:cstheme="minorHAnsi"/>
        </w:rPr>
        <w:t xml:space="preserve"> obejmuje okres od dnia ich odbioru do upływu 48 miesięcy liczonych od daty podpisania przez Zamawiającego protokołu odbioru przedmiotu Umowy bez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zastrzeżeń, chyba że producent danego Urządzenia udziela gwarancji na okres dłuższy, wówczas gwarancja udzielona przez Wykonawcę obejmuje ten dłuższy okres.</w:t>
      </w:r>
    </w:p>
    <w:p w14:paraId="7AA3A02A" w14:textId="77777777" w:rsidR="00131D5F" w:rsidRPr="00A72193" w:rsidRDefault="00131D5F" w:rsidP="000E5477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Rękojmia i gwarancja na usługi, dzieła lub inne elementy przedmiotu Umowy, w tym dokumentację powdrożeniową i procedurę przełączania, obejmuje okres od dnia odbioru danego elementu przedmiotu Umowy do upływu 48 miesięcy liczonych od daty podpisania przez Zamawiającego protokołu odbioru przedmiotu Umowy bez zastrzeżeń.</w:t>
      </w:r>
    </w:p>
    <w:p w14:paraId="72446F94" w14:textId="77777777" w:rsidR="00131D5F" w:rsidRPr="00A72193" w:rsidRDefault="00131D5F" w:rsidP="000E5477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Rękojmia i gwarancja na elementy przedmiotu Umowy dostarczone w ramach gwarancji i rękojmi, obowiązuje przez okres 12 miesięcy od daty odbioru danego elementu przedmiotu Umowy przez Zamawiającego, z tym że nie krócej niż do upływu terminu wynikającego z ust. 2 i 3 powyżej.</w:t>
      </w:r>
    </w:p>
    <w:p w14:paraId="44EE9E1A" w14:textId="30CF34B0" w:rsidR="00194B11" w:rsidRPr="00A72193" w:rsidRDefault="00194B11" w:rsidP="000E5477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Zakres i zasady obsługi zapewnianej Zamawiającemu przez Wykonawcę w ramach rękojmi i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gwarancji (serwis gwarancyjny Urządzeń), w tym sposób dokonywania zgłoszeń przez Zamawiającego oraz tryb usunięcia awarii, w tym wiążący Wykonawcę czas reakcji i przywrócenia funkcjonalności, określa OPZ.</w:t>
      </w:r>
    </w:p>
    <w:p w14:paraId="3D138A53" w14:textId="530FB7E0" w:rsidR="00131D5F" w:rsidRPr="00A72193" w:rsidRDefault="00131D5F" w:rsidP="000E5477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Do gwarancji, o której mowa w niniejszym paragrafie, stosuje się przepisy Kodeksu cywilnego o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gwarancji jakości, a obowiązki gwaranta ciążą na Wykonawcy. Wykonawca zapewni, aby w razie wykreślenia Wykonawcy z rejestru, obowiązki gwaranta ciążyły na producencie względnie dystrybutorze Urządzeń.</w:t>
      </w:r>
    </w:p>
    <w:p w14:paraId="0C99D3A1" w14:textId="1D0DE013" w:rsidR="00131D5F" w:rsidRPr="00A72193" w:rsidRDefault="00131D5F" w:rsidP="000E5477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 zakresie utworów dostarczonych przez Wykonawcę w ramach obowiązków gwarancyjnych lub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 xml:space="preserve">wynikających z rękojmi, zastosowanie mają postanowienia § </w:t>
      </w:r>
      <w:r w:rsidR="00934D66" w:rsidRPr="00A72193">
        <w:rPr>
          <w:rFonts w:cstheme="minorHAnsi"/>
        </w:rPr>
        <w:t>8</w:t>
      </w:r>
      <w:r w:rsidRPr="00A72193">
        <w:rPr>
          <w:rFonts w:cstheme="minorHAnsi"/>
        </w:rPr>
        <w:t xml:space="preserve"> o prawach własności intelektualnej. Zamawiający w ramach wynagrodzenia umownego, nabywa autorskie prawa majątkowe do utworów dostarczonych w ramach rękojmi i gwarancji.</w:t>
      </w:r>
    </w:p>
    <w:p w14:paraId="0458780C" w14:textId="6C2FFE05" w:rsidR="00131D5F" w:rsidRPr="00A72193" w:rsidRDefault="00131D5F" w:rsidP="000E5477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 xml:space="preserve">Strony potwierdzają, </w:t>
      </w:r>
      <w:r w:rsidRPr="00A72193">
        <w:rPr>
          <w:rFonts w:eastAsia="Times New Roman" w:cstheme="minorHAnsi"/>
          <w:lang w:eastAsia="pl-PL"/>
        </w:rPr>
        <w:t>iż</w:t>
      </w:r>
      <w:r w:rsidRPr="00A72193">
        <w:rPr>
          <w:rFonts w:cstheme="minorHAnsi"/>
        </w:rPr>
        <w:t xml:space="preserve"> w przypadku odstąpienia od Umowy w części, Wykonawca będzie realizował zobowiązania wynikające z gwarancji w stosunku do przedmiotu Umowy odebranego do czasu ww. odstąpienia oraz w stosunku do tej części wykonanego przedmiotu Umowy, którą Zamawiający postanowi zatrzymać pomimo jej nieodebrania.</w:t>
      </w:r>
    </w:p>
    <w:p w14:paraId="7938A86E" w14:textId="12A7ECE6" w:rsidR="00DA0365" w:rsidRPr="00A72193" w:rsidRDefault="00DA0365" w:rsidP="000E5477">
      <w:pPr>
        <w:numPr>
          <w:ilvl w:val="0"/>
          <w:numId w:val="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W razie niewykonania przez Wykonawcę zobowiązań </w:t>
      </w:r>
      <w:r w:rsidR="00D516AB" w:rsidRPr="00A72193">
        <w:rPr>
          <w:rFonts w:cstheme="minorHAnsi"/>
        </w:rPr>
        <w:t>wynikających z gwarancji lub rękojmi</w:t>
      </w:r>
      <w:r w:rsidRPr="00A72193">
        <w:rPr>
          <w:rFonts w:cstheme="minorHAnsi"/>
        </w:rPr>
        <w:t>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 zastępczym wykonaniem zobowiązania, w terminie wskazanym w wezwaniu, nie krótszym niż 14 dni.</w:t>
      </w:r>
    </w:p>
    <w:p w14:paraId="30A9B2AF" w14:textId="009C293D" w:rsidR="00DA0365" w:rsidRPr="00A72193" w:rsidRDefault="00DA0365" w:rsidP="000E5477">
      <w:pPr>
        <w:numPr>
          <w:ilvl w:val="0"/>
          <w:numId w:val="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Postanowienia ust. </w:t>
      </w:r>
      <w:r w:rsidR="00D516AB" w:rsidRPr="00A72193">
        <w:rPr>
          <w:rFonts w:cstheme="minorHAnsi"/>
        </w:rPr>
        <w:t>9</w:t>
      </w:r>
      <w:r w:rsidRPr="00A72193">
        <w:rPr>
          <w:rFonts w:cstheme="minorHAnsi"/>
        </w:rPr>
        <w:t xml:space="preserve"> stosuje się analogicznie w przypadku nienależytego wykonywania zobowiązań </w:t>
      </w:r>
      <w:r w:rsidR="00D516AB" w:rsidRPr="00A72193">
        <w:rPr>
          <w:rFonts w:cstheme="minorHAnsi"/>
        </w:rPr>
        <w:t xml:space="preserve">wynikających z gwarancji lub rękojmi </w:t>
      </w:r>
      <w:r w:rsidRPr="00A72193">
        <w:rPr>
          <w:rFonts w:cstheme="minorHAnsi"/>
        </w:rPr>
        <w:t xml:space="preserve">przez Wykonawcę, jeżeli w wyznaczonym terminie Wykonawca nie przystąpił do należytego </w:t>
      </w:r>
      <w:r w:rsidR="00D516AB" w:rsidRPr="00A72193">
        <w:rPr>
          <w:rFonts w:cstheme="minorHAnsi"/>
        </w:rPr>
        <w:t xml:space="preserve">ich </w:t>
      </w:r>
      <w:r w:rsidRPr="00A72193">
        <w:rPr>
          <w:rFonts w:cstheme="minorHAnsi"/>
        </w:rPr>
        <w:t xml:space="preserve">wykonywania lub nie usunął skutków nienależytego </w:t>
      </w:r>
      <w:r w:rsidR="00D516AB" w:rsidRPr="00A72193">
        <w:rPr>
          <w:rFonts w:cstheme="minorHAnsi"/>
        </w:rPr>
        <w:t xml:space="preserve">ich </w:t>
      </w:r>
      <w:r w:rsidRPr="00A72193">
        <w:rPr>
          <w:rFonts w:cstheme="minorHAnsi"/>
        </w:rPr>
        <w:t>wykonywania.</w:t>
      </w:r>
    </w:p>
    <w:p w14:paraId="01E6ABC8" w14:textId="77777777" w:rsidR="005F4B13" w:rsidRPr="00A72193" w:rsidRDefault="005F4B13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285B76A1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10</w:t>
      </w:r>
    </w:p>
    <w:p w14:paraId="57E2D3D5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  <w:kern w:val="28"/>
        </w:rPr>
      </w:pPr>
      <w:r w:rsidRPr="00A72193">
        <w:rPr>
          <w:rFonts w:cstheme="minorHAnsi"/>
          <w:b/>
        </w:rPr>
        <w:t xml:space="preserve">Klauzula poufności i bezpieczeństwo informacji </w:t>
      </w:r>
    </w:p>
    <w:p w14:paraId="68C58E71" w14:textId="77777777" w:rsidR="00A20915" w:rsidRPr="00A72193" w:rsidRDefault="00A20915" w:rsidP="000E5477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bookmarkStart w:id="5" w:name="_Ref480986778"/>
      <w:r w:rsidRPr="00A72193">
        <w:rPr>
          <w:rFonts w:cstheme="minorHAnsi"/>
          <w:lang w:eastAsia="ar-SA"/>
        </w:rPr>
        <w:t>Wykonawca zobowiązuje się do zachowania w poufności wszelkich Informacji, do których uzyskał dostęp lub zapoznał się z nimi w związku z realizacją Umowy lub choćby przy tej okazji. Poufnością objęte są także Informacje przekazane Wykonawcy w toku postępowania poprzedzającego zawarcie Umowy, oznaczone jako poufne lub co do których Zamawiający w inny sposób poinformował Wykonawcę, że traktuje je jako poufne.</w:t>
      </w:r>
    </w:p>
    <w:bookmarkEnd w:id="5"/>
    <w:p w14:paraId="7DF67E8B" w14:textId="77777777" w:rsidR="00A20915" w:rsidRPr="00A72193" w:rsidRDefault="00A20915" w:rsidP="000E5477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A72193">
        <w:rPr>
          <w:rFonts w:cstheme="minorHAnsi"/>
          <w:lang w:eastAsia="ar-SA"/>
        </w:rPr>
        <w:lastRenderedPageBreak/>
        <w:t>Dla uniknięcia wątpliwości Strony potwierdzają, że:</w:t>
      </w:r>
    </w:p>
    <w:p w14:paraId="7461A75C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A72193">
        <w:rPr>
          <w:rFonts w:cstheme="minorHAnsi"/>
          <w:lang w:eastAsia="ar-SA"/>
        </w:rPr>
        <w:t>poufnością objęte są Informacje bez względu na ich postać lub formę przekazania;</w:t>
      </w:r>
    </w:p>
    <w:p w14:paraId="615E60D7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A72193">
        <w:rPr>
          <w:rFonts w:cstheme="minorHAnsi"/>
          <w:lang w:eastAsia="ar-SA"/>
        </w:rPr>
        <w:t>nie są uważane za poufne Informacje, które Zamawiający obowiązany jest na mocy ustawy podać do publicznej wiadomości lub w inny sposób ujawnić.</w:t>
      </w:r>
    </w:p>
    <w:p w14:paraId="7CB61203" w14:textId="77777777" w:rsidR="00A20915" w:rsidRPr="00A72193" w:rsidRDefault="00A20915" w:rsidP="000E5477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A72193">
        <w:rPr>
          <w:rFonts w:cstheme="minorHAnsi"/>
          <w:lang w:eastAsia="ar-SA"/>
        </w:rPr>
        <w:t>Wykonawca zobowiązuje się:</w:t>
      </w:r>
    </w:p>
    <w:p w14:paraId="6FDDEB3B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A72193">
        <w:rPr>
          <w:rFonts w:cstheme="minorHAnsi"/>
          <w:lang w:eastAsia="ar-SA"/>
        </w:rPr>
        <w:t>nie ujawniać innym podmiotom Informacji, co do których Wykonawca nie uzyskał uprzednio stosownej zgody Zamawiającego wyrażonej formie pisemnej lub w formie elektronicznej pod rygorem nieważności;</w:t>
      </w:r>
    </w:p>
    <w:p w14:paraId="2F96373D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A72193">
        <w:rPr>
          <w:rFonts w:cstheme="minorHAnsi"/>
          <w:lang w:eastAsia="ar-SA"/>
        </w:rPr>
        <w:t>Informacje wykorzystywać wyłącznie w zakresie niezbędnym do realizacji Umowy;</w:t>
      </w:r>
    </w:p>
    <w:p w14:paraId="30D1DBEE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A72193">
        <w:rPr>
          <w:rFonts w:cstheme="minorHAnsi"/>
          <w:lang w:eastAsia="ar-SA"/>
        </w:rPr>
        <w:t>przetwarzać Informacje wyłącznie w takiej formie, w jakiej uzyskał do nich dostęp, chyba że Strony uzgodnią inaczej lub zmiana jest przewidziana przepisami prawa;</w:t>
      </w:r>
    </w:p>
    <w:p w14:paraId="7DEEF8D9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A72193">
        <w:rPr>
          <w:rFonts w:cstheme="minorHAnsi"/>
          <w:lang w:eastAsia="ar-SA"/>
        </w:rPr>
        <w:t>nie powielać Informacji w zakresie szerszym, niż jest to potrzebne dla realizacji Umowy;</w:t>
      </w:r>
    </w:p>
    <w:p w14:paraId="53CD904C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zabezpieczać Informacje w stopniu niezbędnym do zachowania ich poufnego charakteru, a przynajmniej w takim samym stopniu, jak postępuje wobec własnej tajemnicy przedsiębiorstwa;</w:t>
      </w:r>
    </w:p>
    <w:p w14:paraId="10258A01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przestrzegać wytycznych Zamawiającego o ochronie Informacji, w tym Polityki bezpieczeństwa informacji Ministerstwa Sprawiedliwości oraz Polityki bezpieczeństwa systemów teleinformatycznych Ministerstwa Sprawiedliwości.</w:t>
      </w:r>
    </w:p>
    <w:p w14:paraId="0B2C0C67" w14:textId="77777777" w:rsidR="00A20915" w:rsidRPr="00A72193" w:rsidRDefault="00A20915" w:rsidP="000E5477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W zakresie niezbędnym do </w:t>
      </w:r>
      <w:r w:rsidRPr="00A72193">
        <w:rPr>
          <w:rFonts w:cstheme="minorHAnsi"/>
          <w:lang w:eastAsia="ar-SA"/>
        </w:rPr>
        <w:t>realizacji</w:t>
      </w:r>
      <w:r w:rsidRPr="00A72193">
        <w:rPr>
          <w:rFonts w:cstheme="minorHAnsi"/>
        </w:rPr>
        <w:t xml:space="preserve"> Umowy, Wykonawca może udostępniać Informacje swojemu personelowi, podwykonawcom oraz doradcom prawnym z tym zastrzeżeniem, że przetwarzanie Informacji przez takie osoby i podmioty nie może wykraczać poza zakres, w którym Wykonawca może je przetwarzać. Wykonawca zobowiązany jest: </w:t>
      </w:r>
    </w:p>
    <w:p w14:paraId="33E47C33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zapewnić kontrolę nad tym, jakie Informacje, kiedy, przez kogo oraz komu są przekazywane;</w:t>
      </w:r>
    </w:p>
    <w:p w14:paraId="5F7D6D84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zapewnić, aby te osoby i podmioty zachowywały w poufności informacje oraz sposoby ich zabezpieczeń, przestrzegając przy tym zasad i warunków wynikających z ust. 3.</w:t>
      </w:r>
    </w:p>
    <w:p w14:paraId="69DF5B9C" w14:textId="77777777" w:rsidR="00A20915" w:rsidRPr="00A72193" w:rsidRDefault="00A20915" w:rsidP="000E5477">
      <w:pPr>
        <w:suppressAutoHyphens/>
        <w:spacing w:before="60" w:after="60" w:line="259" w:lineRule="auto"/>
        <w:ind w:left="360"/>
        <w:jc w:val="both"/>
        <w:rPr>
          <w:rFonts w:cstheme="minorHAnsi"/>
        </w:rPr>
      </w:pPr>
      <w:r w:rsidRPr="00A72193">
        <w:rPr>
          <w:rFonts w:cstheme="minorHAnsi"/>
        </w:rPr>
        <w:t>Wykonawca odpowiedzialny jest za naruszenia spowodowane przez te osoby i podmioty jak za własne działania i zaniechania.</w:t>
      </w:r>
    </w:p>
    <w:p w14:paraId="38CA56C6" w14:textId="77777777" w:rsidR="00A20915" w:rsidRPr="00A72193" w:rsidRDefault="00A20915" w:rsidP="000E5477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Przed uzyskaniem przez osoby, o której mowa w ust. 4 dostępu do Informacji, Wykonawca zobowiązany jest przekazać Zamawiającemu podpisane przez daną osobę oświadczenie o zachowaniu poufności Informacji, którego wzór stanowi </w:t>
      </w:r>
      <w:r w:rsidRPr="00A72193">
        <w:rPr>
          <w:rFonts w:cstheme="minorHAnsi"/>
          <w:u w:val="single"/>
        </w:rPr>
        <w:t>Załącznik nr 5</w:t>
      </w:r>
      <w:r w:rsidRPr="00A72193">
        <w:rPr>
          <w:rFonts w:cstheme="minorHAnsi"/>
        </w:rPr>
        <w:t xml:space="preserve"> do Umowy.</w:t>
      </w:r>
    </w:p>
    <w:p w14:paraId="456FC15F" w14:textId="77777777" w:rsidR="00A20915" w:rsidRPr="00A72193" w:rsidRDefault="00A20915" w:rsidP="000E5477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Na wniosek Zamawiającego złożony w formie pisemnej lub w formie elektronicznej, Wykonawca niezwłocznie zniszczy dokumenty lub materiały zawierające Informacje.</w:t>
      </w:r>
    </w:p>
    <w:p w14:paraId="6B5A3260" w14:textId="77777777" w:rsidR="00A20915" w:rsidRPr="00A72193" w:rsidRDefault="00A20915" w:rsidP="000E5477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Z chwilą rozwiązania lub wygaśnięcia Umowy, Wykonawca:</w:t>
      </w:r>
    </w:p>
    <w:p w14:paraId="7E4B770B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 xml:space="preserve">zwróci Zamawiającemu wszelkie dokumenty i materiały zawierające Informacje posiadane </w:t>
      </w:r>
      <w:r w:rsidRPr="00A72193">
        <w:rPr>
          <w:rFonts w:cstheme="minorHAnsi"/>
          <w:lang w:eastAsia="ar-SA"/>
        </w:rPr>
        <w:t>przez</w:t>
      </w:r>
      <w:r w:rsidRPr="00A72193">
        <w:rPr>
          <w:rFonts w:cstheme="minorHAnsi"/>
        </w:rPr>
        <w:t xml:space="preserve"> Wykonawcę lub osoby i podmioty, o którym mowa w ust. 4;</w:t>
      </w:r>
    </w:p>
    <w:p w14:paraId="3022F009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Informacje przetwarzane w postaci elektronicznej usunie ze swoich zasobów i nośników oraz zapewni, że osoby i podmioty, o których mowa w ust. 4 usuną je ze swoich zasobów i nośników.</w:t>
      </w:r>
    </w:p>
    <w:p w14:paraId="475F59AB" w14:textId="77777777" w:rsidR="00A20915" w:rsidRPr="00A72193" w:rsidRDefault="00A20915" w:rsidP="000E5477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zobowiązany jest do natychmiastowego powiadamiania o każdym nieuprawnionym ujawnieniu lub udostępnieniu Informacji oraz o innym naruszeniu bezpieczeństwa Informacji, a następnie raportowania Zamawiającemu o podejmowanych działaniach naprawczych:</w:t>
      </w:r>
    </w:p>
    <w:p w14:paraId="2FFFCB24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telefonicznie, na numer telefonu [●];</w:t>
      </w:r>
    </w:p>
    <w:p w14:paraId="0320EBA4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pocztą elektroniczną, na adres e-mail [●];</w:t>
      </w:r>
    </w:p>
    <w:p w14:paraId="20FC919A" w14:textId="77777777" w:rsidR="00A20915" w:rsidRPr="00A72193" w:rsidRDefault="00A20915" w:rsidP="000E5477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poprzez wykorzystywany przez Zamawiającego system zgłoszeniowy.</w:t>
      </w:r>
    </w:p>
    <w:p w14:paraId="146A7C12" w14:textId="77777777" w:rsidR="00A20915" w:rsidRPr="00A72193" w:rsidRDefault="00A20915" w:rsidP="000E5477">
      <w:pPr>
        <w:suppressAutoHyphens/>
        <w:spacing w:before="60" w:after="60" w:line="259" w:lineRule="auto"/>
        <w:ind w:left="360"/>
        <w:jc w:val="both"/>
        <w:rPr>
          <w:rFonts w:cstheme="minorHAnsi"/>
        </w:rPr>
      </w:pPr>
      <w:r w:rsidRPr="00A72193">
        <w:rPr>
          <w:rFonts w:cstheme="minorHAnsi"/>
          <w:lang w:eastAsia="ar-SA"/>
        </w:rPr>
        <w:lastRenderedPageBreak/>
        <w:t xml:space="preserve">Powiadomienie dokonane telefonicznie musi zostać </w:t>
      </w:r>
      <w:r w:rsidRPr="00A72193">
        <w:rPr>
          <w:rFonts w:cstheme="minorHAnsi"/>
        </w:rPr>
        <w:t>potwierdzone</w:t>
      </w:r>
      <w:r w:rsidRPr="00A72193">
        <w:rPr>
          <w:rFonts w:cstheme="minorHAnsi"/>
          <w:lang w:eastAsia="ar-SA"/>
        </w:rPr>
        <w:t xml:space="preserve"> poprzez jeden ze sposobów wskazanych w pkt 2-3 w terminie jednej godziny od dokonania powiadomienia.</w:t>
      </w:r>
    </w:p>
    <w:p w14:paraId="54266EB8" w14:textId="154C19DB" w:rsidR="00A20915" w:rsidRPr="00A72193" w:rsidRDefault="007D1005" w:rsidP="000E5477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A72193">
        <w:rPr>
          <w:rFonts w:cstheme="minorHAnsi"/>
          <w:lang w:eastAsia="ar-SA"/>
        </w:rPr>
        <w:t>(celowo pominięto)</w:t>
      </w:r>
      <w:r w:rsidR="00A20915" w:rsidRPr="00A72193">
        <w:rPr>
          <w:rFonts w:cstheme="minorHAnsi"/>
          <w:lang w:eastAsia="ar-SA"/>
        </w:rPr>
        <w:t>.</w:t>
      </w:r>
    </w:p>
    <w:p w14:paraId="2666B6B0" w14:textId="02355E92" w:rsidR="00D758E6" w:rsidRPr="00A72193" w:rsidRDefault="00A20915" w:rsidP="000E5477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A72193">
        <w:rPr>
          <w:rFonts w:cstheme="minorHAnsi"/>
          <w:lang w:eastAsia="ar-SA"/>
        </w:rPr>
        <w:t>Wykonawca oświadcza, że zapoznał się z Informacją o przetwarzaniu danych osobowych udostępnioną na stronie internetowej pod adresem</w:t>
      </w:r>
      <w:r w:rsidR="009B283A" w:rsidRPr="00A72193">
        <w:rPr>
          <w:rFonts w:cstheme="minorHAnsi"/>
          <w:lang w:eastAsia="ar-SA"/>
        </w:rPr>
        <w:t xml:space="preserve"> </w:t>
      </w:r>
      <w:hyperlink r:id="rId9" w:history="1">
        <w:r w:rsidR="00512F7D" w:rsidRPr="00190D7F">
          <w:rPr>
            <w:rStyle w:val="Hipercze"/>
            <w:rFonts w:cstheme="minorHAnsi"/>
            <w:lang w:eastAsia="ar-SA"/>
          </w:rPr>
          <w:t>https://www.gov.pl/web/sprawiedliwosc/informacja-o-przetwarzaniu-danych-osobowych</w:t>
        </w:r>
      </w:hyperlink>
      <w:r w:rsidRPr="00A72193">
        <w:rPr>
          <w:rFonts w:cstheme="minorHAnsi"/>
          <w:lang w:eastAsia="ar-SA"/>
        </w:rPr>
        <w:t xml:space="preserve"> oraz zobowiązuje się zapoznać z nią swoich pracowników i inne osoby, którymi posługuje się przy realizacji Umowy, a których dane osobowe mają być przetwarzane przez Zamawiającego jako administratora danych osobowych.</w:t>
      </w:r>
    </w:p>
    <w:p w14:paraId="0B0F3694" w14:textId="77777777" w:rsidR="00D758E6" w:rsidRPr="00A72193" w:rsidRDefault="00D758E6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7EED1227" w14:textId="7CB18016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11</w:t>
      </w:r>
    </w:p>
    <w:p w14:paraId="67DE6477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Zabezpieczenie należytego wykonania Umowy</w:t>
      </w:r>
    </w:p>
    <w:p w14:paraId="4F06AB10" w14:textId="0B52C4DB" w:rsidR="00D52E8E" w:rsidRPr="00A72193" w:rsidRDefault="00A95395" w:rsidP="000E5477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Wykonawca wniósł zabezpieczenie należytego wykonania Umowy, o którym mowa w art. 449 </w:t>
      </w:r>
      <w:r w:rsidR="00A132F2" w:rsidRPr="00A72193">
        <w:rPr>
          <w:rFonts w:cstheme="minorHAnsi"/>
        </w:rPr>
        <w:t>ustawy z dnia 11 września 2019 r. - Prawo zamówień publicznych (Dz. U. z 2023 r. poz. 1605 i 1720 ze zm.), zwanej dalej „Ustawą</w:t>
      </w:r>
      <w:r w:rsidRPr="00A72193">
        <w:rPr>
          <w:rFonts w:cstheme="minorHAnsi"/>
        </w:rPr>
        <w:t xml:space="preserve"> PZP</w:t>
      </w:r>
      <w:r w:rsidR="00A132F2" w:rsidRPr="00A72193">
        <w:rPr>
          <w:rFonts w:cstheme="minorHAnsi"/>
        </w:rPr>
        <w:t>”</w:t>
      </w:r>
      <w:r w:rsidRPr="00A72193">
        <w:rPr>
          <w:rFonts w:cstheme="minorHAnsi"/>
        </w:rPr>
        <w:t xml:space="preserve">, w wysokości stanowiącej </w:t>
      </w:r>
      <w:r w:rsidR="00C17526" w:rsidRPr="00A72193">
        <w:rPr>
          <w:rFonts w:cstheme="minorHAnsi"/>
        </w:rPr>
        <w:t>1</w:t>
      </w:r>
      <w:r w:rsidRPr="00A72193">
        <w:rPr>
          <w:rFonts w:cstheme="minorHAnsi"/>
        </w:rPr>
        <w:t>% kwoty brutto wskazane</w:t>
      </w:r>
      <w:r w:rsidR="002C0F4A" w:rsidRPr="00A72193">
        <w:rPr>
          <w:rFonts w:cstheme="minorHAnsi"/>
        </w:rPr>
        <w:t>j</w:t>
      </w:r>
      <w:r w:rsidRPr="00A72193">
        <w:rPr>
          <w:rFonts w:cstheme="minorHAnsi"/>
        </w:rPr>
        <w:t xml:space="preserve"> w § </w:t>
      </w:r>
      <w:r w:rsidR="00FD08B9" w:rsidRPr="00A72193">
        <w:rPr>
          <w:rFonts w:cstheme="minorHAnsi"/>
        </w:rPr>
        <w:t>6</w:t>
      </w:r>
      <w:r w:rsidRPr="00A72193">
        <w:rPr>
          <w:rFonts w:cstheme="minorHAnsi"/>
        </w:rPr>
        <w:t xml:space="preserve"> ust. 1, tj. w wysokości [●] ([słownie●] i /100) złotych w formie [●].</w:t>
      </w:r>
    </w:p>
    <w:p w14:paraId="61A76145" w14:textId="77777777" w:rsidR="00A95395" w:rsidRPr="00A72193" w:rsidRDefault="00A95395" w:rsidP="000E5477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 trakcie realizacji Umowy, Wykonawca może dokonać zmiany formy zabezpieczenia na zasadach określonych w art. 451 ustawy PZP.</w:t>
      </w:r>
    </w:p>
    <w:p w14:paraId="6D4B8F05" w14:textId="7FAC3F4A" w:rsidR="00A95395" w:rsidRPr="00A72193" w:rsidRDefault="00A95395" w:rsidP="000E5477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  <w:kern w:val="1"/>
        </w:rPr>
        <w:t xml:space="preserve">Zabezpieczenie należytego wykonania Umowy zostanie Wykonawcy zwrócone w części stanowiącej 70% kwoty, o której mowa w ust. 1 </w:t>
      </w:r>
      <w:r w:rsidR="00395D20" w:rsidRPr="00A72193">
        <w:rPr>
          <w:rFonts w:cstheme="minorHAnsi"/>
          <w:kern w:val="1"/>
        </w:rPr>
        <w:t xml:space="preserve">powyżej, </w:t>
      </w:r>
      <w:r w:rsidRPr="00A72193">
        <w:rPr>
          <w:rFonts w:cstheme="minorHAnsi"/>
          <w:kern w:val="1"/>
        </w:rPr>
        <w:t xml:space="preserve">w terminie 30 dni od dnia </w:t>
      </w:r>
      <w:r w:rsidR="00E709D4" w:rsidRPr="00A72193">
        <w:rPr>
          <w:rFonts w:cstheme="minorHAnsi"/>
          <w:kern w:val="1"/>
        </w:rPr>
        <w:t>prot</w:t>
      </w:r>
      <w:r w:rsidR="004E7836" w:rsidRPr="00A72193">
        <w:rPr>
          <w:rFonts w:cstheme="minorHAnsi"/>
          <w:kern w:val="1"/>
        </w:rPr>
        <w:t>okolarnego odbioru dostawy Urządzeń bez zastrzeżeń</w:t>
      </w:r>
      <w:r w:rsidR="002F68A6" w:rsidRPr="00A72193">
        <w:rPr>
          <w:rFonts w:cstheme="minorHAnsi"/>
          <w:kern w:val="1"/>
        </w:rPr>
        <w:t xml:space="preserve"> i uznania Umowy przez Zamawiającego za należycie wykonaną</w:t>
      </w:r>
      <w:r w:rsidRPr="00A72193">
        <w:rPr>
          <w:rFonts w:cstheme="minorHAnsi"/>
          <w:kern w:val="1"/>
        </w:rPr>
        <w:t>.</w:t>
      </w:r>
    </w:p>
    <w:p w14:paraId="06BAB5CB" w14:textId="3036AB45" w:rsidR="00A95395" w:rsidRPr="00A72193" w:rsidRDefault="00A95395" w:rsidP="000E5477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  <w:kern w:val="1"/>
        </w:rPr>
        <w:t xml:space="preserve">Zabezpieczenie należytego wykonania Umowy zostanie Wykonawcy zwrócone w części stanowiącej pozostałe 30% kwoty, o której mowa w ust. 1 </w:t>
      </w:r>
      <w:r w:rsidR="009F3163" w:rsidRPr="00A72193">
        <w:rPr>
          <w:rFonts w:cstheme="minorHAnsi"/>
          <w:kern w:val="1"/>
        </w:rPr>
        <w:t xml:space="preserve">powyżej, </w:t>
      </w:r>
      <w:r w:rsidR="002F68A6" w:rsidRPr="00A72193">
        <w:rPr>
          <w:rFonts w:cstheme="minorHAnsi"/>
          <w:kern w:val="1"/>
        </w:rPr>
        <w:t>nie później niż w</w:t>
      </w:r>
      <w:r w:rsidRPr="00A72193">
        <w:rPr>
          <w:rFonts w:cstheme="minorHAnsi"/>
          <w:kern w:val="1"/>
        </w:rPr>
        <w:t xml:space="preserve"> </w:t>
      </w:r>
      <w:r w:rsidR="002F68A6" w:rsidRPr="00A72193">
        <w:rPr>
          <w:rFonts w:cstheme="minorHAnsi"/>
          <w:kern w:val="1"/>
        </w:rPr>
        <w:t>15</w:t>
      </w:r>
      <w:r w:rsidRPr="00A72193">
        <w:rPr>
          <w:rFonts w:cstheme="minorHAnsi"/>
          <w:kern w:val="1"/>
        </w:rPr>
        <w:t xml:space="preserve"> dni</w:t>
      </w:r>
      <w:r w:rsidR="002F68A6" w:rsidRPr="00A72193">
        <w:rPr>
          <w:rFonts w:cstheme="minorHAnsi"/>
          <w:kern w:val="1"/>
        </w:rPr>
        <w:t>u</w:t>
      </w:r>
      <w:r w:rsidRPr="00A72193">
        <w:rPr>
          <w:rFonts w:cstheme="minorHAnsi"/>
          <w:kern w:val="1"/>
        </w:rPr>
        <w:t xml:space="preserve"> </w:t>
      </w:r>
      <w:r w:rsidR="002F68A6" w:rsidRPr="00A72193">
        <w:rPr>
          <w:rFonts w:cstheme="minorHAnsi"/>
          <w:kern w:val="1"/>
        </w:rPr>
        <w:t>po</w:t>
      </w:r>
      <w:r w:rsidRPr="00A72193">
        <w:rPr>
          <w:rFonts w:cstheme="minorHAnsi"/>
          <w:kern w:val="1"/>
        </w:rPr>
        <w:t xml:space="preserve"> upływ</w:t>
      </w:r>
      <w:r w:rsidR="002F68A6" w:rsidRPr="00A72193">
        <w:rPr>
          <w:rFonts w:cstheme="minorHAnsi"/>
          <w:kern w:val="1"/>
        </w:rPr>
        <w:t>ie</w:t>
      </w:r>
      <w:r w:rsidRPr="00A72193">
        <w:rPr>
          <w:rFonts w:cstheme="minorHAnsi"/>
          <w:kern w:val="1"/>
        </w:rPr>
        <w:t xml:space="preserve"> </w:t>
      </w:r>
      <w:r w:rsidR="002F68A6" w:rsidRPr="00A72193">
        <w:rPr>
          <w:rFonts w:cstheme="minorHAnsi"/>
          <w:kern w:val="1"/>
        </w:rPr>
        <w:t xml:space="preserve">okresu rękojmi za wady lub </w:t>
      </w:r>
      <w:r w:rsidRPr="00A72193">
        <w:rPr>
          <w:rFonts w:cstheme="minorHAnsi"/>
          <w:kern w:val="1"/>
        </w:rPr>
        <w:t>gwarancji</w:t>
      </w:r>
      <w:r w:rsidR="002F68A6" w:rsidRPr="00A72193">
        <w:rPr>
          <w:rFonts w:cstheme="minorHAnsi"/>
          <w:kern w:val="1"/>
        </w:rPr>
        <w:t>.</w:t>
      </w:r>
    </w:p>
    <w:p w14:paraId="43DCF3B4" w14:textId="46DC58D6" w:rsidR="00A95395" w:rsidRPr="00A72193" w:rsidRDefault="00A95395" w:rsidP="000E5477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Umowę uznaje się za należycie wykonaną w dniu odbioru przez Zamawiającego bez zastrzeżeń, zgodnie z jej postanowieniami, wszelkich dostaw i usług, w tym wymaganych do realizacji w ramach </w:t>
      </w:r>
      <w:r w:rsidR="009F3163" w:rsidRPr="00A72193">
        <w:rPr>
          <w:rFonts w:cstheme="minorHAnsi"/>
        </w:rPr>
        <w:t>udzielonej gwarancji lub rękojmi</w:t>
      </w:r>
      <w:r w:rsidRPr="00A72193">
        <w:rPr>
          <w:rFonts w:cstheme="minorHAnsi"/>
        </w:rPr>
        <w:t xml:space="preserve">, o ile zgłoszenie nastąpiło przed upływem </w:t>
      </w:r>
      <w:r w:rsidR="009F3163" w:rsidRPr="00A72193">
        <w:rPr>
          <w:rFonts w:cstheme="minorHAnsi"/>
        </w:rPr>
        <w:t xml:space="preserve">okresu </w:t>
      </w:r>
      <w:r w:rsidRPr="00A72193">
        <w:rPr>
          <w:rFonts w:cstheme="minorHAnsi"/>
        </w:rPr>
        <w:t xml:space="preserve">gwarancji </w:t>
      </w:r>
      <w:r w:rsidR="009F3163" w:rsidRPr="00A72193">
        <w:rPr>
          <w:rFonts w:cstheme="minorHAnsi"/>
        </w:rPr>
        <w:t>i</w:t>
      </w:r>
      <w:r w:rsidRPr="00A72193">
        <w:rPr>
          <w:rFonts w:cstheme="minorHAnsi"/>
        </w:rPr>
        <w:t xml:space="preserve"> rękojmi.</w:t>
      </w:r>
    </w:p>
    <w:p w14:paraId="4D0B774B" w14:textId="77777777" w:rsidR="00DA0365" w:rsidRPr="00A72193" w:rsidRDefault="00DA0365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73FDBDF1" w14:textId="4B851F38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12</w:t>
      </w:r>
    </w:p>
    <w:p w14:paraId="686CCC85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Podwykonawstwo</w:t>
      </w:r>
    </w:p>
    <w:p w14:paraId="30EF01D4" w14:textId="77777777" w:rsidR="00A95395" w:rsidRPr="00A72193" w:rsidRDefault="00A95395" w:rsidP="000E5477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uprawniony jest do powierzenia podwykonawcom wykonania części przedmiotu Umowy, z zastrzeżeniem przepisów ustawy PZP i poniższych postanowień.</w:t>
      </w:r>
    </w:p>
    <w:p w14:paraId="5C25F0FD" w14:textId="77777777" w:rsidR="00A95395" w:rsidRPr="00A72193" w:rsidRDefault="00A95395" w:rsidP="000E5477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wykona przedmiot Umowy przy udziale następujących podwykonawców:</w:t>
      </w:r>
    </w:p>
    <w:p w14:paraId="369B04FC" w14:textId="77777777" w:rsidR="00A95395" w:rsidRPr="00A72193" w:rsidRDefault="00A95395" w:rsidP="000E5477">
      <w:pPr>
        <w:pStyle w:val="Akapitzlist"/>
        <w:numPr>
          <w:ilvl w:val="2"/>
          <w:numId w:val="8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[firma, siedziba, adres, dane kontaktowe przedstawicieli podwykonawcy] – w zakresie [wskazać zakres];</w:t>
      </w:r>
    </w:p>
    <w:p w14:paraId="741B00AD" w14:textId="0FC8AB5A" w:rsidR="00A95395" w:rsidRPr="00A72193" w:rsidRDefault="00A95395" w:rsidP="000E5477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zobowiązany jest do poinformowania Zamawiającego o zmianie podwykonawcy nie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 xml:space="preserve">później niż w dniu następującym po nastaniu zmiany. Zmiana tych danych nie wymaga zawarcia aneksu do Umowy, lecz wystarcza zawiadomienie </w:t>
      </w:r>
      <w:r w:rsidR="00C01CCC" w:rsidRPr="00A72193">
        <w:rPr>
          <w:rFonts w:cstheme="minorHAnsi"/>
        </w:rPr>
        <w:t>w formie pisemnej albo w formie elektronicznej</w:t>
      </w:r>
      <w:r w:rsidRPr="00A72193">
        <w:rPr>
          <w:rFonts w:cstheme="minorHAnsi"/>
        </w:rPr>
        <w:t>.</w:t>
      </w:r>
    </w:p>
    <w:p w14:paraId="4AF5D17A" w14:textId="20625F0F" w:rsidR="00A95395" w:rsidRPr="00A72193" w:rsidRDefault="00A95395" w:rsidP="000E5477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Powierzenie podwykonawstwa podmiotom niewymienionym w ust. 2 </w:t>
      </w:r>
      <w:r w:rsidR="009F5C7B" w:rsidRPr="00A72193">
        <w:rPr>
          <w:rFonts w:cstheme="minorHAnsi"/>
        </w:rPr>
        <w:t xml:space="preserve">powyżej </w:t>
      </w:r>
      <w:r w:rsidRPr="00A72193">
        <w:rPr>
          <w:rFonts w:cstheme="minorHAnsi"/>
        </w:rPr>
        <w:t xml:space="preserve">nie wymaga zawarcia aneksu do Umowy, lecz wystarcza zawiadomienie przez Wykonawcę Zamawiającego </w:t>
      </w:r>
      <w:r w:rsidR="00C01CCC" w:rsidRPr="00A72193">
        <w:rPr>
          <w:rFonts w:cstheme="minorHAnsi"/>
        </w:rPr>
        <w:t>w</w:t>
      </w:r>
      <w:r w:rsidR="00C01CCC" w:rsidRPr="00A72193">
        <w:rPr>
          <w:rFonts w:eastAsia="Times New Roman" w:cstheme="minorHAnsi"/>
          <w:lang w:eastAsia="pl-PL"/>
        </w:rPr>
        <w:t xml:space="preserve"> </w:t>
      </w:r>
      <w:r w:rsidR="00C01CCC" w:rsidRPr="00A72193">
        <w:rPr>
          <w:rFonts w:cstheme="minorHAnsi"/>
        </w:rPr>
        <w:t>formie pisemnej albo w formie elektronicznej</w:t>
      </w:r>
      <w:r w:rsidRPr="00A72193">
        <w:rPr>
          <w:rFonts w:cstheme="minorHAnsi"/>
        </w:rPr>
        <w:t xml:space="preserve">, zawierające firmę, siedzibę, adres, dane kontaktowe przedstawicieli podwykonawcy oraz zakres podwykonawstwa. O zamiarze wykonania przedmiotu </w:t>
      </w:r>
      <w:r w:rsidRPr="00A72193">
        <w:rPr>
          <w:rFonts w:cstheme="minorHAnsi"/>
        </w:rPr>
        <w:lastRenderedPageBreak/>
        <w:t>Umowy z udziałem podwykonawcy niewskazanego w ust. 2, Wykonawca zobowiązany jest zawiadomić Zamawiającego z co najmniej dwutygodniowym wyprzedzeniem.</w:t>
      </w:r>
    </w:p>
    <w:p w14:paraId="53720D0F" w14:textId="179BE33E" w:rsidR="00A95395" w:rsidRPr="00A72193" w:rsidRDefault="00FD08B9" w:rsidP="000E5477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R</w:t>
      </w:r>
      <w:r w:rsidR="00A95395" w:rsidRPr="00A72193">
        <w:rPr>
          <w:rFonts w:cstheme="minorHAnsi"/>
        </w:rPr>
        <w:t>ealizacja przedmiotu Umowy przy udziale podwykonawców nie zwalnia Wykonawcy z</w:t>
      </w:r>
      <w:r w:rsidR="00A95395" w:rsidRPr="00A72193">
        <w:rPr>
          <w:rFonts w:eastAsia="Times New Roman" w:cstheme="minorHAnsi"/>
          <w:lang w:eastAsia="pl-PL"/>
        </w:rPr>
        <w:t xml:space="preserve"> </w:t>
      </w:r>
      <w:r w:rsidR="00A95395" w:rsidRPr="00A72193">
        <w:rPr>
          <w:rFonts w:cstheme="minorHAnsi"/>
        </w:rPr>
        <w:t>odpowiedzialności za należyte i terminowe wypełnianie zobowiązań umownych. Za działania i</w:t>
      </w:r>
      <w:r w:rsidR="00A95395" w:rsidRPr="00A72193">
        <w:rPr>
          <w:rFonts w:eastAsia="Times New Roman" w:cstheme="minorHAnsi"/>
          <w:lang w:eastAsia="pl-PL"/>
        </w:rPr>
        <w:t xml:space="preserve"> </w:t>
      </w:r>
      <w:r w:rsidR="00A95395" w:rsidRPr="00A72193">
        <w:rPr>
          <w:rFonts w:cstheme="minorHAnsi"/>
        </w:rPr>
        <w:t>zaniechania podwykonawcy, Wykonawca odpowiada jak za swoje własne.</w:t>
      </w:r>
    </w:p>
    <w:p w14:paraId="596BED30" w14:textId="03562360" w:rsidR="00A95395" w:rsidRPr="00A72193" w:rsidRDefault="00A95395" w:rsidP="000E5477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Postanowienia ust. 5 </w:t>
      </w:r>
      <w:r w:rsidR="009F5C7B" w:rsidRPr="00A72193">
        <w:rPr>
          <w:rFonts w:cstheme="minorHAnsi"/>
        </w:rPr>
        <w:t xml:space="preserve">powyżej </w:t>
      </w:r>
      <w:r w:rsidRPr="00A72193">
        <w:rPr>
          <w:rFonts w:cstheme="minorHAnsi"/>
        </w:rPr>
        <w:t>stosuje się odpowiednio do innych osób, którymi Wykonawca posługuje się przy wykonywaniu przedmiotu Umowy.</w:t>
      </w:r>
    </w:p>
    <w:p w14:paraId="51F0EA43" w14:textId="3726DFB8" w:rsidR="00232E6D" w:rsidRPr="00A72193" w:rsidRDefault="00232E6D" w:rsidP="000E5477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Powierzenie wykonania całości lub części przedmiotu Umowy osobie, która w zakresie swej działalności zawodowej trudni się wykonywaniem takich czynności nie zwalnia Wykonawcy od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odpowiedzialności za szkodę wyrządzoną przez taką osobę.</w:t>
      </w:r>
    </w:p>
    <w:p w14:paraId="1C772421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21B1C9BA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13</w:t>
      </w:r>
    </w:p>
    <w:p w14:paraId="3C949FD7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Siła wyższa</w:t>
      </w:r>
    </w:p>
    <w:p w14:paraId="2CC4C895" w14:textId="5817F47D" w:rsidR="00A95395" w:rsidRPr="00A72193" w:rsidRDefault="00A95395" w:rsidP="000E5477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Żadna ze Stron nie będzie odpowiedzialna względem drugiej za zobowiązania określone w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niniejszej Umowie, w zakresie w jakim ich wykonanie okaże się niemożliwe z uwagi na działanie siły wyższej tj. przyczynę wyłączną, zewnętrzną, nadzwyczajną, gwałtowną, nieprzewidywalną i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nieuchronną, w szczególności klęskę żywiołową.</w:t>
      </w:r>
    </w:p>
    <w:p w14:paraId="144FCEED" w14:textId="77777777" w:rsidR="00A95395" w:rsidRPr="00A72193" w:rsidRDefault="00A95395" w:rsidP="000E5477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54C228EC" w14:textId="2A0B4B15" w:rsidR="00A95395" w:rsidRPr="00A72193" w:rsidRDefault="00A95395" w:rsidP="000E5477">
      <w:pPr>
        <w:pStyle w:val="Akapitzlist"/>
        <w:numPr>
          <w:ilvl w:val="0"/>
          <w:numId w:val="9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 razie wystąpienia zdarzenia o charakterze siły wyższej, która ma lub może mieć wpływ na</w:t>
      </w:r>
      <w:r w:rsidRPr="00A72193">
        <w:rPr>
          <w:rFonts w:eastAsia="Times New Roman" w:cstheme="minorHAnsi"/>
          <w:lang w:eastAsia="pl-PL"/>
        </w:rPr>
        <w:t xml:space="preserve"> </w:t>
      </w:r>
      <w:r w:rsidRPr="00A72193">
        <w:rPr>
          <w:rFonts w:cstheme="minorHAnsi"/>
        </w:rPr>
        <w:t>terminowe lub należyte wykonywanie zobowiązań, Strona, która powzięła wiedzę o takim zdarzeniu, niezwłocznie (z tym</w:t>
      </w:r>
      <w:r w:rsidR="009F3163" w:rsidRPr="00A72193">
        <w:rPr>
          <w:rFonts w:cstheme="minorHAnsi"/>
        </w:rPr>
        <w:t>,</w:t>
      </w:r>
      <w:r w:rsidRPr="00A72193">
        <w:rPr>
          <w:rFonts w:cstheme="minorHAnsi"/>
        </w:rPr>
        <w:t xml:space="preserve"> że nie później niż w następnym dniu po dniu, w którym uzyskała możliwość skontaktować się z drugą Stroną), poinformuje o tym drugą Stronę, w miarę możliwości przedstawiając stosowną dokumentację w tym zakresie. Strony, o ile to będzie możliwe, uzgodnią sposób postępowania wobec tego zdarzenia oraz terminy wykonywania Umowy.</w:t>
      </w:r>
    </w:p>
    <w:p w14:paraId="37A8C2DF" w14:textId="22D0D242" w:rsidR="00A95395" w:rsidRPr="00A72193" w:rsidRDefault="00A95395" w:rsidP="000E5477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Po ustąpieniu działania siły wyższej, Strona zobowiązana jest przystąpić do dalszego wykonywania swoich zobowiązań niezwłocznie, z tym że nie później niż w następnym dniu po dniu, w którym miała na powrót możliwość działania.</w:t>
      </w:r>
    </w:p>
    <w:p w14:paraId="6048B662" w14:textId="77777777" w:rsidR="00A95395" w:rsidRPr="00A72193" w:rsidRDefault="00A95395" w:rsidP="000E5477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Jeżeli zdarzenie o charakterze siły wyższej powoduje konieczność wprowadzenia zmian Umowy, Strony podejmą w dobrej wierze negocjacje w celu zmiany Umowy.</w:t>
      </w:r>
    </w:p>
    <w:p w14:paraId="6089B17B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1D6A9A65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14</w:t>
      </w:r>
    </w:p>
    <w:p w14:paraId="1DB1DEF3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Zmiany Umowy</w:t>
      </w:r>
    </w:p>
    <w:p w14:paraId="4BC2C3FA" w14:textId="77777777" w:rsidR="00A95395" w:rsidRPr="00A72193" w:rsidRDefault="00A95395" w:rsidP="00512F7D">
      <w:pPr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Strony zastrzegają możliwość zmiany Umowy w zakresie:</w:t>
      </w:r>
    </w:p>
    <w:p w14:paraId="48C400F0" w14:textId="0E4C3F25" w:rsidR="009F5C7B" w:rsidRPr="00A72193" w:rsidRDefault="009F5C7B" w:rsidP="000E5477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postanowień, których zmiana dopuszczalna jest na podstawie art. 455 ust. 1</w:t>
      </w:r>
      <w:r w:rsidR="00C57D68" w:rsidRPr="00A72193">
        <w:rPr>
          <w:rFonts w:cstheme="minorHAnsi"/>
        </w:rPr>
        <w:t>-</w:t>
      </w:r>
      <w:r w:rsidRPr="00A72193">
        <w:rPr>
          <w:rFonts w:cstheme="minorHAnsi"/>
        </w:rPr>
        <w:t>2 ustawy PZP bez przeprowadzenia nowego postępowania o udzielenie zamówienia, w szczególności jeżeli konieczność zmiany Umowy spowodowana jest okolicznościami, których Zamawiający, działając z należytą starannością, nie mógł przewidzieć, o ile taka zmiana nie modyfikuje ogólnego charakteru Umowy, a wzrost wynagrodzenia spowodowany każdą kolejną zmianą nie przekracza 50% kwoty wynagrodzenia brutto wskazanego w § 6 ust. 1;</w:t>
      </w:r>
    </w:p>
    <w:p w14:paraId="2264BFDF" w14:textId="359778D7" w:rsidR="009F5C7B" w:rsidRPr="00A72193" w:rsidRDefault="009F5C7B" w:rsidP="000E5477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terminu, zakresu lub sposobu realizacji</w:t>
      </w:r>
      <w:r w:rsidRPr="00A72193" w:rsidDel="00796282">
        <w:rPr>
          <w:rFonts w:cstheme="minorHAnsi"/>
        </w:rPr>
        <w:t xml:space="preserve"> </w:t>
      </w:r>
      <w:r w:rsidRPr="00A72193">
        <w:rPr>
          <w:rFonts w:cstheme="minorHAnsi"/>
        </w:rPr>
        <w:t>przedmiotu Umowy dla dostosowania do zmiany stanu faktycznego na skutek zdarzenia o charakterze siły wyższej, które nastąpiło po wszczęciu postępowania o udzielenie zamówienia publicznego, a wpływa na termin, zakres lub sposób realizacji przedmiotu Umowy;</w:t>
      </w:r>
    </w:p>
    <w:p w14:paraId="0E2188D5" w14:textId="0F03AF31" w:rsidR="009F5C7B" w:rsidRPr="00A72193" w:rsidRDefault="009F5C7B" w:rsidP="000E5477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lastRenderedPageBreak/>
        <w:t>terminu, zakresu lub sposobu realizacji przedmiotu Umowy dla dostosowania do zmiany stanu prawnego, która nastąpiła po wszczęciu postępowania o udzielenie zamówienia publicznego, a wpływa na termin, zakres lub sposób realizacji przedmiotu Umowy;</w:t>
      </w:r>
    </w:p>
    <w:p w14:paraId="378B1D69" w14:textId="1E1F321B" w:rsidR="009F5C7B" w:rsidRPr="00A72193" w:rsidRDefault="009F5C7B" w:rsidP="000E5477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zakresu lub sposobu realizacji przedmiotu Umowy dla dostosowania do zmian struktury lub organizacji po stronie Zamawiającego;</w:t>
      </w:r>
    </w:p>
    <w:p w14:paraId="68995DF6" w14:textId="3A87AA41" w:rsidR="008E3090" w:rsidRPr="00A72193" w:rsidRDefault="009F5C7B" w:rsidP="000F0BD3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zmiany zasad zgłaszania, obsługi i eskalacji zgłoszeń w ramach serwisu gwarancyjnego</w:t>
      </w:r>
      <w:r w:rsidR="008E3090" w:rsidRPr="00A72193">
        <w:rPr>
          <w:rFonts w:cstheme="minorHAnsi"/>
        </w:rPr>
        <w:t>.</w:t>
      </w:r>
    </w:p>
    <w:p w14:paraId="2AB4A5E7" w14:textId="77777777" w:rsidR="00532896" w:rsidRPr="00A72193" w:rsidRDefault="00532896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5601D202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15</w:t>
      </w:r>
    </w:p>
    <w:p w14:paraId="1EE26A33" w14:textId="77777777" w:rsidR="00A95395" w:rsidRPr="00A72193" w:rsidRDefault="00A95395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 xml:space="preserve">Odstąpienie od Umowy </w:t>
      </w:r>
    </w:p>
    <w:p w14:paraId="0A6F9645" w14:textId="48DEFD7C" w:rsidR="00370B43" w:rsidRPr="00A72193" w:rsidRDefault="00370B43" w:rsidP="000E5477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Zamawiając</w:t>
      </w:r>
      <w:r w:rsidR="00111176" w:rsidRPr="00A72193">
        <w:rPr>
          <w:rFonts w:cstheme="minorHAnsi"/>
        </w:rPr>
        <w:t>emu</w:t>
      </w:r>
      <w:r w:rsidRPr="00A72193">
        <w:rPr>
          <w:rFonts w:cstheme="minorHAnsi"/>
        </w:rPr>
        <w:t xml:space="preserve"> przysługuje uprawnienie do odstąpieni</w:t>
      </w:r>
      <w:r w:rsidR="00111176" w:rsidRPr="00A72193">
        <w:rPr>
          <w:rFonts w:cstheme="minorHAnsi"/>
        </w:rPr>
        <w:t>a</w:t>
      </w:r>
      <w:r w:rsidRPr="00A72193">
        <w:rPr>
          <w:rFonts w:cstheme="minorHAnsi"/>
        </w:rPr>
        <w:t xml:space="preserve"> od Umowy, gdy:</w:t>
      </w:r>
    </w:p>
    <w:p w14:paraId="75E48DA2" w14:textId="77777777" w:rsidR="00370B43" w:rsidRPr="00A72193" w:rsidRDefault="00370B43" w:rsidP="000E5477">
      <w:pPr>
        <w:pStyle w:val="Akapitzlist"/>
        <w:numPr>
          <w:ilvl w:val="2"/>
          <w:numId w:val="2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wykonanie Umowy nie leży w interesie publicznym, czego nie można było przewidzieć w dniu zawarcia Umowy;</w:t>
      </w:r>
    </w:p>
    <w:p w14:paraId="5C1A855F" w14:textId="77777777" w:rsidR="00370B43" w:rsidRPr="00A72193" w:rsidRDefault="00370B43" w:rsidP="000E5477">
      <w:pPr>
        <w:pStyle w:val="Akapitzlist"/>
        <w:numPr>
          <w:ilvl w:val="2"/>
          <w:numId w:val="2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007B81BB" w14:textId="7C6500E7" w:rsidR="00370B43" w:rsidRPr="00A72193" w:rsidRDefault="00370B43" w:rsidP="000E5477">
      <w:pPr>
        <w:pStyle w:val="Akapitzlist"/>
        <w:numPr>
          <w:ilvl w:val="2"/>
          <w:numId w:val="2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uprawnienie takie wynika z Kodeksu cywilnego, ustawy Prawo autorskie i prawa pokrewne lub innych przepisów prawa;</w:t>
      </w:r>
    </w:p>
    <w:p w14:paraId="1D2C8BD9" w14:textId="28E44DDF" w:rsidR="00370B43" w:rsidRPr="00A72193" w:rsidRDefault="00370B43" w:rsidP="000E5477">
      <w:pPr>
        <w:pStyle w:val="Akapitzlist"/>
        <w:numPr>
          <w:ilvl w:val="2"/>
          <w:numId w:val="29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 xml:space="preserve">zwłoka w wykonaniu </w:t>
      </w:r>
      <w:r w:rsidR="00A1058B" w:rsidRPr="00A72193">
        <w:rPr>
          <w:rFonts w:cstheme="minorHAnsi"/>
        </w:rPr>
        <w:t xml:space="preserve">któregokolwiek ze </w:t>
      </w:r>
      <w:r w:rsidRPr="00A72193">
        <w:rPr>
          <w:rFonts w:cstheme="minorHAnsi"/>
        </w:rPr>
        <w:t>zobowiąza</w:t>
      </w:r>
      <w:r w:rsidR="00A1058B" w:rsidRPr="00A72193">
        <w:rPr>
          <w:rFonts w:cstheme="minorHAnsi"/>
        </w:rPr>
        <w:t>ń</w:t>
      </w:r>
      <w:r w:rsidRPr="00A72193">
        <w:rPr>
          <w:rFonts w:cstheme="minorHAnsi"/>
        </w:rPr>
        <w:t>, o który</w:t>
      </w:r>
      <w:r w:rsidR="00A1058B" w:rsidRPr="00A72193">
        <w:rPr>
          <w:rFonts w:cstheme="minorHAnsi"/>
        </w:rPr>
        <w:t>ch</w:t>
      </w:r>
      <w:r w:rsidRPr="00A72193">
        <w:rPr>
          <w:rFonts w:cstheme="minorHAnsi"/>
        </w:rPr>
        <w:t xml:space="preserve"> mowa w § 2 ust. </w:t>
      </w:r>
      <w:r w:rsidR="00A1058B" w:rsidRPr="00A72193">
        <w:rPr>
          <w:rFonts w:cstheme="minorHAnsi"/>
        </w:rPr>
        <w:t>2</w:t>
      </w:r>
      <w:r w:rsidR="00F63268" w:rsidRPr="00A72193">
        <w:rPr>
          <w:rFonts w:cstheme="minorHAnsi"/>
        </w:rPr>
        <w:t>-5</w:t>
      </w:r>
      <w:r w:rsidRPr="00A72193">
        <w:rPr>
          <w:rFonts w:cstheme="minorHAnsi"/>
        </w:rPr>
        <w:t xml:space="preserve"> w terminie tam </w:t>
      </w:r>
      <w:r w:rsidR="00A1058B" w:rsidRPr="00A72193">
        <w:rPr>
          <w:rFonts w:cstheme="minorHAnsi"/>
        </w:rPr>
        <w:t xml:space="preserve">wskazanym, </w:t>
      </w:r>
      <w:r w:rsidRPr="00A72193">
        <w:rPr>
          <w:rFonts w:cstheme="minorHAnsi"/>
        </w:rPr>
        <w:t xml:space="preserve">wyniosła </w:t>
      </w:r>
      <w:r w:rsidR="00A1058B" w:rsidRPr="00A72193">
        <w:rPr>
          <w:rFonts w:cstheme="minorHAnsi"/>
        </w:rPr>
        <w:t xml:space="preserve">w sumie </w:t>
      </w:r>
      <w:r w:rsidR="002C7F47" w:rsidRPr="00A72193">
        <w:rPr>
          <w:rFonts w:cstheme="minorHAnsi"/>
        </w:rPr>
        <w:t xml:space="preserve">co najmniej </w:t>
      </w:r>
      <w:r w:rsidR="00A1058B" w:rsidRPr="00A72193">
        <w:rPr>
          <w:rFonts w:cstheme="minorHAnsi"/>
        </w:rPr>
        <w:t xml:space="preserve">20 </w:t>
      </w:r>
      <w:r w:rsidRPr="00A72193">
        <w:rPr>
          <w:rFonts w:cstheme="minorHAnsi"/>
        </w:rPr>
        <w:t>dni</w:t>
      </w:r>
      <w:r w:rsidR="00082778" w:rsidRPr="00A72193">
        <w:rPr>
          <w:rFonts w:cstheme="minorHAnsi"/>
        </w:rPr>
        <w:t>;</w:t>
      </w:r>
    </w:p>
    <w:p w14:paraId="1E011A2A" w14:textId="37CA02E0" w:rsidR="00E6024D" w:rsidRPr="00A72193" w:rsidRDefault="00E6024D" w:rsidP="000E5477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Przed odstąpieniem od Umowy na podstawie ust. 1 pkt 4, Zamawiający </w:t>
      </w:r>
      <w:r w:rsidR="002C1ED1" w:rsidRPr="00A72193">
        <w:rPr>
          <w:rFonts w:cstheme="minorHAnsi"/>
        </w:rPr>
        <w:t>udzieli W</w:t>
      </w:r>
      <w:r w:rsidRPr="00A72193">
        <w:rPr>
          <w:rFonts w:cstheme="minorHAnsi"/>
        </w:rPr>
        <w:t>ykon</w:t>
      </w:r>
      <w:r w:rsidR="002C1ED1" w:rsidRPr="00A72193">
        <w:rPr>
          <w:rFonts w:cstheme="minorHAnsi"/>
        </w:rPr>
        <w:t>a</w:t>
      </w:r>
      <w:r w:rsidRPr="00A72193">
        <w:rPr>
          <w:rFonts w:cstheme="minorHAnsi"/>
        </w:rPr>
        <w:t>wc</w:t>
      </w:r>
      <w:r w:rsidR="002C1ED1" w:rsidRPr="00A72193">
        <w:rPr>
          <w:rFonts w:cstheme="minorHAnsi"/>
        </w:rPr>
        <w:t>y</w:t>
      </w:r>
      <w:r w:rsidRPr="00A72193">
        <w:rPr>
          <w:rFonts w:cstheme="minorHAnsi"/>
        </w:rPr>
        <w:t xml:space="preserve"> </w:t>
      </w:r>
      <w:r w:rsidR="002C1ED1" w:rsidRPr="00A72193">
        <w:rPr>
          <w:rFonts w:cstheme="minorHAnsi"/>
        </w:rPr>
        <w:t>dodatkowego terminu co najmniej 7 dni na wykonanie danego zobowiązania</w:t>
      </w:r>
      <w:r w:rsidRPr="00A72193">
        <w:rPr>
          <w:rFonts w:cstheme="minorHAnsi"/>
        </w:rPr>
        <w:t>, wskazując na rygor odstąpienia od Umowy</w:t>
      </w:r>
      <w:r w:rsidR="002C1ED1" w:rsidRPr="00A72193">
        <w:rPr>
          <w:rFonts w:cstheme="minorHAnsi"/>
        </w:rPr>
        <w:t>.</w:t>
      </w:r>
    </w:p>
    <w:p w14:paraId="50FDBE0D" w14:textId="473381A3" w:rsidR="00370B43" w:rsidRPr="00A72193" w:rsidRDefault="00370B43" w:rsidP="000E5477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Termin na odstąpienie od Umowy wynosi:</w:t>
      </w:r>
    </w:p>
    <w:p w14:paraId="3170E33C" w14:textId="47AAF02F" w:rsidR="00370B43" w:rsidRPr="00A72193" w:rsidRDefault="00370B43" w:rsidP="000E5477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60 dni od powzięcia przez Zamawiającego wiadomości o zaistnieniu przesłanki, o której mowa w odpowiednio ust. 1 pkt 1 i 2;</w:t>
      </w:r>
    </w:p>
    <w:p w14:paraId="52CA432C" w14:textId="6D324BFB" w:rsidR="00370B43" w:rsidRPr="00A72193" w:rsidRDefault="00370B43" w:rsidP="000E5477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60 dni od bezskutecznego upływu dodatkowego terminu, o który</w:t>
      </w:r>
      <w:r w:rsidR="00A1058B" w:rsidRPr="00A72193">
        <w:rPr>
          <w:rFonts w:cstheme="minorHAnsi"/>
        </w:rPr>
        <w:t>m</w:t>
      </w:r>
      <w:r w:rsidRPr="00A72193">
        <w:rPr>
          <w:rFonts w:cstheme="minorHAnsi"/>
        </w:rPr>
        <w:t xml:space="preserve"> mowa w</w:t>
      </w:r>
      <w:r w:rsidR="00E6024D" w:rsidRPr="00A72193">
        <w:rPr>
          <w:rFonts w:cstheme="minorHAnsi"/>
        </w:rPr>
        <w:t xml:space="preserve"> ust. 2.</w:t>
      </w:r>
    </w:p>
    <w:p w14:paraId="347FC8AD" w14:textId="75D26E1A" w:rsidR="00370B43" w:rsidRPr="00A72193" w:rsidRDefault="00370B43" w:rsidP="000E5477">
      <w:pPr>
        <w:pStyle w:val="Akapitzlist"/>
        <w:numPr>
          <w:ilvl w:val="0"/>
          <w:numId w:val="25"/>
        </w:numPr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4D2DC2" w14:textId="1F4BF01C" w:rsidR="00370B43" w:rsidRPr="00A72193" w:rsidRDefault="00370B43" w:rsidP="000E5477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 razie rozwiązania lub wygaśnięcia Umowy, Wykonawca nie później niż w terminie 14 dni od tej daty i w obecności przedstawicieli Zamawiającego sporządzi i przekaże Zamawiającemu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14E15F52" w14:textId="21FF0D60" w:rsidR="00370B43" w:rsidRPr="00A72193" w:rsidRDefault="00370B43" w:rsidP="000E5477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Wygaśnięcie Umowy na skutek odstąpienia od Umowy pozostaje bez wpływu na odpowiedzialność odszkodowawczą Wykonawcy oraz uprawnienia Zamawiającego wynikające z rękojmi lub gwarancji (dotyczy części, w jakiej Zamawiający od Umowy nie odstąpił) oraz do naliczenia kar umownych należnych na podstawie Umowy.</w:t>
      </w:r>
    </w:p>
    <w:p w14:paraId="75CB119C" w14:textId="77777777" w:rsidR="00370B43" w:rsidRPr="00A72193" w:rsidRDefault="00370B43" w:rsidP="000E5477">
      <w:pPr>
        <w:spacing w:before="60" w:after="60" w:line="259" w:lineRule="auto"/>
        <w:rPr>
          <w:rFonts w:cstheme="minorHAnsi"/>
          <w:b/>
        </w:rPr>
      </w:pPr>
    </w:p>
    <w:p w14:paraId="1D6E36BA" w14:textId="77777777" w:rsidR="00577074" w:rsidRPr="00A72193" w:rsidRDefault="00577074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16</w:t>
      </w:r>
    </w:p>
    <w:p w14:paraId="208B4D4B" w14:textId="77777777" w:rsidR="00577074" w:rsidRPr="00A72193" w:rsidRDefault="00577074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Finansowanie/współfinansowanie</w:t>
      </w:r>
    </w:p>
    <w:p w14:paraId="1B20F8B6" w14:textId="3A4ECF62" w:rsidR="00577074" w:rsidRPr="00A72193" w:rsidRDefault="00577074" w:rsidP="000E5477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Przedmiot zamówienia może być finansowany lub współfinansowany ze środków europejskich lub ze środków pochodzących z bezzwrotnej pomocy zagranicznej lub ze środków z innych źródeł. Konsekwentnie, Wykonawca zobowiązuje się respektować przy wykonywaniu Umowy krajowe </w:t>
      </w:r>
      <w:r w:rsidRPr="00A72193">
        <w:rPr>
          <w:rFonts w:cstheme="minorHAnsi"/>
        </w:rPr>
        <w:lastRenderedPageBreak/>
        <w:t>oraz unijne przepisy dotyczące wydatkowania środków europejskich lub środków pochodzących z bezzwrotnej pomocy zagranicznej lub środków z innych źródeł,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zgodnie z zasadami określonymi dla programu, w tym muszą posiadać odpowiednie logotypy, a także zawierać informację o finansowaniu lub współfinansowaniu umowy ze środków europejskich lub ze środków pochodzących z bezzwrotnej pomocy zagranicznej lub ze środków z innych źródeł w ramach danego programu. O finansowaniu lub współfinansowaniu Zamawiający poinformuje Wykonawcę niezwłocznie. Zamawiający wraz z informacją o objęciu Umowy finansowaniem lub współfinansowaniem przekaże wytyczne w zakresie wymaganego oznakowania.</w:t>
      </w:r>
    </w:p>
    <w:p w14:paraId="5AF21603" w14:textId="2CDD0020" w:rsidR="00577074" w:rsidRPr="00A72193" w:rsidRDefault="00577074" w:rsidP="000E5477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związanych, w szczególności w przypadku działań Wykonawcy, w tym działań szkoleniowych, które będą podlegały rozliczeniu ze środków europejskich lub ze środków pochodzących z bezzwrotnej pomocy zagranicznej lub ze środków z innych źródeł.</w:t>
      </w:r>
    </w:p>
    <w:p w14:paraId="14435E43" w14:textId="6B0B6E3E" w:rsidR="00577074" w:rsidRPr="00A72193" w:rsidRDefault="00577074" w:rsidP="000E5477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Wykonawca zobowiązany jest niezwłocznie zastosować się do wskazówek przekazanych przez Zamawiającego, o których mowa w ust. 1 i 2. Wykonawcy przysługuje prawo skonsultowania z Zamawiającym tych wskazówek oraz do wprowadzenia odpowiednich korekt w terminie wskazanym przez Zamawiającego. Poza tym, Wykonawca zobowiązuje się do:</w:t>
      </w:r>
    </w:p>
    <w:p w14:paraId="7783FCC3" w14:textId="7A94C98A" w:rsidR="00577074" w:rsidRPr="00A72193" w:rsidRDefault="00577074" w:rsidP="000E5477">
      <w:pPr>
        <w:pStyle w:val="Akapitzlist"/>
        <w:numPr>
          <w:ilvl w:val="2"/>
          <w:numId w:val="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przechowywania całej dokumentacji związanej z realizowaną Umową w zakresie finansowanym lub współfinansowanym ze środków europejskich przez co najmniej 5 lat lub ze środków pochodzących z bezzwrotnej pomocy zagranicznej lub ze środków z innych źródeł przez okres zgodny z stosownymi i odpowiednimi wytycznymi w tym zakresie od daty zamknięcia projektu, w tym w sposób zapewniający dostępność, poufność, bezpieczeństwo i nienaruszalność dokumentacji. Koszty przechowywania ponosi Wykonawca. O fakcie zamknięcia projektu Wykonawca zostanie poinformowany w terminie 14 dni od odebrania takiej informacji przez Zamawiającego od instytucji zarządzającej danym programem;</w:t>
      </w:r>
    </w:p>
    <w:p w14:paraId="1D84CF89" w14:textId="12395E0D" w:rsidR="00577074" w:rsidRPr="00A72193" w:rsidRDefault="00577074" w:rsidP="000E5477">
      <w:pPr>
        <w:pStyle w:val="Akapitzlist"/>
        <w:numPr>
          <w:ilvl w:val="2"/>
          <w:numId w:val="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umożliwienia wglądu do dokumentów związanych z realizowanym projektem, w tym dokumentów finansowych, Zamawiającemu oraz instytucjom kontrolującym prawidłowość realizacji projektu.</w:t>
      </w:r>
    </w:p>
    <w:p w14:paraId="0B1A76A4" w14:textId="4D40A3CC" w:rsidR="00577074" w:rsidRPr="00A72193" w:rsidRDefault="00577074" w:rsidP="000E5477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 przypadku niezastosowania się do wskazówek Zamawiającego, o których mowa w ust. 1 i 2 w terminie wskazanym przez Zamawiającego lub stwierdzenia przez podmioty kontrolujące niekwalifikowalności wydatków z powodu niezastosowania się przez Wykonawcę do wytycznych przekazanych przez Zamawiającego, Wykonawca ponosi odpowiedzialność finansową do wysokości szkody poniesionej przez Zamawiającego, obejmującej m.in. kwotę odpowiednio niewypłaconego bądź zwróconego dofinansowania z tego tytułu.</w:t>
      </w:r>
    </w:p>
    <w:p w14:paraId="6979F4E0" w14:textId="591D8B01" w:rsidR="00577074" w:rsidRPr="00A72193" w:rsidRDefault="00577074" w:rsidP="000E5477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powyżej, Zamawiający pisemnie poinformuje o tym fakcie Wykonawcę, a Wykonawca będzie zobowiązany do ich zastosowania.</w:t>
      </w:r>
    </w:p>
    <w:p w14:paraId="464530CE" w14:textId="77777777" w:rsidR="00577074" w:rsidRPr="00A72193" w:rsidRDefault="00577074" w:rsidP="000E5477">
      <w:pPr>
        <w:spacing w:before="60" w:after="60" w:line="259" w:lineRule="auto"/>
        <w:jc w:val="center"/>
        <w:rPr>
          <w:rFonts w:cstheme="minorHAnsi"/>
          <w:b/>
        </w:rPr>
      </w:pPr>
    </w:p>
    <w:p w14:paraId="6EF9F822" w14:textId="057143BD" w:rsidR="00FE056E" w:rsidRPr="00A72193" w:rsidRDefault="00FE056E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t>§ 1</w:t>
      </w:r>
      <w:r w:rsidR="00577074" w:rsidRPr="00A72193">
        <w:rPr>
          <w:rFonts w:cstheme="minorHAnsi"/>
          <w:b/>
        </w:rPr>
        <w:t>7</w:t>
      </w:r>
    </w:p>
    <w:p w14:paraId="110A9B31" w14:textId="77777777" w:rsidR="007C5781" w:rsidRPr="00A72193" w:rsidRDefault="00253C8E" w:rsidP="000E5477">
      <w:pPr>
        <w:spacing w:before="60" w:after="60" w:line="259" w:lineRule="auto"/>
        <w:jc w:val="center"/>
        <w:rPr>
          <w:rFonts w:cstheme="minorHAnsi"/>
          <w:b/>
        </w:rPr>
      </w:pPr>
      <w:r w:rsidRPr="00A72193">
        <w:rPr>
          <w:rFonts w:cstheme="minorHAnsi"/>
          <w:b/>
        </w:rPr>
        <w:lastRenderedPageBreak/>
        <w:t>P</w:t>
      </w:r>
      <w:r w:rsidR="00516B21" w:rsidRPr="00A72193">
        <w:rPr>
          <w:rFonts w:cstheme="minorHAnsi"/>
          <w:b/>
        </w:rPr>
        <w:t>ostanowienia</w:t>
      </w:r>
      <w:r w:rsidRPr="00A72193">
        <w:rPr>
          <w:rFonts w:cstheme="minorHAnsi"/>
          <w:b/>
        </w:rPr>
        <w:t xml:space="preserve"> końcowe</w:t>
      </w:r>
    </w:p>
    <w:p w14:paraId="0C0915FE" w14:textId="77777777" w:rsidR="00E6024D" w:rsidRPr="00A72193" w:rsidRDefault="00E6024D" w:rsidP="000E5477">
      <w:pPr>
        <w:numPr>
          <w:ilvl w:val="0"/>
          <w:numId w:val="30"/>
        </w:numPr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Umowa wchodzi w życie (obowiązuje) z chwilą zawarcia.</w:t>
      </w:r>
    </w:p>
    <w:p w14:paraId="5EF05149" w14:textId="77777777" w:rsidR="00E22DAE" w:rsidRPr="00A72193" w:rsidRDefault="00E22DAE" w:rsidP="000E5477">
      <w:pPr>
        <w:numPr>
          <w:ilvl w:val="0"/>
          <w:numId w:val="30"/>
        </w:numPr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Prawo właściwe dla Umowy to prawo obowiązujące w Rzeczpospolitej Polskiej.</w:t>
      </w:r>
    </w:p>
    <w:p w14:paraId="446B36FC" w14:textId="77777777" w:rsidR="003E0041" w:rsidRPr="00A72193" w:rsidRDefault="003E0041" w:rsidP="000E5477">
      <w:pPr>
        <w:pStyle w:val="Akapitzlist"/>
        <w:numPr>
          <w:ilvl w:val="0"/>
          <w:numId w:val="30"/>
        </w:numPr>
        <w:spacing w:before="60" w:after="60" w:line="259" w:lineRule="auto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 sprawach nieuregulowanych niniejszą Umową stosuje się przepisy Kodeksu cywilnego.</w:t>
      </w:r>
    </w:p>
    <w:p w14:paraId="4C32DA69" w14:textId="0040D40E" w:rsidR="00370B43" w:rsidRPr="00A72193" w:rsidRDefault="00370B43" w:rsidP="000E5477">
      <w:pPr>
        <w:numPr>
          <w:ilvl w:val="0"/>
          <w:numId w:val="30"/>
        </w:numPr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Wszelkie zmiany i uzupełnienia niniejszej Umowy, rozwiązanie Umowy za zgodą obu Stron, jak również odstąpienie od Umowy, wymaga zachowania </w:t>
      </w:r>
      <w:r w:rsidR="00C01CCC" w:rsidRPr="00A72193">
        <w:rPr>
          <w:rFonts w:cstheme="minorHAnsi"/>
        </w:rPr>
        <w:t>formy pisemnej albo formy elektronicznej</w:t>
      </w:r>
      <w:r w:rsidRPr="00A72193">
        <w:rPr>
          <w:rFonts w:cstheme="minorHAnsi"/>
        </w:rPr>
        <w:t xml:space="preserve"> pod rygorem nieważności.</w:t>
      </w:r>
    </w:p>
    <w:p w14:paraId="602936BD" w14:textId="5213DE0C" w:rsidR="00E22DAE" w:rsidRPr="00A72193" w:rsidRDefault="00E22DAE" w:rsidP="000E5477">
      <w:pPr>
        <w:numPr>
          <w:ilvl w:val="0"/>
          <w:numId w:val="30"/>
        </w:numPr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 w:rsidR="00C01CCC" w:rsidRPr="00A72193">
        <w:rPr>
          <w:rFonts w:cstheme="minorHAnsi"/>
        </w:rPr>
        <w:t>w formie pisemnej albo w formie elektronicznej</w:t>
      </w:r>
      <w:r w:rsidRPr="00A72193">
        <w:rPr>
          <w:rFonts w:cstheme="minorHAnsi"/>
        </w:rPr>
        <w:t xml:space="preserve"> pod rygorem nieważności.</w:t>
      </w:r>
    </w:p>
    <w:p w14:paraId="03CE76A6" w14:textId="2DAF53C4" w:rsidR="003E0041" w:rsidRPr="00A72193" w:rsidRDefault="003E0041" w:rsidP="000E5477">
      <w:pPr>
        <w:numPr>
          <w:ilvl w:val="0"/>
          <w:numId w:val="30"/>
        </w:numPr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Z chwilą wygaśnięcia Umowy w mocy pozostają postanowienia Umowy, które ze względu na swój charakter, cel oraz znaczenie mogą być stosowane także po jej wygaśnięciu.</w:t>
      </w:r>
    </w:p>
    <w:p w14:paraId="43D78317" w14:textId="66011A14" w:rsidR="00E6024D" w:rsidRPr="00A72193" w:rsidRDefault="00E6024D" w:rsidP="000E5477">
      <w:pPr>
        <w:numPr>
          <w:ilvl w:val="0"/>
          <w:numId w:val="30"/>
        </w:numPr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13987CB3" w14:textId="77777777" w:rsidR="00E6024D" w:rsidRPr="00A72193" w:rsidRDefault="00E6024D" w:rsidP="000E5477">
      <w:pPr>
        <w:numPr>
          <w:ilvl w:val="0"/>
          <w:numId w:val="30"/>
        </w:numPr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Wyłącza się możliwość potrąceń wierzytelności Wykonawcy względem Zamawiającego.</w:t>
      </w:r>
    </w:p>
    <w:p w14:paraId="72FE4AB6" w14:textId="77777777" w:rsidR="00FD54A6" w:rsidRPr="00A72193" w:rsidRDefault="00FD54A6" w:rsidP="000E5477">
      <w:pPr>
        <w:numPr>
          <w:ilvl w:val="0"/>
          <w:numId w:val="30"/>
        </w:numPr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Spory na tle Umowy, których nie udało się Stronom rozwiązać polubownie, rozstrzygać będzie sąd powszechny właściwy miejscowo dla siedziby Zamawiającego.</w:t>
      </w:r>
    </w:p>
    <w:p w14:paraId="5237C2CB" w14:textId="20EA9490" w:rsidR="00E6024D" w:rsidRPr="00A72193" w:rsidRDefault="00E6024D" w:rsidP="000E5477">
      <w:pPr>
        <w:numPr>
          <w:ilvl w:val="0"/>
          <w:numId w:val="30"/>
        </w:numPr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61CE8737" w14:textId="77777777" w:rsidR="00E6024D" w:rsidRPr="00A72193" w:rsidRDefault="00E6024D" w:rsidP="000E5477">
      <w:pPr>
        <w:numPr>
          <w:ilvl w:val="0"/>
          <w:numId w:val="30"/>
        </w:numPr>
        <w:spacing w:before="60" w:after="60" w:line="259" w:lineRule="auto"/>
        <w:jc w:val="both"/>
        <w:rPr>
          <w:rFonts w:cstheme="minorHAnsi"/>
        </w:rPr>
      </w:pPr>
      <w:r w:rsidRPr="00A72193">
        <w:rPr>
          <w:rFonts w:cstheme="minorHAnsi"/>
        </w:rPr>
        <w:t>Integralną część Umowy stanowią załączniki wymienione w poniższej liście:</w:t>
      </w:r>
    </w:p>
    <w:p w14:paraId="4B26388C" w14:textId="77777777" w:rsidR="00E6024D" w:rsidRPr="00A72193" w:rsidRDefault="00E6024D" w:rsidP="000E5477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bookmarkStart w:id="6" w:name="_Hlk64285245"/>
      <w:r w:rsidRPr="00A72193">
        <w:rPr>
          <w:rFonts w:cstheme="minorHAnsi"/>
        </w:rPr>
        <w:t>Opis przedmiotu zamówienia (OPZ);</w:t>
      </w:r>
    </w:p>
    <w:bookmarkEnd w:id="6"/>
    <w:p w14:paraId="14543E76" w14:textId="77777777" w:rsidR="00E6024D" w:rsidRPr="00A72193" w:rsidRDefault="00E6024D" w:rsidP="000E5477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Wzory protokołów odbioru;</w:t>
      </w:r>
    </w:p>
    <w:p w14:paraId="7EECE20C" w14:textId="77777777" w:rsidR="00E6024D" w:rsidRPr="00A72193" w:rsidRDefault="00E6024D" w:rsidP="000E5477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Oferta Wykonawcy;</w:t>
      </w:r>
    </w:p>
    <w:p w14:paraId="60A8D481" w14:textId="77777777" w:rsidR="00E6024D" w:rsidRPr="00A72193" w:rsidRDefault="00E6024D" w:rsidP="000E5477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Wykaz płatników;</w:t>
      </w:r>
    </w:p>
    <w:p w14:paraId="47ED334D" w14:textId="49688F1A" w:rsidR="00E6024D" w:rsidRPr="00A72193" w:rsidRDefault="00E6024D" w:rsidP="000E5477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Wzór oświadczenia o zachowaniu poufności informacji;</w:t>
      </w:r>
    </w:p>
    <w:p w14:paraId="71D5F406" w14:textId="3AC50DE7" w:rsidR="00E6024D" w:rsidRPr="00A72193" w:rsidRDefault="007D1005" w:rsidP="000E5477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  <w:lang w:eastAsia="ar-SA"/>
        </w:rPr>
        <w:t>(celowo pominięto)</w:t>
      </w:r>
      <w:r w:rsidR="00E6024D" w:rsidRPr="00A72193">
        <w:rPr>
          <w:rFonts w:cstheme="minorHAnsi"/>
        </w:rPr>
        <w:t>;</w:t>
      </w:r>
    </w:p>
    <w:p w14:paraId="37FF8F54" w14:textId="77777777" w:rsidR="00E6024D" w:rsidRPr="00A72193" w:rsidRDefault="00E6024D" w:rsidP="000E5477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A72193">
        <w:rPr>
          <w:rFonts w:cstheme="minorHAnsi"/>
        </w:rPr>
        <w:t>Odpis z KRS/CEIDG Wykonawcy.</w:t>
      </w:r>
    </w:p>
    <w:p w14:paraId="622A5AD0" w14:textId="77777777" w:rsidR="00E6024D" w:rsidRDefault="00E6024D" w:rsidP="000E5477">
      <w:pPr>
        <w:spacing w:before="60" w:after="60" w:line="259" w:lineRule="auto"/>
        <w:ind w:left="357"/>
        <w:jc w:val="both"/>
        <w:rPr>
          <w:rFonts w:cstheme="minorHAnsi"/>
        </w:rPr>
      </w:pPr>
      <w:r w:rsidRPr="00A72193">
        <w:rPr>
          <w:rFonts w:cstheme="minorHAnsi"/>
        </w:rPr>
        <w:t>W przypadku sprzeczności, postanowienia Umowy mają pierwszeństwo.</w:t>
      </w:r>
    </w:p>
    <w:p w14:paraId="1D0C8DA9" w14:textId="77777777" w:rsidR="00512F7D" w:rsidRPr="00A72193" w:rsidRDefault="00512F7D" w:rsidP="000E5477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24D" w:rsidRPr="00A72193" w14:paraId="0B94D228" w14:textId="77777777" w:rsidTr="005E4434">
        <w:trPr>
          <w:trHeight w:val="380"/>
        </w:trPr>
        <w:tc>
          <w:tcPr>
            <w:tcW w:w="4531" w:type="dxa"/>
          </w:tcPr>
          <w:p w14:paraId="200201C2" w14:textId="77777777" w:rsidR="00E6024D" w:rsidRPr="00A72193" w:rsidRDefault="00E6024D" w:rsidP="000E5477">
            <w:pPr>
              <w:spacing w:before="60" w:after="60" w:line="259" w:lineRule="auto"/>
              <w:jc w:val="center"/>
              <w:rPr>
                <w:rFonts w:cstheme="minorHAnsi"/>
                <w:b/>
              </w:rPr>
            </w:pPr>
            <w:r w:rsidRPr="00A72193">
              <w:rPr>
                <w:rFonts w:cstheme="minorHAnsi"/>
                <w:b/>
              </w:rPr>
              <w:t>w imieniu WYKONAWCY</w:t>
            </w:r>
            <w:r w:rsidRPr="00A72193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80A3B62" w14:textId="77777777" w:rsidR="00E6024D" w:rsidRPr="00A72193" w:rsidRDefault="00E6024D" w:rsidP="000E5477">
            <w:pPr>
              <w:spacing w:before="60" w:after="60" w:line="259" w:lineRule="auto"/>
              <w:jc w:val="center"/>
              <w:rPr>
                <w:rFonts w:cstheme="minorHAnsi"/>
                <w:b/>
              </w:rPr>
            </w:pPr>
            <w:r w:rsidRPr="00A72193">
              <w:rPr>
                <w:rFonts w:cstheme="minorHAnsi"/>
                <w:b/>
              </w:rPr>
              <w:t>w imieniu ZAMAWIAJĄCEGO:</w:t>
            </w:r>
          </w:p>
        </w:tc>
      </w:tr>
      <w:tr w:rsidR="00E6024D" w:rsidRPr="00A72193" w14:paraId="1CD90EF1" w14:textId="77777777" w:rsidTr="005E4434">
        <w:tc>
          <w:tcPr>
            <w:tcW w:w="4531" w:type="dxa"/>
          </w:tcPr>
          <w:p w14:paraId="674EFACE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BF8AC77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DFD4631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87AB466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667646E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A72193">
              <w:rPr>
                <w:rFonts w:cstheme="minorHAnsi"/>
              </w:rPr>
              <w:t>[imię i nazwisko osoby podpisującej]</w:t>
            </w:r>
          </w:p>
          <w:p w14:paraId="47848C5A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A72193">
              <w:rPr>
                <w:rFonts w:cstheme="minorHAnsi"/>
                <w:spacing w:val="-10"/>
              </w:rPr>
              <w:t xml:space="preserve">[stanowisko] </w:t>
            </w:r>
          </w:p>
          <w:p w14:paraId="430941F8" w14:textId="23A45C14" w:rsidR="00E6024D" w:rsidRPr="00A72193" w:rsidRDefault="00E6024D" w:rsidP="000E5477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2193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5534A8CD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03C94EA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F29CA0D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138FD8F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2643091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A72193">
              <w:rPr>
                <w:rFonts w:cstheme="minorHAnsi"/>
              </w:rPr>
              <w:t>[imię i nazwisko osoby podpisującej]</w:t>
            </w:r>
          </w:p>
          <w:p w14:paraId="28A7E772" w14:textId="77777777" w:rsidR="00E6024D" w:rsidRPr="00A72193" w:rsidRDefault="00E6024D" w:rsidP="000E5477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A72193">
              <w:rPr>
                <w:rFonts w:cstheme="minorHAnsi"/>
                <w:spacing w:val="-10"/>
              </w:rPr>
              <w:t xml:space="preserve">[stanowisko] </w:t>
            </w:r>
          </w:p>
          <w:p w14:paraId="4C66BFCE" w14:textId="77777777" w:rsidR="00E6024D" w:rsidRPr="00A72193" w:rsidRDefault="00E6024D" w:rsidP="000E5477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A72193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120AAF4C" w14:textId="77777777" w:rsidR="00E6024D" w:rsidRPr="00A72193" w:rsidRDefault="00E6024D" w:rsidP="000E5477">
      <w:pPr>
        <w:pStyle w:val="Tekstprzypisudolnego"/>
        <w:spacing w:before="60" w:after="60" w:line="259" w:lineRule="auto"/>
        <w:jc w:val="both"/>
        <w:rPr>
          <w:rFonts w:cstheme="minorHAnsi"/>
          <w:sz w:val="18"/>
          <w:szCs w:val="18"/>
        </w:rPr>
      </w:pPr>
      <w:r w:rsidRPr="00A72193">
        <w:rPr>
          <w:rFonts w:cstheme="minorHAnsi"/>
          <w:sz w:val="18"/>
          <w:szCs w:val="18"/>
        </w:rPr>
        <w:t>* wykreślić, jeżeli umowa ma być podpisana w formie elektronicznej tj. przy użyciu kwalifikowanego podpisu elektronicznego</w:t>
      </w:r>
    </w:p>
    <w:p w14:paraId="7509D1B3" w14:textId="04276944" w:rsidR="00E6024D" w:rsidRPr="006A6FC5" w:rsidRDefault="00E6024D" w:rsidP="000E5477">
      <w:pPr>
        <w:pStyle w:val="Tekstprzypisudolnego"/>
        <w:spacing w:before="60" w:after="60" w:line="259" w:lineRule="auto"/>
        <w:jc w:val="both"/>
        <w:rPr>
          <w:rFonts w:cstheme="minorHAnsi"/>
          <w:sz w:val="18"/>
          <w:szCs w:val="18"/>
        </w:rPr>
      </w:pPr>
      <w:r w:rsidRPr="00A72193">
        <w:rPr>
          <w:rFonts w:cstheme="minorHAnsi"/>
          <w:sz w:val="18"/>
          <w:szCs w:val="18"/>
        </w:rPr>
        <w:t>** wykreślić, jeżeli umowa ma być podpisana w formie pisemnej</w:t>
      </w:r>
    </w:p>
    <w:sectPr w:rsidR="00E6024D" w:rsidRPr="006A6F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CCF1" w14:textId="77777777" w:rsidR="00CD1AAB" w:rsidRDefault="00CD1AAB" w:rsidP="001657E6">
      <w:pPr>
        <w:spacing w:after="0" w:line="240" w:lineRule="auto"/>
      </w:pPr>
      <w:r>
        <w:separator/>
      </w:r>
    </w:p>
  </w:endnote>
  <w:endnote w:type="continuationSeparator" w:id="0">
    <w:p w14:paraId="70FA0BF6" w14:textId="77777777" w:rsidR="00CD1AAB" w:rsidRDefault="00CD1AAB" w:rsidP="001657E6">
      <w:pPr>
        <w:spacing w:after="0" w:line="240" w:lineRule="auto"/>
      </w:pPr>
      <w:r>
        <w:continuationSeparator/>
      </w:r>
    </w:p>
  </w:endnote>
  <w:endnote w:type="continuationNotice" w:id="1">
    <w:p w14:paraId="64719660" w14:textId="77777777" w:rsidR="00CD1AAB" w:rsidRDefault="00CD1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9763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569952249"/>
              <w:docPartObj>
                <w:docPartGallery w:val="Page Numbers (Top of Page)"/>
                <w:docPartUnique/>
              </w:docPartObj>
            </w:sdtPr>
            <w:sdtEndPr/>
            <w:sdtContent>
              <w:p w14:paraId="33487E78" w14:textId="0E7D33F0" w:rsidR="00B92BF6" w:rsidRDefault="00D758E6" w:rsidP="00D758E6">
                <w:pPr>
                  <w:pStyle w:val="Stopka"/>
                  <w:jc w:val="center"/>
                </w:pPr>
                <w:r w:rsidRPr="006A6FC5">
                  <w:rPr>
                    <w:rFonts w:ascii="Trebuchet MS" w:hAnsi="Trebuchet MS"/>
                    <w:sz w:val="20"/>
                    <w:szCs w:val="20"/>
                  </w:rPr>
                  <w:t xml:space="preserve">Strona </w:t>
                </w:r>
                <w:r w:rsidRPr="006A6FC5">
                  <w:rPr>
                    <w:rFonts w:ascii="Trebuchet MS" w:hAnsi="Trebuchet MS"/>
                    <w:b/>
                    <w:bCs/>
                    <w:sz w:val="20"/>
                    <w:szCs w:val="20"/>
                  </w:rPr>
                  <w:fldChar w:fldCharType="begin"/>
                </w:r>
                <w:r w:rsidRPr="006A6FC5">
                  <w:rPr>
                    <w:rFonts w:ascii="Trebuchet MS" w:hAnsi="Trebuchet MS"/>
                    <w:b/>
                    <w:bCs/>
                    <w:sz w:val="20"/>
                    <w:szCs w:val="20"/>
                  </w:rPr>
                  <w:instrText>PAGE</w:instrText>
                </w:r>
                <w:r w:rsidRPr="006A6FC5">
                  <w:rPr>
                    <w:rFonts w:ascii="Trebuchet MS" w:hAnsi="Trebuchet MS"/>
                    <w:b/>
                    <w:bCs/>
                    <w:sz w:val="20"/>
                    <w:szCs w:val="20"/>
                  </w:rPr>
                  <w:fldChar w:fldCharType="separate"/>
                </w:r>
                <w:r w:rsidRPr="006A6FC5">
                  <w:rPr>
                    <w:rFonts w:ascii="Trebuchet MS" w:hAnsi="Trebuchet MS"/>
                    <w:b/>
                    <w:bCs/>
                    <w:sz w:val="20"/>
                    <w:szCs w:val="20"/>
                  </w:rPr>
                  <w:t>1</w:t>
                </w:r>
                <w:r w:rsidRPr="006A6FC5">
                  <w:rPr>
                    <w:rFonts w:ascii="Trebuchet MS" w:hAnsi="Trebuchet MS"/>
                    <w:b/>
                    <w:bCs/>
                    <w:sz w:val="20"/>
                    <w:szCs w:val="20"/>
                  </w:rPr>
                  <w:fldChar w:fldCharType="end"/>
                </w:r>
                <w:r w:rsidRPr="006A6FC5">
                  <w:rPr>
                    <w:rFonts w:ascii="Trebuchet MS" w:hAnsi="Trebuchet MS"/>
                    <w:sz w:val="20"/>
                    <w:szCs w:val="20"/>
                  </w:rPr>
                  <w:t xml:space="preserve"> z </w:t>
                </w:r>
                <w:r w:rsidRPr="006A6FC5">
                  <w:rPr>
                    <w:rFonts w:ascii="Trebuchet MS" w:hAnsi="Trebuchet MS"/>
                    <w:b/>
                    <w:bCs/>
                    <w:sz w:val="20"/>
                    <w:szCs w:val="20"/>
                  </w:rPr>
                  <w:fldChar w:fldCharType="begin"/>
                </w:r>
                <w:r w:rsidRPr="006A6FC5">
                  <w:rPr>
                    <w:rFonts w:ascii="Trebuchet MS" w:hAnsi="Trebuchet MS"/>
                    <w:b/>
                    <w:bCs/>
                    <w:sz w:val="20"/>
                    <w:szCs w:val="20"/>
                  </w:rPr>
                  <w:instrText>NUMPAGES</w:instrText>
                </w:r>
                <w:r w:rsidRPr="006A6FC5">
                  <w:rPr>
                    <w:rFonts w:ascii="Trebuchet MS" w:hAnsi="Trebuchet MS"/>
                    <w:b/>
                    <w:bCs/>
                    <w:sz w:val="20"/>
                    <w:szCs w:val="20"/>
                  </w:rPr>
                  <w:fldChar w:fldCharType="separate"/>
                </w:r>
                <w:r w:rsidRPr="006A6FC5">
                  <w:rPr>
                    <w:rFonts w:ascii="Trebuchet MS" w:hAnsi="Trebuchet MS"/>
                    <w:b/>
                    <w:bCs/>
                    <w:sz w:val="20"/>
                    <w:szCs w:val="20"/>
                  </w:rPr>
                  <w:t>15</w:t>
                </w:r>
                <w:r w:rsidRPr="006A6FC5">
                  <w:rPr>
                    <w:rFonts w:ascii="Trebuchet MS" w:hAnsi="Trebuchet MS"/>
                    <w:b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539A" w14:textId="77777777" w:rsidR="00CD1AAB" w:rsidRDefault="00CD1AAB" w:rsidP="001657E6">
      <w:pPr>
        <w:spacing w:after="0" w:line="240" w:lineRule="auto"/>
      </w:pPr>
      <w:r>
        <w:separator/>
      </w:r>
    </w:p>
  </w:footnote>
  <w:footnote w:type="continuationSeparator" w:id="0">
    <w:p w14:paraId="4C4A39CF" w14:textId="77777777" w:rsidR="00CD1AAB" w:rsidRDefault="00CD1AAB" w:rsidP="001657E6">
      <w:pPr>
        <w:spacing w:after="0" w:line="240" w:lineRule="auto"/>
      </w:pPr>
      <w:r>
        <w:continuationSeparator/>
      </w:r>
    </w:p>
  </w:footnote>
  <w:footnote w:type="continuationNotice" w:id="1">
    <w:p w14:paraId="3568C155" w14:textId="77777777" w:rsidR="00CD1AAB" w:rsidRDefault="00CD1A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68AE" w14:textId="5BDD2AE8" w:rsidR="00E70F48" w:rsidRPr="006A6FC5" w:rsidRDefault="009371C1" w:rsidP="0013798C">
    <w:pPr>
      <w:jc w:val="right"/>
      <w:rPr>
        <w:rFonts w:ascii="Trebuchet MS" w:hAnsi="Trebuchet MS"/>
        <w:sz w:val="20"/>
        <w:szCs w:val="20"/>
      </w:rPr>
    </w:pPr>
    <w:bookmarkStart w:id="7" w:name="_Hlk152831955"/>
    <w:bookmarkStart w:id="8" w:name="_Hlk152831956"/>
    <w:r w:rsidRPr="006A6FC5">
      <w:rPr>
        <w:rFonts w:ascii="Trebuchet MS" w:hAnsi="Trebuchet MS"/>
        <w:sz w:val="20"/>
        <w:szCs w:val="20"/>
      </w:rPr>
      <w:t>Postępowanie nr</w:t>
    </w:r>
    <w:bookmarkEnd w:id="7"/>
    <w:bookmarkEnd w:id="8"/>
    <w:r w:rsidR="00903C71" w:rsidRPr="006A6FC5">
      <w:rPr>
        <w:rFonts w:ascii="Trebuchet MS" w:hAnsi="Trebuchet MS"/>
        <w:sz w:val="20"/>
        <w:szCs w:val="20"/>
      </w:rPr>
      <w:t xml:space="preserve"> BF-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3116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4EC369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919559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7A1A2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19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5D13F3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E9A66F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EBA151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FAC71C9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55758A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7CA442F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01662708">
    <w:abstractNumId w:val="30"/>
  </w:num>
  <w:num w:numId="2" w16cid:durableId="767894567">
    <w:abstractNumId w:val="26"/>
  </w:num>
  <w:num w:numId="3" w16cid:durableId="922910305">
    <w:abstractNumId w:val="27"/>
  </w:num>
  <w:num w:numId="4" w16cid:durableId="28533937">
    <w:abstractNumId w:val="29"/>
  </w:num>
  <w:num w:numId="5" w16cid:durableId="617688132">
    <w:abstractNumId w:val="17"/>
  </w:num>
  <w:num w:numId="6" w16cid:durableId="965431268">
    <w:abstractNumId w:val="7"/>
  </w:num>
  <w:num w:numId="7" w16cid:durableId="295455035">
    <w:abstractNumId w:val="21"/>
  </w:num>
  <w:num w:numId="8" w16cid:durableId="1528445024">
    <w:abstractNumId w:val="9"/>
  </w:num>
  <w:num w:numId="9" w16cid:durableId="1918200841">
    <w:abstractNumId w:val="22"/>
  </w:num>
  <w:num w:numId="10" w16cid:durableId="1596476753">
    <w:abstractNumId w:val="16"/>
  </w:num>
  <w:num w:numId="11" w16cid:durableId="1813905850">
    <w:abstractNumId w:val="11"/>
  </w:num>
  <w:num w:numId="12" w16cid:durableId="1778600537">
    <w:abstractNumId w:val="18"/>
  </w:num>
  <w:num w:numId="13" w16cid:durableId="63720642">
    <w:abstractNumId w:val="8"/>
  </w:num>
  <w:num w:numId="14" w16cid:durableId="3941244">
    <w:abstractNumId w:val="23"/>
  </w:num>
  <w:num w:numId="15" w16cid:durableId="551039917">
    <w:abstractNumId w:val="15"/>
  </w:num>
  <w:num w:numId="16" w16cid:durableId="491219534">
    <w:abstractNumId w:val="10"/>
  </w:num>
  <w:num w:numId="17" w16cid:durableId="1548486349">
    <w:abstractNumId w:val="2"/>
  </w:num>
  <w:num w:numId="18" w16cid:durableId="1718747427">
    <w:abstractNumId w:val="5"/>
  </w:num>
  <w:num w:numId="19" w16cid:durableId="1480458782">
    <w:abstractNumId w:val="14"/>
  </w:num>
  <w:num w:numId="20" w16cid:durableId="466822788">
    <w:abstractNumId w:val="19"/>
  </w:num>
  <w:num w:numId="21" w16cid:durableId="1145047387">
    <w:abstractNumId w:val="1"/>
  </w:num>
  <w:num w:numId="22" w16cid:durableId="1171604410">
    <w:abstractNumId w:val="0"/>
  </w:num>
  <w:num w:numId="23" w16cid:durableId="2101873600">
    <w:abstractNumId w:val="13"/>
  </w:num>
  <w:num w:numId="24" w16cid:durableId="639728064">
    <w:abstractNumId w:val="25"/>
  </w:num>
  <w:num w:numId="25" w16cid:durableId="520051112">
    <w:abstractNumId w:val="24"/>
  </w:num>
  <w:num w:numId="26" w16cid:durableId="973411625">
    <w:abstractNumId w:val="6"/>
  </w:num>
  <w:num w:numId="27" w16cid:durableId="695472287">
    <w:abstractNumId w:val="12"/>
  </w:num>
  <w:num w:numId="28" w16cid:durableId="1318991581">
    <w:abstractNumId w:val="28"/>
  </w:num>
  <w:num w:numId="29" w16cid:durableId="1728869535">
    <w:abstractNumId w:val="4"/>
  </w:num>
  <w:num w:numId="30" w16cid:durableId="740057025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AC"/>
    <w:rsid w:val="00000158"/>
    <w:rsid w:val="00001876"/>
    <w:rsid w:val="000033BA"/>
    <w:rsid w:val="000051D8"/>
    <w:rsid w:val="000062F1"/>
    <w:rsid w:val="000107EE"/>
    <w:rsid w:val="00011007"/>
    <w:rsid w:val="0001134D"/>
    <w:rsid w:val="000123F6"/>
    <w:rsid w:val="00014520"/>
    <w:rsid w:val="000151C4"/>
    <w:rsid w:val="00015AD8"/>
    <w:rsid w:val="000164FB"/>
    <w:rsid w:val="000224F5"/>
    <w:rsid w:val="00023453"/>
    <w:rsid w:val="00023671"/>
    <w:rsid w:val="00025D3B"/>
    <w:rsid w:val="000263CA"/>
    <w:rsid w:val="00032489"/>
    <w:rsid w:val="0003409E"/>
    <w:rsid w:val="00035CAE"/>
    <w:rsid w:val="00035E88"/>
    <w:rsid w:val="00037088"/>
    <w:rsid w:val="0004193C"/>
    <w:rsid w:val="00044AD9"/>
    <w:rsid w:val="00044E10"/>
    <w:rsid w:val="00045755"/>
    <w:rsid w:val="00046A5A"/>
    <w:rsid w:val="00046BB6"/>
    <w:rsid w:val="000504F2"/>
    <w:rsid w:val="00052DEE"/>
    <w:rsid w:val="000539A9"/>
    <w:rsid w:val="00055DCF"/>
    <w:rsid w:val="00055EC6"/>
    <w:rsid w:val="00056DEE"/>
    <w:rsid w:val="00063025"/>
    <w:rsid w:val="000636B9"/>
    <w:rsid w:val="000639CB"/>
    <w:rsid w:val="0006527D"/>
    <w:rsid w:val="00065EF0"/>
    <w:rsid w:val="0006697A"/>
    <w:rsid w:val="000717E1"/>
    <w:rsid w:val="00073802"/>
    <w:rsid w:val="00073836"/>
    <w:rsid w:val="000738E3"/>
    <w:rsid w:val="00073B31"/>
    <w:rsid w:val="0007641D"/>
    <w:rsid w:val="00076DF5"/>
    <w:rsid w:val="0007713E"/>
    <w:rsid w:val="00080EE3"/>
    <w:rsid w:val="00080F18"/>
    <w:rsid w:val="00082778"/>
    <w:rsid w:val="00083193"/>
    <w:rsid w:val="000853DB"/>
    <w:rsid w:val="00085832"/>
    <w:rsid w:val="000860E3"/>
    <w:rsid w:val="0009019F"/>
    <w:rsid w:val="00091568"/>
    <w:rsid w:val="0009158B"/>
    <w:rsid w:val="0009194C"/>
    <w:rsid w:val="00092962"/>
    <w:rsid w:val="00093942"/>
    <w:rsid w:val="00095182"/>
    <w:rsid w:val="00095C8A"/>
    <w:rsid w:val="00097A23"/>
    <w:rsid w:val="00097E4C"/>
    <w:rsid w:val="000A0B2B"/>
    <w:rsid w:val="000A2EEE"/>
    <w:rsid w:val="000A379B"/>
    <w:rsid w:val="000A45D2"/>
    <w:rsid w:val="000A4D01"/>
    <w:rsid w:val="000A506E"/>
    <w:rsid w:val="000A74B3"/>
    <w:rsid w:val="000A76EB"/>
    <w:rsid w:val="000B2B64"/>
    <w:rsid w:val="000B3E87"/>
    <w:rsid w:val="000B532A"/>
    <w:rsid w:val="000B7136"/>
    <w:rsid w:val="000C0B88"/>
    <w:rsid w:val="000C25C8"/>
    <w:rsid w:val="000C2EB2"/>
    <w:rsid w:val="000C3AA9"/>
    <w:rsid w:val="000C54F4"/>
    <w:rsid w:val="000C685C"/>
    <w:rsid w:val="000C6B82"/>
    <w:rsid w:val="000C78CC"/>
    <w:rsid w:val="000D0537"/>
    <w:rsid w:val="000D137E"/>
    <w:rsid w:val="000D1B0C"/>
    <w:rsid w:val="000D6ADA"/>
    <w:rsid w:val="000D7F9F"/>
    <w:rsid w:val="000E04E4"/>
    <w:rsid w:val="000E19A5"/>
    <w:rsid w:val="000E1C5F"/>
    <w:rsid w:val="000E1DE5"/>
    <w:rsid w:val="000E2067"/>
    <w:rsid w:val="000E3BAE"/>
    <w:rsid w:val="000E5477"/>
    <w:rsid w:val="000F0BD3"/>
    <w:rsid w:val="000F0CD5"/>
    <w:rsid w:val="000F28A1"/>
    <w:rsid w:val="000F34BA"/>
    <w:rsid w:val="000F3A0E"/>
    <w:rsid w:val="000F550F"/>
    <w:rsid w:val="000F6434"/>
    <w:rsid w:val="000F7707"/>
    <w:rsid w:val="000F7F62"/>
    <w:rsid w:val="0010096A"/>
    <w:rsid w:val="00100FA2"/>
    <w:rsid w:val="0010184B"/>
    <w:rsid w:val="00101AF9"/>
    <w:rsid w:val="00101B46"/>
    <w:rsid w:val="00102F7C"/>
    <w:rsid w:val="0010411A"/>
    <w:rsid w:val="00104591"/>
    <w:rsid w:val="0010480C"/>
    <w:rsid w:val="00105494"/>
    <w:rsid w:val="001055BD"/>
    <w:rsid w:val="00111176"/>
    <w:rsid w:val="00112231"/>
    <w:rsid w:val="001145E1"/>
    <w:rsid w:val="001158A8"/>
    <w:rsid w:val="0011730C"/>
    <w:rsid w:val="001206C9"/>
    <w:rsid w:val="00122A3E"/>
    <w:rsid w:val="001236A1"/>
    <w:rsid w:val="0012740C"/>
    <w:rsid w:val="00130993"/>
    <w:rsid w:val="00130AEB"/>
    <w:rsid w:val="0013141E"/>
    <w:rsid w:val="00131D5F"/>
    <w:rsid w:val="0013340F"/>
    <w:rsid w:val="00133653"/>
    <w:rsid w:val="00133A9D"/>
    <w:rsid w:val="00135CB7"/>
    <w:rsid w:val="001373D2"/>
    <w:rsid w:val="0013798C"/>
    <w:rsid w:val="00140007"/>
    <w:rsid w:val="0014009B"/>
    <w:rsid w:val="00141577"/>
    <w:rsid w:val="00142DF3"/>
    <w:rsid w:val="001436AF"/>
    <w:rsid w:val="0014417A"/>
    <w:rsid w:val="001468A1"/>
    <w:rsid w:val="00151156"/>
    <w:rsid w:val="00152F4C"/>
    <w:rsid w:val="00153729"/>
    <w:rsid w:val="00153A80"/>
    <w:rsid w:val="00153FB1"/>
    <w:rsid w:val="00155068"/>
    <w:rsid w:val="00156D38"/>
    <w:rsid w:val="0016197A"/>
    <w:rsid w:val="00161A87"/>
    <w:rsid w:val="00162BD9"/>
    <w:rsid w:val="00163DAE"/>
    <w:rsid w:val="00164D77"/>
    <w:rsid w:val="00165226"/>
    <w:rsid w:val="001657DA"/>
    <w:rsid w:val="001657E6"/>
    <w:rsid w:val="001664BD"/>
    <w:rsid w:val="001669CE"/>
    <w:rsid w:val="00166C86"/>
    <w:rsid w:val="001672F8"/>
    <w:rsid w:val="00167994"/>
    <w:rsid w:val="001679AC"/>
    <w:rsid w:val="0017053C"/>
    <w:rsid w:val="0017166B"/>
    <w:rsid w:val="0017177C"/>
    <w:rsid w:val="00171F94"/>
    <w:rsid w:val="0017248A"/>
    <w:rsid w:val="00172745"/>
    <w:rsid w:val="00173585"/>
    <w:rsid w:val="0017396A"/>
    <w:rsid w:val="00173D9F"/>
    <w:rsid w:val="0017551C"/>
    <w:rsid w:val="00175ED0"/>
    <w:rsid w:val="001760F3"/>
    <w:rsid w:val="001776C6"/>
    <w:rsid w:val="0018165B"/>
    <w:rsid w:val="00181A45"/>
    <w:rsid w:val="00181DCC"/>
    <w:rsid w:val="00181E97"/>
    <w:rsid w:val="00182505"/>
    <w:rsid w:val="00182B1E"/>
    <w:rsid w:val="001845EA"/>
    <w:rsid w:val="00184F5F"/>
    <w:rsid w:val="00186791"/>
    <w:rsid w:val="00190A44"/>
    <w:rsid w:val="00191B06"/>
    <w:rsid w:val="00193255"/>
    <w:rsid w:val="00194B11"/>
    <w:rsid w:val="00194D25"/>
    <w:rsid w:val="00196526"/>
    <w:rsid w:val="001965D5"/>
    <w:rsid w:val="00196E75"/>
    <w:rsid w:val="001A14C7"/>
    <w:rsid w:val="001A16DD"/>
    <w:rsid w:val="001A47B8"/>
    <w:rsid w:val="001A533D"/>
    <w:rsid w:val="001A69BB"/>
    <w:rsid w:val="001B011F"/>
    <w:rsid w:val="001B0B29"/>
    <w:rsid w:val="001B2F55"/>
    <w:rsid w:val="001B390C"/>
    <w:rsid w:val="001B470F"/>
    <w:rsid w:val="001B4B1B"/>
    <w:rsid w:val="001B5104"/>
    <w:rsid w:val="001B7FCA"/>
    <w:rsid w:val="001C1EC5"/>
    <w:rsid w:val="001C2516"/>
    <w:rsid w:val="001C383B"/>
    <w:rsid w:val="001C6669"/>
    <w:rsid w:val="001D025E"/>
    <w:rsid w:val="001D087B"/>
    <w:rsid w:val="001D2DD2"/>
    <w:rsid w:val="001D3201"/>
    <w:rsid w:val="001D365F"/>
    <w:rsid w:val="001D3992"/>
    <w:rsid w:val="001D514B"/>
    <w:rsid w:val="001D7C3D"/>
    <w:rsid w:val="001E0352"/>
    <w:rsid w:val="001E0E15"/>
    <w:rsid w:val="001E1DCF"/>
    <w:rsid w:val="001E2460"/>
    <w:rsid w:val="001E2BE4"/>
    <w:rsid w:val="001E30C5"/>
    <w:rsid w:val="001E5B00"/>
    <w:rsid w:val="001E672C"/>
    <w:rsid w:val="001F0E1E"/>
    <w:rsid w:val="001F1F64"/>
    <w:rsid w:val="001F2338"/>
    <w:rsid w:val="001F5B40"/>
    <w:rsid w:val="001F62B3"/>
    <w:rsid w:val="001F7F74"/>
    <w:rsid w:val="00200CFD"/>
    <w:rsid w:val="00201218"/>
    <w:rsid w:val="0020167C"/>
    <w:rsid w:val="0020316C"/>
    <w:rsid w:val="00203914"/>
    <w:rsid w:val="00203C6A"/>
    <w:rsid w:val="00205C00"/>
    <w:rsid w:val="00207244"/>
    <w:rsid w:val="00207B01"/>
    <w:rsid w:val="002108CE"/>
    <w:rsid w:val="002109DA"/>
    <w:rsid w:val="00216F24"/>
    <w:rsid w:val="002174C4"/>
    <w:rsid w:val="00222899"/>
    <w:rsid w:val="00224648"/>
    <w:rsid w:val="00224C51"/>
    <w:rsid w:val="0022678D"/>
    <w:rsid w:val="00230E6F"/>
    <w:rsid w:val="00231298"/>
    <w:rsid w:val="00231A11"/>
    <w:rsid w:val="00232E6D"/>
    <w:rsid w:val="0023307E"/>
    <w:rsid w:val="0023475E"/>
    <w:rsid w:val="00234FA8"/>
    <w:rsid w:val="002364EC"/>
    <w:rsid w:val="002415EF"/>
    <w:rsid w:val="00241C57"/>
    <w:rsid w:val="002446CE"/>
    <w:rsid w:val="002475B3"/>
    <w:rsid w:val="00253C8E"/>
    <w:rsid w:val="002550E1"/>
    <w:rsid w:val="002552BA"/>
    <w:rsid w:val="002570D6"/>
    <w:rsid w:val="002608D2"/>
    <w:rsid w:val="00260EB5"/>
    <w:rsid w:val="0026275C"/>
    <w:rsid w:val="00263C27"/>
    <w:rsid w:val="002640BC"/>
    <w:rsid w:val="00264C53"/>
    <w:rsid w:val="002652A6"/>
    <w:rsid w:val="00267AAF"/>
    <w:rsid w:val="00273760"/>
    <w:rsid w:val="00276823"/>
    <w:rsid w:val="0027686D"/>
    <w:rsid w:val="00276D72"/>
    <w:rsid w:val="0027743E"/>
    <w:rsid w:val="00280824"/>
    <w:rsid w:val="0028092F"/>
    <w:rsid w:val="00282037"/>
    <w:rsid w:val="0028358B"/>
    <w:rsid w:val="00286B71"/>
    <w:rsid w:val="00287C7C"/>
    <w:rsid w:val="00290277"/>
    <w:rsid w:val="00290EEE"/>
    <w:rsid w:val="00291D62"/>
    <w:rsid w:val="00292B39"/>
    <w:rsid w:val="0029513C"/>
    <w:rsid w:val="00297E0E"/>
    <w:rsid w:val="002A141F"/>
    <w:rsid w:val="002A1B33"/>
    <w:rsid w:val="002A1DCA"/>
    <w:rsid w:val="002A2915"/>
    <w:rsid w:val="002A30EE"/>
    <w:rsid w:val="002A34C0"/>
    <w:rsid w:val="002A3FBD"/>
    <w:rsid w:val="002A72F2"/>
    <w:rsid w:val="002A7BC1"/>
    <w:rsid w:val="002B02AB"/>
    <w:rsid w:val="002B176B"/>
    <w:rsid w:val="002B18D9"/>
    <w:rsid w:val="002B190C"/>
    <w:rsid w:val="002B21F6"/>
    <w:rsid w:val="002B3066"/>
    <w:rsid w:val="002B5BD3"/>
    <w:rsid w:val="002C07C7"/>
    <w:rsid w:val="002C0F4A"/>
    <w:rsid w:val="002C1ED1"/>
    <w:rsid w:val="002C31BD"/>
    <w:rsid w:val="002C3EF6"/>
    <w:rsid w:val="002C5A54"/>
    <w:rsid w:val="002C7A09"/>
    <w:rsid w:val="002C7F47"/>
    <w:rsid w:val="002D06B9"/>
    <w:rsid w:val="002D196D"/>
    <w:rsid w:val="002D1AA3"/>
    <w:rsid w:val="002D1BBA"/>
    <w:rsid w:val="002D399E"/>
    <w:rsid w:val="002D3BEF"/>
    <w:rsid w:val="002D6273"/>
    <w:rsid w:val="002D6385"/>
    <w:rsid w:val="002E042A"/>
    <w:rsid w:val="002E131C"/>
    <w:rsid w:val="002E16D3"/>
    <w:rsid w:val="002E28CF"/>
    <w:rsid w:val="002E2D68"/>
    <w:rsid w:val="002E3A70"/>
    <w:rsid w:val="002E6270"/>
    <w:rsid w:val="002F3034"/>
    <w:rsid w:val="002F3C65"/>
    <w:rsid w:val="002F479D"/>
    <w:rsid w:val="002F68A6"/>
    <w:rsid w:val="002F702A"/>
    <w:rsid w:val="00300437"/>
    <w:rsid w:val="00300815"/>
    <w:rsid w:val="00302399"/>
    <w:rsid w:val="003024F4"/>
    <w:rsid w:val="00302648"/>
    <w:rsid w:val="00302EFF"/>
    <w:rsid w:val="00303097"/>
    <w:rsid w:val="0030358F"/>
    <w:rsid w:val="00303B70"/>
    <w:rsid w:val="00304624"/>
    <w:rsid w:val="00305D2A"/>
    <w:rsid w:val="003068FD"/>
    <w:rsid w:val="003069A0"/>
    <w:rsid w:val="00310BCF"/>
    <w:rsid w:val="00310F5B"/>
    <w:rsid w:val="003119FD"/>
    <w:rsid w:val="00311F46"/>
    <w:rsid w:val="003120C9"/>
    <w:rsid w:val="00312628"/>
    <w:rsid w:val="003130D5"/>
    <w:rsid w:val="0031430F"/>
    <w:rsid w:val="00314841"/>
    <w:rsid w:val="00314AB7"/>
    <w:rsid w:val="00314BA2"/>
    <w:rsid w:val="00314CBF"/>
    <w:rsid w:val="003152F4"/>
    <w:rsid w:val="003158D3"/>
    <w:rsid w:val="0031639A"/>
    <w:rsid w:val="00317871"/>
    <w:rsid w:val="00320063"/>
    <w:rsid w:val="00321A92"/>
    <w:rsid w:val="00322E21"/>
    <w:rsid w:val="00322EF1"/>
    <w:rsid w:val="00325476"/>
    <w:rsid w:val="00325B1B"/>
    <w:rsid w:val="00327B9D"/>
    <w:rsid w:val="00331CBF"/>
    <w:rsid w:val="0033308F"/>
    <w:rsid w:val="00333258"/>
    <w:rsid w:val="003340C9"/>
    <w:rsid w:val="00335C92"/>
    <w:rsid w:val="003362D0"/>
    <w:rsid w:val="00336D21"/>
    <w:rsid w:val="0033762E"/>
    <w:rsid w:val="003422CC"/>
    <w:rsid w:val="003425E1"/>
    <w:rsid w:val="0034280A"/>
    <w:rsid w:val="0034434D"/>
    <w:rsid w:val="00344A7F"/>
    <w:rsid w:val="003450D2"/>
    <w:rsid w:val="00345D40"/>
    <w:rsid w:val="00347BCF"/>
    <w:rsid w:val="00351E92"/>
    <w:rsid w:val="00354F33"/>
    <w:rsid w:val="00355766"/>
    <w:rsid w:val="00355A8F"/>
    <w:rsid w:val="00360434"/>
    <w:rsid w:val="003626E8"/>
    <w:rsid w:val="00363A56"/>
    <w:rsid w:val="00363BD0"/>
    <w:rsid w:val="00364035"/>
    <w:rsid w:val="003642DB"/>
    <w:rsid w:val="0036569C"/>
    <w:rsid w:val="003656C4"/>
    <w:rsid w:val="003658B7"/>
    <w:rsid w:val="003678A2"/>
    <w:rsid w:val="003709C3"/>
    <w:rsid w:val="00370B43"/>
    <w:rsid w:val="0037440D"/>
    <w:rsid w:val="0037729F"/>
    <w:rsid w:val="003820F8"/>
    <w:rsid w:val="00382614"/>
    <w:rsid w:val="0038264C"/>
    <w:rsid w:val="00383D45"/>
    <w:rsid w:val="00384234"/>
    <w:rsid w:val="003850E5"/>
    <w:rsid w:val="003857BB"/>
    <w:rsid w:val="003859D6"/>
    <w:rsid w:val="00385A92"/>
    <w:rsid w:val="0038685B"/>
    <w:rsid w:val="00386933"/>
    <w:rsid w:val="00386D76"/>
    <w:rsid w:val="0039165C"/>
    <w:rsid w:val="003947E6"/>
    <w:rsid w:val="00394F30"/>
    <w:rsid w:val="0039550B"/>
    <w:rsid w:val="00395587"/>
    <w:rsid w:val="00395D20"/>
    <w:rsid w:val="003A0ED5"/>
    <w:rsid w:val="003A12D7"/>
    <w:rsid w:val="003A2917"/>
    <w:rsid w:val="003A2B58"/>
    <w:rsid w:val="003A3D04"/>
    <w:rsid w:val="003A5E07"/>
    <w:rsid w:val="003A64C7"/>
    <w:rsid w:val="003A7444"/>
    <w:rsid w:val="003B0047"/>
    <w:rsid w:val="003B0862"/>
    <w:rsid w:val="003B2A46"/>
    <w:rsid w:val="003B3549"/>
    <w:rsid w:val="003B3F24"/>
    <w:rsid w:val="003B6980"/>
    <w:rsid w:val="003B742D"/>
    <w:rsid w:val="003B7E2B"/>
    <w:rsid w:val="003C0F31"/>
    <w:rsid w:val="003C10BA"/>
    <w:rsid w:val="003C3C67"/>
    <w:rsid w:val="003C5692"/>
    <w:rsid w:val="003C767E"/>
    <w:rsid w:val="003D05B2"/>
    <w:rsid w:val="003D116F"/>
    <w:rsid w:val="003D1445"/>
    <w:rsid w:val="003D30AF"/>
    <w:rsid w:val="003D384F"/>
    <w:rsid w:val="003D45B3"/>
    <w:rsid w:val="003D496C"/>
    <w:rsid w:val="003D5662"/>
    <w:rsid w:val="003D7352"/>
    <w:rsid w:val="003E0041"/>
    <w:rsid w:val="003E1387"/>
    <w:rsid w:val="003E31CC"/>
    <w:rsid w:val="003E5696"/>
    <w:rsid w:val="003E5AE5"/>
    <w:rsid w:val="003E7ED8"/>
    <w:rsid w:val="003F0495"/>
    <w:rsid w:val="003F1BAC"/>
    <w:rsid w:val="003F2566"/>
    <w:rsid w:val="003F26B3"/>
    <w:rsid w:val="003F4525"/>
    <w:rsid w:val="003F4D9A"/>
    <w:rsid w:val="003F65B5"/>
    <w:rsid w:val="003F6700"/>
    <w:rsid w:val="003F68AF"/>
    <w:rsid w:val="003F6A4C"/>
    <w:rsid w:val="003F743E"/>
    <w:rsid w:val="004018F4"/>
    <w:rsid w:val="004026ED"/>
    <w:rsid w:val="004035EC"/>
    <w:rsid w:val="00405675"/>
    <w:rsid w:val="00405AB0"/>
    <w:rsid w:val="00405C9E"/>
    <w:rsid w:val="00406A02"/>
    <w:rsid w:val="0040766B"/>
    <w:rsid w:val="00411D65"/>
    <w:rsid w:val="00412D26"/>
    <w:rsid w:val="004142BE"/>
    <w:rsid w:val="00417F9A"/>
    <w:rsid w:val="004237A7"/>
    <w:rsid w:val="00424795"/>
    <w:rsid w:val="004247B5"/>
    <w:rsid w:val="00424B99"/>
    <w:rsid w:val="004254C6"/>
    <w:rsid w:val="00425974"/>
    <w:rsid w:val="00426B61"/>
    <w:rsid w:val="004273D3"/>
    <w:rsid w:val="00427FBF"/>
    <w:rsid w:val="00432240"/>
    <w:rsid w:val="00432417"/>
    <w:rsid w:val="00432D03"/>
    <w:rsid w:val="004334CF"/>
    <w:rsid w:val="00433B94"/>
    <w:rsid w:val="00435BDC"/>
    <w:rsid w:val="00435F09"/>
    <w:rsid w:val="0043638E"/>
    <w:rsid w:val="00436966"/>
    <w:rsid w:val="00440246"/>
    <w:rsid w:val="004413FB"/>
    <w:rsid w:val="00441EDA"/>
    <w:rsid w:val="00443FFF"/>
    <w:rsid w:val="00444058"/>
    <w:rsid w:val="00444B87"/>
    <w:rsid w:val="004475CE"/>
    <w:rsid w:val="00452466"/>
    <w:rsid w:val="00454A15"/>
    <w:rsid w:val="00455524"/>
    <w:rsid w:val="00457B6E"/>
    <w:rsid w:val="0046070B"/>
    <w:rsid w:val="004626AF"/>
    <w:rsid w:val="00462D60"/>
    <w:rsid w:val="0046303E"/>
    <w:rsid w:val="00467A56"/>
    <w:rsid w:val="00474C5A"/>
    <w:rsid w:val="00475A11"/>
    <w:rsid w:val="00476583"/>
    <w:rsid w:val="00477A1B"/>
    <w:rsid w:val="00480CC1"/>
    <w:rsid w:val="00481AAB"/>
    <w:rsid w:val="00481E56"/>
    <w:rsid w:val="00481F96"/>
    <w:rsid w:val="00482A34"/>
    <w:rsid w:val="00482EB3"/>
    <w:rsid w:val="004841BB"/>
    <w:rsid w:val="004844F8"/>
    <w:rsid w:val="00484618"/>
    <w:rsid w:val="00485069"/>
    <w:rsid w:val="004860A3"/>
    <w:rsid w:val="00486196"/>
    <w:rsid w:val="00492F43"/>
    <w:rsid w:val="00496D32"/>
    <w:rsid w:val="004A0937"/>
    <w:rsid w:val="004A2B4F"/>
    <w:rsid w:val="004A3B4C"/>
    <w:rsid w:val="004A3C13"/>
    <w:rsid w:val="004A3C85"/>
    <w:rsid w:val="004A42ED"/>
    <w:rsid w:val="004A6153"/>
    <w:rsid w:val="004A6A83"/>
    <w:rsid w:val="004B13C6"/>
    <w:rsid w:val="004B1541"/>
    <w:rsid w:val="004B1D14"/>
    <w:rsid w:val="004B1EF9"/>
    <w:rsid w:val="004B74A1"/>
    <w:rsid w:val="004D0825"/>
    <w:rsid w:val="004D10B8"/>
    <w:rsid w:val="004D2811"/>
    <w:rsid w:val="004D31DB"/>
    <w:rsid w:val="004D445B"/>
    <w:rsid w:val="004D47C0"/>
    <w:rsid w:val="004D6D49"/>
    <w:rsid w:val="004E0774"/>
    <w:rsid w:val="004E0B5C"/>
    <w:rsid w:val="004E7836"/>
    <w:rsid w:val="004E7E71"/>
    <w:rsid w:val="004F0A39"/>
    <w:rsid w:val="004F1391"/>
    <w:rsid w:val="004F140F"/>
    <w:rsid w:val="004F1C0F"/>
    <w:rsid w:val="004F2493"/>
    <w:rsid w:val="004F27FD"/>
    <w:rsid w:val="004F42CA"/>
    <w:rsid w:val="004F474A"/>
    <w:rsid w:val="004F67AC"/>
    <w:rsid w:val="004F6BAD"/>
    <w:rsid w:val="004F70FB"/>
    <w:rsid w:val="004F713B"/>
    <w:rsid w:val="00501B26"/>
    <w:rsid w:val="00505184"/>
    <w:rsid w:val="00506491"/>
    <w:rsid w:val="00507988"/>
    <w:rsid w:val="00512F7D"/>
    <w:rsid w:val="00513E39"/>
    <w:rsid w:val="0051552E"/>
    <w:rsid w:val="005163BA"/>
    <w:rsid w:val="005164D1"/>
    <w:rsid w:val="00516B21"/>
    <w:rsid w:val="00517475"/>
    <w:rsid w:val="0052004B"/>
    <w:rsid w:val="0052023A"/>
    <w:rsid w:val="00521F22"/>
    <w:rsid w:val="00522FDA"/>
    <w:rsid w:val="0052648D"/>
    <w:rsid w:val="00526674"/>
    <w:rsid w:val="00527AD2"/>
    <w:rsid w:val="00527AED"/>
    <w:rsid w:val="00530642"/>
    <w:rsid w:val="00531C6E"/>
    <w:rsid w:val="00532896"/>
    <w:rsid w:val="00532C15"/>
    <w:rsid w:val="00533B69"/>
    <w:rsid w:val="00534B0A"/>
    <w:rsid w:val="005357B0"/>
    <w:rsid w:val="00536AF8"/>
    <w:rsid w:val="005400CD"/>
    <w:rsid w:val="00540A2A"/>
    <w:rsid w:val="005428D7"/>
    <w:rsid w:val="005445F1"/>
    <w:rsid w:val="00545DA7"/>
    <w:rsid w:val="005515F1"/>
    <w:rsid w:val="00552CF0"/>
    <w:rsid w:val="00553513"/>
    <w:rsid w:val="005539C2"/>
    <w:rsid w:val="00553CAB"/>
    <w:rsid w:val="00555DAD"/>
    <w:rsid w:val="005562ED"/>
    <w:rsid w:val="00556E76"/>
    <w:rsid w:val="005570B2"/>
    <w:rsid w:val="005600B7"/>
    <w:rsid w:val="005606F3"/>
    <w:rsid w:val="0056225F"/>
    <w:rsid w:val="00562FE2"/>
    <w:rsid w:val="00563668"/>
    <w:rsid w:val="00564275"/>
    <w:rsid w:val="00564FE0"/>
    <w:rsid w:val="00566B51"/>
    <w:rsid w:val="00567965"/>
    <w:rsid w:val="00570DC5"/>
    <w:rsid w:val="005715C7"/>
    <w:rsid w:val="00571942"/>
    <w:rsid w:val="0057214B"/>
    <w:rsid w:val="00572742"/>
    <w:rsid w:val="00573148"/>
    <w:rsid w:val="00573973"/>
    <w:rsid w:val="00573D5D"/>
    <w:rsid w:val="005744F6"/>
    <w:rsid w:val="005751A0"/>
    <w:rsid w:val="00577074"/>
    <w:rsid w:val="00581B37"/>
    <w:rsid w:val="005824FF"/>
    <w:rsid w:val="00582542"/>
    <w:rsid w:val="00584233"/>
    <w:rsid w:val="0058712C"/>
    <w:rsid w:val="00587484"/>
    <w:rsid w:val="005917DC"/>
    <w:rsid w:val="005923D4"/>
    <w:rsid w:val="00592885"/>
    <w:rsid w:val="0059406A"/>
    <w:rsid w:val="00595EA0"/>
    <w:rsid w:val="0059641F"/>
    <w:rsid w:val="00597479"/>
    <w:rsid w:val="005A01D4"/>
    <w:rsid w:val="005A1AE6"/>
    <w:rsid w:val="005A23A2"/>
    <w:rsid w:val="005A5080"/>
    <w:rsid w:val="005A59AD"/>
    <w:rsid w:val="005A6AD0"/>
    <w:rsid w:val="005A7A07"/>
    <w:rsid w:val="005B06DC"/>
    <w:rsid w:val="005B0DD8"/>
    <w:rsid w:val="005B206B"/>
    <w:rsid w:val="005B2B03"/>
    <w:rsid w:val="005B31DA"/>
    <w:rsid w:val="005B32EA"/>
    <w:rsid w:val="005B33BC"/>
    <w:rsid w:val="005B41AA"/>
    <w:rsid w:val="005B4B9E"/>
    <w:rsid w:val="005B63E6"/>
    <w:rsid w:val="005B7F19"/>
    <w:rsid w:val="005C1DBD"/>
    <w:rsid w:val="005C3F02"/>
    <w:rsid w:val="005C7E41"/>
    <w:rsid w:val="005D11DE"/>
    <w:rsid w:val="005D1E80"/>
    <w:rsid w:val="005D277A"/>
    <w:rsid w:val="005D439B"/>
    <w:rsid w:val="005D5811"/>
    <w:rsid w:val="005E1136"/>
    <w:rsid w:val="005E2051"/>
    <w:rsid w:val="005E2142"/>
    <w:rsid w:val="005E2A0C"/>
    <w:rsid w:val="005E3336"/>
    <w:rsid w:val="005E5433"/>
    <w:rsid w:val="005E613B"/>
    <w:rsid w:val="005E66CB"/>
    <w:rsid w:val="005E6AF1"/>
    <w:rsid w:val="005E7696"/>
    <w:rsid w:val="005F00A3"/>
    <w:rsid w:val="005F1CAD"/>
    <w:rsid w:val="005F4051"/>
    <w:rsid w:val="005F4B13"/>
    <w:rsid w:val="005F4E48"/>
    <w:rsid w:val="005F51B3"/>
    <w:rsid w:val="005F55BE"/>
    <w:rsid w:val="005F6685"/>
    <w:rsid w:val="00601DCA"/>
    <w:rsid w:val="00602383"/>
    <w:rsid w:val="00602C31"/>
    <w:rsid w:val="0060377D"/>
    <w:rsid w:val="00603AD6"/>
    <w:rsid w:val="00604C23"/>
    <w:rsid w:val="006103B6"/>
    <w:rsid w:val="006109FE"/>
    <w:rsid w:val="00610BE0"/>
    <w:rsid w:val="0061161A"/>
    <w:rsid w:val="00612813"/>
    <w:rsid w:val="006135F7"/>
    <w:rsid w:val="00614CC6"/>
    <w:rsid w:val="0061577C"/>
    <w:rsid w:val="00615BF1"/>
    <w:rsid w:val="0061667E"/>
    <w:rsid w:val="0061725B"/>
    <w:rsid w:val="00617335"/>
    <w:rsid w:val="006228EF"/>
    <w:rsid w:val="00626083"/>
    <w:rsid w:val="006268ED"/>
    <w:rsid w:val="006268FB"/>
    <w:rsid w:val="00626C0A"/>
    <w:rsid w:val="00627D37"/>
    <w:rsid w:val="0063261A"/>
    <w:rsid w:val="00633683"/>
    <w:rsid w:val="00635205"/>
    <w:rsid w:val="00637631"/>
    <w:rsid w:val="00637A5F"/>
    <w:rsid w:val="00637E47"/>
    <w:rsid w:val="006418F9"/>
    <w:rsid w:val="00642E19"/>
    <w:rsid w:val="006439FE"/>
    <w:rsid w:val="00643DD2"/>
    <w:rsid w:val="00644E32"/>
    <w:rsid w:val="006452E4"/>
    <w:rsid w:val="00647DFE"/>
    <w:rsid w:val="006504A9"/>
    <w:rsid w:val="006520D9"/>
    <w:rsid w:val="006521A3"/>
    <w:rsid w:val="0065280D"/>
    <w:rsid w:val="00652BB0"/>
    <w:rsid w:val="0065584A"/>
    <w:rsid w:val="00655BCA"/>
    <w:rsid w:val="00655C98"/>
    <w:rsid w:val="00656B60"/>
    <w:rsid w:val="00656FB0"/>
    <w:rsid w:val="00661271"/>
    <w:rsid w:val="006612D6"/>
    <w:rsid w:val="006625CE"/>
    <w:rsid w:val="00663C4C"/>
    <w:rsid w:val="00665A75"/>
    <w:rsid w:val="00666CB2"/>
    <w:rsid w:val="00672E43"/>
    <w:rsid w:val="00674208"/>
    <w:rsid w:val="00675B8F"/>
    <w:rsid w:val="0067647A"/>
    <w:rsid w:val="00676F7B"/>
    <w:rsid w:val="00677009"/>
    <w:rsid w:val="00677B3B"/>
    <w:rsid w:val="00680184"/>
    <w:rsid w:val="00683790"/>
    <w:rsid w:val="006914DB"/>
    <w:rsid w:val="00692482"/>
    <w:rsid w:val="00692B39"/>
    <w:rsid w:val="00692E2E"/>
    <w:rsid w:val="00693017"/>
    <w:rsid w:val="0069337E"/>
    <w:rsid w:val="0069476E"/>
    <w:rsid w:val="006952D1"/>
    <w:rsid w:val="00695FC2"/>
    <w:rsid w:val="00697CB6"/>
    <w:rsid w:val="00697DCF"/>
    <w:rsid w:val="006A2FFA"/>
    <w:rsid w:val="006A3625"/>
    <w:rsid w:val="006A4BFC"/>
    <w:rsid w:val="006A4D55"/>
    <w:rsid w:val="006A546A"/>
    <w:rsid w:val="006A6FC5"/>
    <w:rsid w:val="006B2DF5"/>
    <w:rsid w:val="006B4A92"/>
    <w:rsid w:val="006B4AE4"/>
    <w:rsid w:val="006B4FEF"/>
    <w:rsid w:val="006B5782"/>
    <w:rsid w:val="006B6C35"/>
    <w:rsid w:val="006C4C43"/>
    <w:rsid w:val="006C5D1A"/>
    <w:rsid w:val="006D2EAC"/>
    <w:rsid w:val="006D2F93"/>
    <w:rsid w:val="006D5DEF"/>
    <w:rsid w:val="006D628A"/>
    <w:rsid w:val="006D6AC8"/>
    <w:rsid w:val="006D71F2"/>
    <w:rsid w:val="006D7C69"/>
    <w:rsid w:val="006E024F"/>
    <w:rsid w:val="006E166E"/>
    <w:rsid w:val="006E1E7C"/>
    <w:rsid w:val="006E2EE4"/>
    <w:rsid w:val="006E2F14"/>
    <w:rsid w:val="006E4BE7"/>
    <w:rsid w:val="006E6F48"/>
    <w:rsid w:val="006F2241"/>
    <w:rsid w:val="006F2903"/>
    <w:rsid w:val="006F2A74"/>
    <w:rsid w:val="006F3ED6"/>
    <w:rsid w:val="006F4F24"/>
    <w:rsid w:val="006F5473"/>
    <w:rsid w:val="006F58BB"/>
    <w:rsid w:val="006F5A33"/>
    <w:rsid w:val="006F5A6F"/>
    <w:rsid w:val="006F5A83"/>
    <w:rsid w:val="006F6C8A"/>
    <w:rsid w:val="006F6FC7"/>
    <w:rsid w:val="006F7E4B"/>
    <w:rsid w:val="00700FC2"/>
    <w:rsid w:val="00701343"/>
    <w:rsid w:val="00701828"/>
    <w:rsid w:val="007024A7"/>
    <w:rsid w:val="00704F85"/>
    <w:rsid w:val="0070612D"/>
    <w:rsid w:val="0070656C"/>
    <w:rsid w:val="0070685B"/>
    <w:rsid w:val="00706A64"/>
    <w:rsid w:val="00707A5E"/>
    <w:rsid w:val="00707E2B"/>
    <w:rsid w:val="00710236"/>
    <w:rsid w:val="00710F89"/>
    <w:rsid w:val="00713EF9"/>
    <w:rsid w:val="00714CDA"/>
    <w:rsid w:val="00715382"/>
    <w:rsid w:val="007168E7"/>
    <w:rsid w:val="00716EF4"/>
    <w:rsid w:val="00720250"/>
    <w:rsid w:val="00721FBB"/>
    <w:rsid w:val="00722558"/>
    <w:rsid w:val="00726443"/>
    <w:rsid w:val="007270AD"/>
    <w:rsid w:val="007316C0"/>
    <w:rsid w:val="0073484F"/>
    <w:rsid w:val="00734CC2"/>
    <w:rsid w:val="007350F6"/>
    <w:rsid w:val="00735902"/>
    <w:rsid w:val="007360D3"/>
    <w:rsid w:val="00737797"/>
    <w:rsid w:val="007420A0"/>
    <w:rsid w:val="0074340B"/>
    <w:rsid w:val="00743D1D"/>
    <w:rsid w:val="00751CFE"/>
    <w:rsid w:val="00752B57"/>
    <w:rsid w:val="00752E93"/>
    <w:rsid w:val="00753924"/>
    <w:rsid w:val="00753D5A"/>
    <w:rsid w:val="007540BC"/>
    <w:rsid w:val="00755BC5"/>
    <w:rsid w:val="007608A8"/>
    <w:rsid w:val="00761593"/>
    <w:rsid w:val="00762863"/>
    <w:rsid w:val="0076386F"/>
    <w:rsid w:val="007640F3"/>
    <w:rsid w:val="00764EC6"/>
    <w:rsid w:val="00764FD0"/>
    <w:rsid w:val="007658A1"/>
    <w:rsid w:val="007673BD"/>
    <w:rsid w:val="00771026"/>
    <w:rsid w:val="00773698"/>
    <w:rsid w:val="007750D5"/>
    <w:rsid w:val="00776995"/>
    <w:rsid w:val="00776B75"/>
    <w:rsid w:val="00782114"/>
    <w:rsid w:val="00782137"/>
    <w:rsid w:val="00782154"/>
    <w:rsid w:val="00782561"/>
    <w:rsid w:val="007844E4"/>
    <w:rsid w:val="00785549"/>
    <w:rsid w:val="00787A24"/>
    <w:rsid w:val="0079160C"/>
    <w:rsid w:val="00795245"/>
    <w:rsid w:val="00796282"/>
    <w:rsid w:val="007A1B18"/>
    <w:rsid w:val="007A28B6"/>
    <w:rsid w:val="007A45CD"/>
    <w:rsid w:val="007A5327"/>
    <w:rsid w:val="007A54D9"/>
    <w:rsid w:val="007A5A69"/>
    <w:rsid w:val="007A612E"/>
    <w:rsid w:val="007A67CC"/>
    <w:rsid w:val="007A7FCD"/>
    <w:rsid w:val="007B029E"/>
    <w:rsid w:val="007B0438"/>
    <w:rsid w:val="007B1500"/>
    <w:rsid w:val="007B351E"/>
    <w:rsid w:val="007B46C8"/>
    <w:rsid w:val="007B57D7"/>
    <w:rsid w:val="007B705D"/>
    <w:rsid w:val="007B723A"/>
    <w:rsid w:val="007C13B0"/>
    <w:rsid w:val="007C19CA"/>
    <w:rsid w:val="007C3421"/>
    <w:rsid w:val="007C3EE6"/>
    <w:rsid w:val="007C3F5D"/>
    <w:rsid w:val="007C4017"/>
    <w:rsid w:val="007C4744"/>
    <w:rsid w:val="007C526D"/>
    <w:rsid w:val="007C5781"/>
    <w:rsid w:val="007C5DEF"/>
    <w:rsid w:val="007C789B"/>
    <w:rsid w:val="007C79FC"/>
    <w:rsid w:val="007D1005"/>
    <w:rsid w:val="007D1AC8"/>
    <w:rsid w:val="007D2121"/>
    <w:rsid w:val="007D2C4D"/>
    <w:rsid w:val="007E1630"/>
    <w:rsid w:val="007E1AD6"/>
    <w:rsid w:val="007E2878"/>
    <w:rsid w:val="007E3D8C"/>
    <w:rsid w:val="007E4579"/>
    <w:rsid w:val="007E458B"/>
    <w:rsid w:val="007E61A5"/>
    <w:rsid w:val="007E7CA6"/>
    <w:rsid w:val="007F218A"/>
    <w:rsid w:val="007F2C30"/>
    <w:rsid w:val="007F4644"/>
    <w:rsid w:val="007F4E33"/>
    <w:rsid w:val="007F7E41"/>
    <w:rsid w:val="00801E15"/>
    <w:rsid w:val="00802E69"/>
    <w:rsid w:val="00804093"/>
    <w:rsid w:val="008052CF"/>
    <w:rsid w:val="008065B5"/>
    <w:rsid w:val="00806D39"/>
    <w:rsid w:val="00806D84"/>
    <w:rsid w:val="00807784"/>
    <w:rsid w:val="008111DA"/>
    <w:rsid w:val="00813339"/>
    <w:rsid w:val="00813A94"/>
    <w:rsid w:val="00816F96"/>
    <w:rsid w:val="00821609"/>
    <w:rsid w:val="00822E9D"/>
    <w:rsid w:val="00825211"/>
    <w:rsid w:val="008273D1"/>
    <w:rsid w:val="00833935"/>
    <w:rsid w:val="0083431D"/>
    <w:rsid w:val="008353FA"/>
    <w:rsid w:val="00835578"/>
    <w:rsid w:val="00840FDF"/>
    <w:rsid w:val="0084249B"/>
    <w:rsid w:val="00843706"/>
    <w:rsid w:val="00843B7F"/>
    <w:rsid w:val="0084534D"/>
    <w:rsid w:val="008455BA"/>
    <w:rsid w:val="00845776"/>
    <w:rsid w:val="00846668"/>
    <w:rsid w:val="00847ABE"/>
    <w:rsid w:val="008518DB"/>
    <w:rsid w:val="00853633"/>
    <w:rsid w:val="00853C4D"/>
    <w:rsid w:val="00854B40"/>
    <w:rsid w:val="008569EF"/>
    <w:rsid w:val="00861D2C"/>
    <w:rsid w:val="00863975"/>
    <w:rsid w:val="00863BCF"/>
    <w:rsid w:val="008654D7"/>
    <w:rsid w:val="00865A1E"/>
    <w:rsid w:val="008661D5"/>
    <w:rsid w:val="00866B69"/>
    <w:rsid w:val="00866CFC"/>
    <w:rsid w:val="0086795B"/>
    <w:rsid w:val="00870F9B"/>
    <w:rsid w:val="00871A03"/>
    <w:rsid w:val="00872929"/>
    <w:rsid w:val="008734B1"/>
    <w:rsid w:val="00873C9A"/>
    <w:rsid w:val="00873D1E"/>
    <w:rsid w:val="00875A39"/>
    <w:rsid w:val="0087677E"/>
    <w:rsid w:val="0087731D"/>
    <w:rsid w:val="00881E34"/>
    <w:rsid w:val="008832C9"/>
    <w:rsid w:val="00883C9A"/>
    <w:rsid w:val="0088537E"/>
    <w:rsid w:val="0088555D"/>
    <w:rsid w:val="00886282"/>
    <w:rsid w:val="00887208"/>
    <w:rsid w:val="00887594"/>
    <w:rsid w:val="00890017"/>
    <w:rsid w:val="008920A7"/>
    <w:rsid w:val="008935F0"/>
    <w:rsid w:val="00894D80"/>
    <w:rsid w:val="00895CD5"/>
    <w:rsid w:val="008963B0"/>
    <w:rsid w:val="00896A65"/>
    <w:rsid w:val="008A1790"/>
    <w:rsid w:val="008A2094"/>
    <w:rsid w:val="008A288D"/>
    <w:rsid w:val="008A2C19"/>
    <w:rsid w:val="008A3027"/>
    <w:rsid w:val="008A3075"/>
    <w:rsid w:val="008A3E8D"/>
    <w:rsid w:val="008A3F96"/>
    <w:rsid w:val="008A52AE"/>
    <w:rsid w:val="008A5E2C"/>
    <w:rsid w:val="008A63E1"/>
    <w:rsid w:val="008A6E87"/>
    <w:rsid w:val="008A73BC"/>
    <w:rsid w:val="008A77FD"/>
    <w:rsid w:val="008A782F"/>
    <w:rsid w:val="008B1476"/>
    <w:rsid w:val="008B207E"/>
    <w:rsid w:val="008B34B9"/>
    <w:rsid w:val="008B548F"/>
    <w:rsid w:val="008B6265"/>
    <w:rsid w:val="008B73EA"/>
    <w:rsid w:val="008B75D6"/>
    <w:rsid w:val="008B76F9"/>
    <w:rsid w:val="008C0717"/>
    <w:rsid w:val="008C25F1"/>
    <w:rsid w:val="008C2DBD"/>
    <w:rsid w:val="008C3328"/>
    <w:rsid w:val="008C5488"/>
    <w:rsid w:val="008C6427"/>
    <w:rsid w:val="008C707E"/>
    <w:rsid w:val="008C7408"/>
    <w:rsid w:val="008C7737"/>
    <w:rsid w:val="008D19D2"/>
    <w:rsid w:val="008D4F41"/>
    <w:rsid w:val="008D4F97"/>
    <w:rsid w:val="008D5030"/>
    <w:rsid w:val="008D57ED"/>
    <w:rsid w:val="008D7952"/>
    <w:rsid w:val="008E135A"/>
    <w:rsid w:val="008E1CB4"/>
    <w:rsid w:val="008E3090"/>
    <w:rsid w:val="008E5FB2"/>
    <w:rsid w:val="008E623C"/>
    <w:rsid w:val="008E655A"/>
    <w:rsid w:val="008E6B58"/>
    <w:rsid w:val="008F09CC"/>
    <w:rsid w:val="008F266B"/>
    <w:rsid w:val="008F2682"/>
    <w:rsid w:val="008F2A96"/>
    <w:rsid w:val="008F3D6C"/>
    <w:rsid w:val="008F61C5"/>
    <w:rsid w:val="008F717A"/>
    <w:rsid w:val="00901150"/>
    <w:rsid w:val="00901481"/>
    <w:rsid w:val="00903C71"/>
    <w:rsid w:val="00905360"/>
    <w:rsid w:val="00905441"/>
    <w:rsid w:val="00910C92"/>
    <w:rsid w:val="00914140"/>
    <w:rsid w:val="009204EE"/>
    <w:rsid w:val="00921236"/>
    <w:rsid w:val="009213AD"/>
    <w:rsid w:val="009215F2"/>
    <w:rsid w:val="00921E63"/>
    <w:rsid w:val="00922B54"/>
    <w:rsid w:val="00922C78"/>
    <w:rsid w:val="00923305"/>
    <w:rsid w:val="00925C6D"/>
    <w:rsid w:val="0092609C"/>
    <w:rsid w:val="00926426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1D39"/>
    <w:rsid w:val="0093337C"/>
    <w:rsid w:val="0093373D"/>
    <w:rsid w:val="00933B53"/>
    <w:rsid w:val="00934D66"/>
    <w:rsid w:val="00934FC8"/>
    <w:rsid w:val="009353F3"/>
    <w:rsid w:val="009371C1"/>
    <w:rsid w:val="0094194E"/>
    <w:rsid w:val="00942F47"/>
    <w:rsid w:val="00943131"/>
    <w:rsid w:val="0094338A"/>
    <w:rsid w:val="00945E4B"/>
    <w:rsid w:val="00951DC9"/>
    <w:rsid w:val="00952992"/>
    <w:rsid w:val="0095341B"/>
    <w:rsid w:val="00953BAB"/>
    <w:rsid w:val="0095567D"/>
    <w:rsid w:val="00956047"/>
    <w:rsid w:val="00957EE0"/>
    <w:rsid w:val="00960BFB"/>
    <w:rsid w:val="009618E9"/>
    <w:rsid w:val="0096206F"/>
    <w:rsid w:val="009632A3"/>
    <w:rsid w:val="00963B91"/>
    <w:rsid w:val="009642C3"/>
    <w:rsid w:val="00964E04"/>
    <w:rsid w:val="00964FA1"/>
    <w:rsid w:val="00965686"/>
    <w:rsid w:val="00966141"/>
    <w:rsid w:val="009664CC"/>
    <w:rsid w:val="00967004"/>
    <w:rsid w:val="009673C2"/>
    <w:rsid w:val="0097221C"/>
    <w:rsid w:val="009722CB"/>
    <w:rsid w:val="00972EA9"/>
    <w:rsid w:val="00973245"/>
    <w:rsid w:val="0097452E"/>
    <w:rsid w:val="0097562E"/>
    <w:rsid w:val="00975C66"/>
    <w:rsid w:val="00976222"/>
    <w:rsid w:val="00977722"/>
    <w:rsid w:val="00977781"/>
    <w:rsid w:val="009778B5"/>
    <w:rsid w:val="00980599"/>
    <w:rsid w:val="00980FB1"/>
    <w:rsid w:val="00982C77"/>
    <w:rsid w:val="00990081"/>
    <w:rsid w:val="00991388"/>
    <w:rsid w:val="0099148A"/>
    <w:rsid w:val="00991B6A"/>
    <w:rsid w:val="00992849"/>
    <w:rsid w:val="00993D03"/>
    <w:rsid w:val="009961E4"/>
    <w:rsid w:val="00996966"/>
    <w:rsid w:val="00997E14"/>
    <w:rsid w:val="009A0624"/>
    <w:rsid w:val="009A0BF2"/>
    <w:rsid w:val="009A343F"/>
    <w:rsid w:val="009A4290"/>
    <w:rsid w:val="009A5407"/>
    <w:rsid w:val="009A57C1"/>
    <w:rsid w:val="009B1617"/>
    <w:rsid w:val="009B1B29"/>
    <w:rsid w:val="009B283A"/>
    <w:rsid w:val="009B413A"/>
    <w:rsid w:val="009B4AE7"/>
    <w:rsid w:val="009B51C2"/>
    <w:rsid w:val="009B55EF"/>
    <w:rsid w:val="009B6D38"/>
    <w:rsid w:val="009C1989"/>
    <w:rsid w:val="009C1D3D"/>
    <w:rsid w:val="009C4650"/>
    <w:rsid w:val="009C4C39"/>
    <w:rsid w:val="009C58F8"/>
    <w:rsid w:val="009C60CC"/>
    <w:rsid w:val="009D0C36"/>
    <w:rsid w:val="009D1323"/>
    <w:rsid w:val="009D1790"/>
    <w:rsid w:val="009D2314"/>
    <w:rsid w:val="009D2FAC"/>
    <w:rsid w:val="009D3417"/>
    <w:rsid w:val="009D4438"/>
    <w:rsid w:val="009D4ACE"/>
    <w:rsid w:val="009D7168"/>
    <w:rsid w:val="009D75D7"/>
    <w:rsid w:val="009E09F1"/>
    <w:rsid w:val="009E3D8A"/>
    <w:rsid w:val="009E408C"/>
    <w:rsid w:val="009E6BE9"/>
    <w:rsid w:val="009E6D30"/>
    <w:rsid w:val="009F01B0"/>
    <w:rsid w:val="009F26C6"/>
    <w:rsid w:val="009F3163"/>
    <w:rsid w:val="009F3349"/>
    <w:rsid w:val="009F529B"/>
    <w:rsid w:val="009F5C7B"/>
    <w:rsid w:val="009F6B8D"/>
    <w:rsid w:val="009F6C98"/>
    <w:rsid w:val="009F79E9"/>
    <w:rsid w:val="00A01120"/>
    <w:rsid w:val="00A015E9"/>
    <w:rsid w:val="00A03FED"/>
    <w:rsid w:val="00A04338"/>
    <w:rsid w:val="00A05272"/>
    <w:rsid w:val="00A053A7"/>
    <w:rsid w:val="00A07331"/>
    <w:rsid w:val="00A07AA7"/>
    <w:rsid w:val="00A1058B"/>
    <w:rsid w:val="00A11393"/>
    <w:rsid w:val="00A132F2"/>
    <w:rsid w:val="00A13F6E"/>
    <w:rsid w:val="00A142D3"/>
    <w:rsid w:val="00A149C2"/>
    <w:rsid w:val="00A154F8"/>
    <w:rsid w:val="00A15510"/>
    <w:rsid w:val="00A20915"/>
    <w:rsid w:val="00A212A8"/>
    <w:rsid w:val="00A21B68"/>
    <w:rsid w:val="00A21EC1"/>
    <w:rsid w:val="00A22083"/>
    <w:rsid w:val="00A24EDF"/>
    <w:rsid w:val="00A259E4"/>
    <w:rsid w:val="00A26210"/>
    <w:rsid w:val="00A263C2"/>
    <w:rsid w:val="00A26549"/>
    <w:rsid w:val="00A26ECD"/>
    <w:rsid w:val="00A278AC"/>
    <w:rsid w:val="00A27A97"/>
    <w:rsid w:val="00A32628"/>
    <w:rsid w:val="00A34499"/>
    <w:rsid w:val="00A347C4"/>
    <w:rsid w:val="00A35BE0"/>
    <w:rsid w:val="00A37B01"/>
    <w:rsid w:val="00A40A46"/>
    <w:rsid w:val="00A422E6"/>
    <w:rsid w:val="00A428C2"/>
    <w:rsid w:val="00A43BEB"/>
    <w:rsid w:val="00A440B3"/>
    <w:rsid w:val="00A445B0"/>
    <w:rsid w:val="00A455BE"/>
    <w:rsid w:val="00A460E4"/>
    <w:rsid w:val="00A47CBE"/>
    <w:rsid w:val="00A5071F"/>
    <w:rsid w:val="00A507BE"/>
    <w:rsid w:val="00A51A06"/>
    <w:rsid w:val="00A52280"/>
    <w:rsid w:val="00A5231F"/>
    <w:rsid w:val="00A554B1"/>
    <w:rsid w:val="00A56B23"/>
    <w:rsid w:val="00A56B37"/>
    <w:rsid w:val="00A57E08"/>
    <w:rsid w:val="00A61241"/>
    <w:rsid w:val="00A61579"/>
    <w:rsid w:val="00A620A9"/>
    <w:rsid w:val="00A62480"/>
    <w:rsid w:val="00A62DAA"/>
    <w:rsid w:val="00A63247"/>
    <w:rsid w:val="00A63A76"/>
    <w:rsid w:val="00A63D5D"/>
    <w:rsid w:val="00A656CA"/>
    <w:rsid w:val="00A66128"/>
    <w:rsid w:val="00A67AD6"/>
    <w:rsid w:val="00A70FBD"/>
    <w:rsid w:val="00A71379"/>
    <w:rsid w:val="00A72193"/>
    <w:rsid w:val="00A7260E"/>
    <w:rsid w:val="00A74ADD"/>
    <w:rsid w:val="00A7570A"/>
    <w:rsid w:val="00A758A9"/>
    <w:rsid w:val="00A76BB0"/>
    <w:rsid w:val="00A771F3"/>
    <w:rsid w:val="00A81682"/>
    <w:rsid w:val="00A8283B"/>
    <w:rsid w:val="00A82B10"/>
    <w:rsid w:val="00A82F8A"/>
    <w:rsid w:val="00A831DB"/>
    <w:rsid w:val="00A83FC2"/>
    <w:rsid w:val="00A85499"/>
    <w:rsid w:val="00A8600D"/>
    <w:rsid w:val="00A87791"/>
    <w:rsid w:val="00A90544"/>
    <w:rsid w:val="00A91D1A"/>
    <w:rsid w:val="00A92650"/>
    <w:rsid w:val="00A93D4E"/>
    <w:rsid w:val="00A94E98"/>
    <w:rsid w:val="00A95395"/>
    <w:rsid w:val="00A964F6"/>
    <w:rsid w:val="00A969BF"/>
    <w:rsid w:val="00AA0FB3"/>
    <w:rsid w:val="00AA10A3"/>
    <w:rsid w:val="00AA4472"/>
    <w:rsid w:val="00AA4D63"/>
    <w:rsid w:val="00AA5854"/>
    <w:rsid w:val="00AA601A"/>
    <w:rsid w:val="00AA6931"/>
    <w:rsid w:val="00AA7265"/>
    <w:rsid w:val="00AA7668"/>
    <w:rsid w:val="00AB2336"/>
    <w:rsid w:val="00AB2A8B"/>
    <w:rsid w:val="00AB34B7"/>
    <w:rsid w:val="00AB3DB3"/>
    <w:rsid w:val="00AB4666"/>
    <w:rsid w:val="00AB5C6A"/>
    <w:rsid w:val="00AC376F"/>
    <w:rsid w:val="00AC592D"/>
    <w:rsid w:val="00AD0E3D"/>
    <w:rsid w:val="00AD20EF"/>
    <w:rsid w:val="00AD397C"/>
    <w:rsid w:val="00AD4601"/>
    <w:rsid w:val="00AD4966"/>
    <w:rsid w:val="00AE1E1B"/>
    <w:rsid w:val="00AE309D"/>
    <w:rsid w:val="00AE56F2"/>
    <w:rsid w:val="00AE60AA"/>
    <w:rsid w:val="00AE6D21"/>
    <w:rsid w:val="00AE726A"/>
    <w:rsid w:val="00AF1283"/>
    <w:rsid w:val="00AF18DF"/>
    <w:rsid w:val="00AF2F70"/>
    <w:rsid w:val="00AF6B1F"/>
    <w:rsid w:val="00AF7709"/>
    <w:rsid w:val="00B005AD"/>
    <w:rsid w:val="00B00772"/>
    <w:rsid w:val="00B009BA"/>
    <w:rsid w:val="00B027D3"/>
    <w:rsid w:val="00B04485"/>
    <w:rsid w:val="00B06183"/>
    <w:rsid w:val="00B068CC"/>
    <w:rsid w:val="00B06DF3"/>
    <w:rsid w:val="00B0716C"/>
    <w:rsid w:val="00B07F89"/>
    <w:rsid w:val="00B11181"/>
    <w:rsid w:val="00B11A28"/>
    <w:rsid w:val="00B11ED0"/>
    <w:rsid w:val="00B14D6D"/>
    <w:rsid w:val="00B15975"/>
    <w:rsid w:val="00B162BC"/>
    <w:rsid w:val="00B16F9F"/>
    <w:rsid w:val="00B174F5"/>
    <w:rsid w:val="00B228AB"/>
    <w:rsid w:val="00B2422B"/>
    <w:rsid w:val="00B2554E"/>
    <w:rsid w:val="00B25AD2"/>
    <w:rsid w:val="00B30977"/>
    <w:rsid w:val="00B3157F"/>
    <w:rsid w:val="00B3270D"/>
    <w:rsid w:val="00B3405A"/>
    <w:rsid w:val="00B37B22"/>
    <w:rsid w:val="00B40AF5"/>
    <w:rsid w:val="00B43E58"/>
    <w:rsid w:val="00B43F10"/>
    <w:rsid w:val="00B444CE"/>
    <w:rsid w:val="00B44C0B"/>
    <w:rsid w:val="00B51D29"/>
    <w:rsid w:val="00B52DC2"/>
    <w:rsid w:val="00B54E82"/>
    <w:rsid w:val="00B55403"/>
    <w:rsid w:val="00B60129"/>
    <w:rsid w:val="00B63A4F"/>
    <w:rsid w:val="00B64CB0"/>
    <w:rsid w:val="00B656D5"/>
    <w:rsid w:val="00B65FC8"/>
    <w:rsid w:val="00B66B4E"/>
    <w:rsid w:val="00B70356"/>
    <w:rsid w:val="00B71A79"/>
    <w:rsid w:val="00B7363A"/>
    <w:rsid w:val="00B74B1A"/>
    <w:rsid w:val="00B74D0F"/>
    <w:rsid w:val="00B7713D"/>
    <w:rsid w:val="00B811E8"/>
    <w:rsid w:val="00B818E6"/>
    <w:rsid w:val="00B81AF9"/>
    <w:rsid w:val="00B820CE"/>
    <w:rsid w:val="00B82235"/>
    <w:rsid w:val="00B825B4"/>
    <w:rsid w:val="00B82911"/>
    <w:rsid w:val="00B833F9"/>
    <w:rsid w:val="00B838C3"/>
    <w:rsid w:val="00B85AB2"/>
    <w:rsid w:val="00B86127"/>
    <w:rsid w:val="00B86C62"/>
    <w:rsid w:val="00B90397"/>
    <w:rsid w:val="00B903FD"/>
    <w:rsid w:val="00B9070C"/>
    <w:rsid w:val="00B90F56"/>
    <w:rsid w:val="00B92BF6"/>
    <w:rsid w:val="00B92E62"/>
    <w:rsid w:val="00B936CC"/>
    <w:rsid w:val="00B93B0C"/>
    <w:rsid w:val="00B9410A"/>
    <w:rsid w:val="00B943D1"/>
    <w:rsid w:val="00B9452C"/>
    <w:rsid w:val="00B95118"/>
    <w:rsid w:val="00B95AA7"/>
    <w:rsid w:val="00BA1606"/>
    <w:rsid w:val="00BA2002"/>
    <w:rsid w:val="00BA5E87"/>
    <w:rsid w:val="00BA6623"/>
    <w:rsid w:val="00BA6888"/>
    <w:rsid w:val="00BB04EA"/>
    <w:rsid w:val="00BB08FD"/>
    <w:rsid w:val="00BB119F"/>
    <w:rsid w:val="00BB155C"/>
    <w:rsid w:val="00BB404F"/>
    <w:rsid w:val="00BB4167"/>
    <w:rsid w:val="00BB4237"/>
    <w:rsid w:val="00BB4A99"/>
    <w:rsid w:val="00BB5E84"/>
    <w:rsid w:val="00BC00B1"/>
    <w:rsid w:val="00BC1822"/>
    <w:rsid w:val="00BC2559"/>
    <w:rsid w:val="00BC29C3"/>
    <w:rsid w:val="00BC2AA9"/>
    <w:rsid w:val="00BC2DC4"/>
    <w:rsid w:val="00BC53E4"/>
    <w:rsid w:val="00BC5723"/>
    <w:rsid w:val="00BC7126"/>
    <w:rsid w:val="00BC7708"/>
    <w:rsid w:val="00BC7D34"/>
    <w:rsid w:val="00BD0695"/>
    <w:rsid w:val="00BD08D6"/>
    <w:rsid w:val="00BD1137"/>
    <w:rsid w:val="00BD11CB"/>
    <w:rsid w:val="00BD2B0E"/>
    <w:rsid w:val="00BD3C13"/>
    <w:rsid w:val="00BD67DD"/>
    <w:rsid w:val="00BE232F"/>
    <w:rsid w:val="00BE4280"/>
    <w:rsid w:val="00BE4632"/>
    <w:rsid w:val="00BE4D2D"/>
    <w:rsid w:val="00BE561C"/>
    <w:rsid w:val="00BE681F"/>
    <w:rsid w:val="00BE7B81"/>
    <w:rsid w:val="00BF3808"/>
    <w:rsid w:val="00BF3ABB"/>
    <w:rsid w:val="00BF412C"/>
    <w:rsid w:val="00BF4934"/>
    <w:rsid w:val="00BF5812"/>
    <w:rsid w:val="00BF7066"/>
    <w:rsid w:val="00C01CCC"/>
    <w:rsid w:val="00C03359"/>
    <w:rsid w:val="00C07372"/>
    <w:rsid w:val="00C075FA"/>
    <w:rsid w:val="00C11782"/>
    <w:rsid w:val="00C11F7E"/>
    <w:rsid w:val="00C136A3"/>
    <w:rsid w:val="00C145DA"/>
    <w:rsid w:val="00C14F0D"/>
    <w:rsid w:val="00C17526"/>
    <w:rsid w:val="00C17BC5"/>
    <w:rsid w:val="00C20153"/>
    <w:rsid w:val="00C203F8"/>
    <w:rsid w:val="00C21148"/>
    <w:rsid w:val="00C25D14"/>
    <w:rsid w:val="00C301AA"/>
    <w:rsid w:val="00C303DC"/>
    <w:rsid w:val="00C30647"/>
    <w:rsid w:val="00C3181B"/>
    <w:rsid w:val="00C33E07"/>
    <w:rsid w:val="00C340BA"/>
    <w:rsid w:val="00C3493D"/>
    <w:rsid w:val="00C356F9"/>
    <w:rsid w:val="00C376CF"/>
    <w:rsid w:val="00C3794F"/>
    <w:rsid w:val="00C4176D"/>
    <w:rsid w:val="00C41893"/>
    <w:rsid w:val="00C4257E"/>
    <w:rsid w:val="00C47B8E"/>
    <w:rsid w:val="00C504C9"/>
    <w:rsid w:val="00C51489"/>
    <w:rsid w:val="00C5152C"/>
    <w:rsid w:val="00C515A7"/>
    <w:rsid w:val="00C51FE0"/>
    <w:rsid w:val="00C535F7"/>
    <w:rsid w:val="00C538B8"/>
    <w:rsid w:val="00C54D62"/>
    <w:rsid w:val="00C552E9"/>
    <w:rsid w:val="00C567E4"/>
    <w:rsid w:val="00C57080"/>
    <w:rsid w:val="00C575AE"/>
    <w:rsid w:val="00C57D68"/>
    <w:rsid w:val="00C60B5F"/>
    <w:rsid w:val="00C621B6"/>
    <w:rsid w:val="00C639DE"/>
    <w:rsid w:val="00C66814"/>
    <w:rsid w:val="00C66CA4"/>
    <w:rsid w:val="00C7013A"/>
    <w:rsid w:val="00C70A0D"/>
    <w:rsid w:val="00C7181F"/>
    <w:rsid w:val="00C742E2"/>
    <w:rsid w:val="00C7450C"/>
    <w:rsid w:val="00C76DD7"/>
    <w:rsid w:val="00C77CBE"/>
    <w:rsid w:val="00C77E5E"/>
    <w:rsid w:val="00C8047C"/>
    <w:rsid w:val="00C8058A"/>
    <w:rsid w:val="00C861A1"/>
    <w:rsid w:val="00C912C4"/>
    <w:rsid w:val="00C91493"/>
    <w:rsid w:val="00C925F7"/>
    <w:rsid w:val="00C92938"/>
    <w:rsid w:val="00C93E9D"/>
    <w:rsid w:val="00C94B1A"/>
    <w:rsid w:val="00C95AEB"/>
    <w:rsid w:val="00C95E37"/>
    <w:rsid w:val="00C96173"/>
    <w:rsid w:val="00C966D3"/>
    <w:rsid w:val="00C97500"/>
    <w:rsid w:val="00C97B49"/>
    <w:rsid w:val="00CA1115"/>
    <w:rsid w:val="00CA1E9B"/>
    <w:rsid w:val="00CA2954"/>
    <w:rsid w:val="00CA32C1"/>
    <w:rsid w:val="00CA4583"/>
    <w:rsid w:val="00CA6091"/>
    <w:rsid w:val="00CA696A"/>
    <w:rsid w:val="00CA6ADD"/>
    <w:rsid w:val="00CA736F"/>
    <w:rsid w:val="00CB0A6C"/>
    <w:rsid w:val="00CB0C46"/>
    <w:rsid w:val="00CB1DEE"/>
    <w:rsid w:val="00CB34F5"/>
    <w:rsid w:val="00CB412D"/>
    <w:rsid w:val="00CB4227"/>
    <w:rsid w:val="00CB51DA"/>
    <w:rsid w:val="00CC0445"/>
    <w:rsid w:val="00CC0863"/>
    <w:rsid w:val="00CC0932"/>
    <w:rsid w:val="00CC197B"/>
    <w:rsid w:val="00CC1E3E"/>
    <w:rsid w:val="00CC2996"/>
    <w:rsid w:val="00CC485C"/>
    <w:rsid w:val="00CC4961"/>
    <w:rsid w:val="00CC7051"/>
    <w:rsid w:val="00CD0975"/>
    <w:rsid w:val="00CD1AAB"/>
    <w:rsid w:val="00CD21DA"/>
    <w:rsid w:val="00CD35EE"/>
    <w:rsid w:val="00CD4017"/>
    <w:rsid w:val="00CD4E84"/>
    <w:rsid w:val="00CD5CDA"/>
    <w:rsid w:val="00CD7836"/>
    <w:rsid w:val="00CE22BF"/>
    <w:rsid w:val="00CE2698"/>
    <w:rsid w:val="00CE3FDB"/>
    <w:rsid w:val="00CE566B"/>
    <w:rsid w:val="00CE6972"/>
    <w:rsid w:val="00CE717D"/>
    <w:rsid w:val="00CE7C13"/>
    <w:rsid w:val="00CF0018"/>
    <w:rsid w:val="00CF0783"/>
    <w:rsid w:val="00CF5529"/>
    <w:rsid w:val="00CF6366"/>
    <w:rsid w:val="00CF63F8"/>
    <w:rsid w:val="00CF6565"/>
    <w:rsid w:val="00CF6FC9"/>
    <w:rsid w:val="00CF72EC"/>
    <w:rsid w:val="00D0713A"/>
    <w:rsid w:val="00D10C90"/>
    <w:rsid w:val="00D1150A"/>
    <w:rsid w:val="00D134D8"/>
    <w:rsid w:val="00D13F23"/>
    <w:rsid w:val="00D142F2"/>
    <w:rsid w:val="00D14ECA"/>
    <w:rsid w:val="00D2577D"/>
    <w:rsid w:val="00D306D4"/>
    <w:rsid w:val="00D30C2E"/>
    <w:rsid w:val="00D321A6"/>
    <w:rsid w:val="00D32A08"/>
    <w:rsid w:val="00D32C89"/>
    <w:rsid w:val="00D33F42"/>
    <w:rsid w:val="00D34167"/>
    <w:rsid w:val="00D37179"/>
    <w:rsid w:val="00D41CC1"/>
    <w:rsid w:val="00D42015"/>
    <w:rsid w:val="00D443EA"/>
    <w:rsid w:val="00D45900"/>
    <w:rsid w:val="00D50C64"/>
    <w:rsid w:val="00D51608"/>
    <w:rsid w:val="00D516AB"/>
    <w:rsid w:val="00D520FA"/>
    <w:rsid w:val="00D52B3E"/>
    <w:rsid w:val="00D52E8E"/>
    <w:rsid w:val="00D57AD2"/>
    <w:rsid w:val="00D612A9"/>
    <w:rsid w:val="00D61928"/>
    <w:rsid w:val="00D6248B"/>
    <w:rsid w:val="00D674DE"/>
    <w:rsid w:val="00D75708"/>
    <w:rsid w:val="00D758E6"/>
    <w:rsid w:val="00D76A30"/>
    <w:rsid w:val="00D76AD5"/>
    <w:rsid w:val="00D774CD"/>
    <w:rsid w:val="00D777AD"/>
    <w:rsid w:val="00D77E82"/>
    <w:rsid w:val="00D8191A"/>
    <w:rsid w:val="00D855DF"/>
    <w:rsid w:val="00D904B8"/>
    <w:rsid w:val="00D9156A"/>
    <w:rsid w:val="00D9164A"/>
    <w:rsid w:val="00D92201"/>
    <w:rsid w:val="00D92B39"/>
    <w:rsid w:val="00D93CC1"/>
    <w:rsid w:val="00DA0365"/>
    <w:rsid w:val="00DA0D16"/>
    <w:rsid w:val="00DA0E4F"/>
    <w:rsid w:val="00DA1C9D"/>
    <w:rsid w:val="00DA2127"/>
    <w:rsid w:val="00DA2474"/>
    <w:rsid w:val="00DA2E68"/>
    <w:rsid w:val="00DA4631"/>
    <w:rsid w:val="00DA607E"/>
    <w:rsid w:val="00DA6482"/>
    <w:rsid w:val="00DA6939"/>
    <w:rsid w:val="00DA7092"/>
    <w:rsid w:val="00DA71F7"/>
    <w:rsid w:val="00DB159A"/>
    <w:rsid w:val="00DB1D9D"/>
    <w:rsid w:val="00DB2FD9"/>
    <w:rsid w:val="00DB4743"/>
    <w:rsid w:val="00DB5831"/>
    <w:rsid w:val="00DB6539"/>
    <w:rsid w:val="00DB725D"/>
    <w:rsid w:val="00DB7479"/>
    <w:rsid w:val="00DC08D3"/>
    <w:rsid w:val="00DC1DDA"/>
    <w:rsid w:val="00DC461D"/>
    <w:rsid w:val="00DC47AB"/>
    <w:rsid w:val="00DC47F0"/>
    <w:rsid w:val="00DC7C9D"/>
    <w:rsid w:val="00DD0475"/>
    <w:rsid w:val="00DD069F"/>
    <w:rsid w:val="00DD1E36"/>
    <w:rsid w:val="00DD32E3"/>
    <w:rsid w:val="00DD3953"/>
    <w:rsid w:val="00DD40B1"/>
    <w:rsid w:val="00DD4B41"/>
    <w:rsid w:val="00DD5B65"/>
    <w:rsid w:val="00DD5CE4"/>
    <w:rsid w:val="00DD623F"/>
    <w:rsid w:val="00DD69B2"/>
    <w:rsid w:val="00DE0D08"/>
    <w:rsid w:val="00DE27F0"/>
    <w:rsid w:val="00DE3132"/>
    <w:rsid w:val="00DE4704"/>
    <w:rsid w:val="00DE4D3D"/>
    <w:rsid w:val="00DE4DCF"/>
    <w:rsid w:val="00DE5F59"/>
    <w:rsid w:val="00DE7901"/>
    <w:rsid w:val="00DF1684"/>
    <w:rsid w:val="00DF3BF5"/>
    <w:rsid w:val="00DF48B8"/>
    <w:rsid w:val="00DF55BC"/>
    <w:rsid w:val="00DF55C6"/>
    <w:rsid w:val="00DF6032"/>
    <w:rsid w:val="00DF6976"/>
    <w:rsid w:val="00DF7002"/>
    <w:rsid w:val="00E00142"/>
    <w:rsid w:val="00E019F6"/>
    <w:rsid w:val="00E01D06"/>
    <w:rsid w:val="00E026DC"/>
    <w:rsid w:val="00E03170"/>
    <w:rsid w:val="00E034D6"/>
    <w:rsid w:val="00E057E8"/>
    <w:rsid w:val="00E06240"/>
    <w:rsid w:val="00E064C5"/>
    <w:rsid w:val="00E06EDA"/>
    <w:rsid w:val="00E07379"/>
    <w:rsid w:val="00E07A78"/>
    <w:rsid w:val="00E07CC9"/>
    <w:rsid w:val="00E10281"/>
    <w:rsid w:val="00E11691"/>
    <w:rsid w:val="00E11B3D"/>
    <w:rsid w:val="00E11D83"/>
    <w:rsid w:val="00E12B3C"/>
    <w:rsid w:val="00E1329A"/>
    <w:rsid w:val="00E14531"/>
    <w:rsid w:val="00E15DAC"/>
    <w:rsid w:val="00E20BEB"/>
    <w:rsid w:val="00E22DAE"/>
    <w:rsid w:val="00E23B19"/>
    <w:rsid w:val="00E24E62"/>
    <w:rsid w:val="00E2523D"/>
    <w:rsid w:val="00E25621"/>
    <w:rsid w:val="00E273E8"/>
    <w:rsid w:val="00E27E8A"/>
    <w:rsid w:val="00E3051B"/>
    <w:rsid w:val="00E3209B"/>
    <w:rsid w:val="00E3398F"/>
    <w:rsid w:val="00E354E8"/>
    <w:rsid w:val="00E36C98"/>
    <w:rsid w:val="00E37565"/>
    <w:rsid w:val="00E409C0"/>
    <w:rsid w:val="00E42FD0"/>
    <w:rsid w:val="00E45011"/>
    <w:rsid w:val="00E479C1"/>
    <w:rsid w:val="00E50B7F"/>
    <w:rsid w:val="00E52C96"/>
    <w:rsid w:val="00E53AC7"/>
    <w:rsid w:val="00E53BE1"/>
    <w:rsid w:val="00E54F66"/>
    <w:rsid w:val="00E554BF"/>
    <w:rsid w:val="00E554E7"/>
    <w:rsid w:val="00E55662"/>
    <w:rsid w:val="00E6024D"/>
    <w:rsid w:val="00E61F40"/>
    <w:rsid w:val="00E626AA"/>
    <w:rsid w:val="00E62DD4"/>
    <w:rsid w:val="00E63021"/>
    <w:rsid w:val="00E6400C"/>
    <w:rsid w:val="00E70750"/>
    <w:rsid w:val="00E709D4"/>
    <w:rsid w:val="00E70F48"/>
    <w:rsid w:val="00E71D93"/>
    <w:rsid w:val="00E72C8E"/>
    <w:rsid w:val="00E75A0D"/>
    <w:rsid w:val="00E77CF2"/>
    <w:rsid w:val="00E77E43"/>
    <w:rsid w:val="00E81CE1"/>
    <w:rsid w:val="00E81D14"/>
    <w:rsid w:val="00E82E6A"/>
    <w:rsid w:val="00E830BE"/>
    <w:rsid w:val="00E83D80"/>
    <w:rsid w:val="00E844AB"/>
    <w:rsid w:val="00E85BEE"/>
    <w:rsid w:val="00E906D5"/>
    <w:rsid w:val="00E910DE"/>
    <w:rsid w:val="00E9119F"/>
    <w:rsid w:val="00E96267"/>
    <w:rsid w:val="00EA06B0"/>
    <w:rsid w:val="00EA0C8E"/>
    <w:rsid w:val="00EA287B"/>
    <w:rsid w:val="00EA2E34"/>
    <w:rsid w:val="00EA30A8"/>
    <w:rsid w:val="00EA45F9"/>
    <w:rsid w:val="00EA4CB5"/>
    <w:rsid w:val="00EA6EBB"/>
    <w:rsid w:val="00EA7B45"/>
    <w:rsid w:val="00EB0AD5"/>
    <w:rsid w:val="00EB0E4F"/>
    <w:rsid w:val="00EB1816"/>
    <w:rsid w:val="00EB2CA7"/>
    <w:rsid w:val="00EB3D15"/>
    <w:rsid w:val="00EB4827"/>
    <w:rsid w:val="00EB56A1"/>
    <w:rsid w:val="00EB7954"/>
    <w:rsid w:val="00EB7A31"/>
    <w:rsid w:val="00EB7C80"/>
    <w:rsid w:val="00EC5BBD"/>
    <w:rsid w:val="00EC5EF8"/>
    <w:rsid w:val="00EC65D4"/>
    <w:rsid w:val="00EC73C7"/>
    <w:rsid w:val="00ED0683"/>
    <w:rsid w:val="00ED093D"/>
    <w:rsid w:val="00ED1177"/>
    <w:rsid w:val="00ED2491"/>
    <w:rsid w:val="00ED2590"/>
    <w:rsid w:val="00ED344F"/>
    <w:rsid w:val="00ED39E7"/>
    <w:rsid w:val="00ED667B"/>
    <w:rsid w:val="00ED7593"/>
    <w:rsid w:val="00EE03EB"/>
    <w:rsid w:val="00EE19AE"/>
    <w:rsid w:val="00EE2550"/>
    <w:rsid w:val="00EE44F8"/>
    <w:rsid w:val="00EE51E5"/>
    <w:rsid w:val="00EE58E0"/>
    <w:rsid w:val="00EE720B"/>
    <w:rsid w:val="00EE7D88"/>
    <w:rsid w:val="00EF0236"/>
    <w:rsid w:val="00EF143F"/>
    <w:rsid w:val="00EF42CA"/>
    <w:rsid w:val="00EF465A"/>
    <w:rsid w:val="00EF5051"/>
    <w:rsid w:val="00EF5D4F"/>
    <w:rsid w:val="00EF668B"/>
    <w:rsid w:val="00EF7356"/>
    <w:rsid w:val="00EF738D"/>
    <w:rsid w:val="00F021CD"/>
    <w:rsid w:val="00F026E5"/>
    <w:rsid w:val="00F02EE1"/>
    <w:rsid w:val="00F0406A"/>
    <w:rsid w:val="00F0432E"/>
    <w:rsid w:val="00F0543B"/>
    <w:rsid w:val="00F06551"/>
    <w:rsid w:val="00F07260"/>
    <w:rsid w:val="00F073C9"/>
    <w:rsid w:val="00F07A49"/>
    <w:rsid w:val="00F103D5"/>
    <w:rsid w:val="00F114BA"/>
    <w:rsid w:val="00F12AF5"/>
    <w:rsid w:val="00F13FC5"/>
    <w:rsid w:val="00F14CA3"/>
    <w:rsid w:val="00F15A0C"/>
    <w:rsid w:val="00F1688B"/>
    <w:rsid w:val="00F17277"/>
    <w:rsid w:val="00F173B3"/>
    <w:rsid w:val="00F20E03"/>
    <w:rsid w:val="00F22274"/>
    <w:rsid w:val="00F2290A"/>
    <w:rsid w:val="00F23D47"/>
    <w:rsid w:val="00F25026"/>
    <w:rsid w:val="00F2524C"/>
    <w:rsid w:val="00F27353"/>
    <w:rsid w:val="00F2739E"/>
    <w:rsid w:val="00F325CD"/>
    <w:rsid w:val="00F328EA"/>
    <w:rsid w:val="00F3518D"/>
    <w:rsid w:val="00F36188"/>
    <w:rsid w:val="00F372F5"/>
    <w:rsid w:val="00F37FD1"/>
    <w:rsid w:val="00F4091E"/>
    <w:rsid w:val="00F43681"/>
    <w:rsid w:val="00F43943"/>
    <w:rsid w:val="00F43CDF"/>
    <w:rsid w:val="00F43D0F"/>
    <w:rsid w:val="00F44BFE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A81"/>
    <w:rsid w:val="00F55BA1"/>
    <w:rsid w:val="00F5626A"/>
    <w:rsid w:val="00F571F5"/>
    <w:rsid w:val="00F57F43"/>
    <w:rsid w:val="00F6069D"/>
    <w:rsid w:val="00F608D7"/>
    <w:rsid w:val="00F61DB0"/>
    <w:rsid w:val="00F623BC"/>
    <w:rsid w:val="00F62804"/>
    <w:rsid w:val="00F62EE9"/>
    <w:rsid w:val="00F63268"/>
    <w:rsid w:val="00F6463A"/>
    <w:rsid w:val="00F65DD9"/>
    <w:rsid w:val="00F66CCE"/>
    <w:rsid w:val="00F67DC1"/>
    <w:rsid w:val="00F713BD"/>
    <w:rsid w:val="00F71598"/>
    <w:rsid w:val="00F718AD"/>
    <w:rsid w:val="00F726E3"/>
    <w:rsid w:val="00F74652"/>
    <w:rsid w:val="00F7520B"/>
    <w:rsid w:val="00F7531F"/>
    <w:rsid w:val="00F75E23"/>
    <w:rsid w:val="00F76354"/>
    <w:rsid w:val="00F76520"/>
    <w:rsid w:val="00F7762E"/>
    <w:rsid w:val="00F77B06"/>
    <w:rsid w:val="00F77F8D"/>
    <w:rsid w:val="00F80262"/>
    <w:rsid w:val="00F80460"/>
    <w:rsid w:val="00F8120A"/>
    <w:rsid w:val="00F817A7"/>
    <w:rsid w:val="00F820ED"/>
    <w:rsid w:val="00F83451"/>
    <w:rsid w:val="00F83799"/>
    <w:rsid w:val="00F8540A"/>
    <w:rsid w:val="00F85478"/>
    <w:rsid w:val="00F85595"/>
    <w:rsid w:val="00F873A5"/>
    <w:rsid w:val="00F91754"/>
    <w:rsid w:val="00F91A7C"/>
    <w:rsid w:val="00F91B07"/>
    <w:rsid w:val="00F92690"/>
    <w:rsid w:val="00F92714"/>
    <w:rsid w:val="00F93C89"/>
    <w:rsid w:val="00F947CC"/>
    <w:rsid w:val="00F964C7"/>
    <w:rsid w:val="00F97194"/>
    <w:rsid w:val="00F971E1"/>
    <w:rsid w:val="00FA2D4A"/>
    <w:rsid w:val="00FA4370"/>
    <w:rsid w:val="00FA6299"/>
    <w:rsid w:val="00FA6A9A"/>
    <w:rsid w:val="00FA7189"/>
    <w:rsid w:val="00FA72C7"/>
    <w:rsid w:val="00FB0598"/>
    <w:rsid w:val="00FB148D"/>
    <w:rsid w:val="00FB1E49"/>
    <w:rsid w:val="00FB2E8E"/>
    <w:rsid w:val="00FB4496"/>
    <w:rsid w:val="00FB545C"/>
    <w:rsid w:val="00FB627E"/>
    <w:rsid w:val="00FB712B"/>
    <w:rsid w:val="00FC0CE3"/>
    <w:rsid w:val="00FC22E7"/>
    <w:rsid w:val="00FC29CB"/>
    <w:rsid w:val="00FC330B"/>
    <w:rsid w:val="00FC6472"/>
    <w:rsid w:val="00FD02AE"/>
    <w:rsid w:val="00FD08B9"/>
    <w:rsid w:val="00FD0D68"/>
    <w:rsid w:val="00FD0E08"/>
    <w:rsid w:val="00FD17D5"/>
    <w:rsid w:val="00FD1978"/>
    <w:rsid w:val="00FD26E0"/>
    <w:rsid w:val="00FD443B"/>
    <w:rsid w:val="00FD4F14"/>
    <w:rsid w:val="00FD50CA"/>
    <w:rsid w:val="00FD5210"/>
    <w:rsid w:val="00FD54A6"/>
    <w:rsid w:val="00FD6434"/>
    <w:rsid w:val="00FD71CD"/>
    <w:rsid w:val="00FE0458"/>
    <w:rsid w:val="00FE056E"/>
    <w:rsid w:val="00FE0E36"/>
    <w:rsid w:val="00FE1076"/>
    <w:rsid w:val="00FE171A"/>
    <w:rsid w:val="00FE2E76"/>
    <w:rsid w:val="00FE2FA4"/>
    <w:rsid w:val="00FE537E"/>
    <w:rsid w:val="00FE568A"/>
    <w:rsid w:val="00FE68E1"/>
    <w:rsid w:val="00FE6A3E"/>
    <w:rsid w:val="00FF1029"/>
    <w:rsid w:val="00FF1E64"/>
    <w:rsid w:val="00FF205C"/>
    <w:rsid w:val="00FF26C5"/>
    <w:rsid w:val="00FF33A2"/>
    <w:rsid w:val="00FF6C71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5F7C"/>
  <w15:chartTrackingRefBased/>
  <w15:docId w15:val="{154ED0C8-499A-4F3C-849F-954AECE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561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sprawiedliwosc/informacja-o-przetwarzaniu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6364</Words>
  <Characters>38190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Konieczny Kazimierz  (DIRS)</dc:creator>
  <cp:keywords/>
  <dc:description/>
  <cp:lastModifiedBy>Osica Kamila  (DIRS)</cp:lastModifiedBy>
  <cp:revision>2</cp:revision>
  <dcterms:created xsi:type="dcterms:W3CDTF">2025-04-24T10:04:00Z</dcterms:created>
  <dcterms:modified xsi:type="dcterms:W3CDTF">2025-04-24T10:04:00Z</dcterms:modified>
</cp:coreProperties>
</file>