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E4F8" w14:textId="77777777" w:rsidR="00FC2FEF" w:rsidRDefault="00FC2FEF" w:rsidP="00FC2FEF"/>
    <w:p w14:paraId="2A42A165" w14:textId="77777777" w:rsidR="00FC2FEF" w:rsidRDefault="00FC2FEF" w:rsidP="00FC2FEF"/>
    <w:p w14:paraId="1657B0D2" w14:textId="77777777" w:rsidR="00FC2FEF" w:rsidRDefault="00FC2FEF" w:rsidP="00FC2FEF"/>
    <w:p w14:paraId="1F612B63" w14:textId="77777777" w:rsidR="00FC2FEF" w:rsidRDefault="00FC2FEF" w:rsidP="00FC2FEF"/>
    <w:p w14:paraId="258CE98F" w14:textId="3D271519" w:rsidR="00FC2FEF" w:rsidRPr="00FC2FEF" w:rsidRDefault="00FC2FEF" w:rsidP="00FC2FEF">
      <w:r w:rsidRPr="00FC2FEF">
        <w:t>Szanowni Państwo:</w:t>
      </w:r>
    </w:p>
    <w:p w14:paraId="29E8CFB8" w14:textId="77777777" w:rsidR="00FC2FEF" w:rsidRPr="00FC2FEF" w:rsidRDefault="00FC2FEF" w:rsidP="00FC2FEF">
      <w:r w:rsidRPr="00FC2FEF">
        <w:t>- Ministerstwo Sprawiedliwości</w:t>
      </w:r>
    </w:p>
    <w:p w14:paraId="6375853B" w14:textId="77777777" w:rsidR="00FC2FEF" w:rsidRPr="00FC2FEF" w:rsidRDefault="00FC2FEF" w:rsidP="00FC2FEF"/>
    <w:p w14:paraId="2E851BE6" w14:textId="77777777" w:rsidR="00FC2FEF" w:rsidRPr="00FC2FEF" w:rsidRDefault="00FC2FEF" w:rsidP="00FC2FEF">
      <w:r w:rsidRPr="00FC2FEF">
        <w:rPr>
          <w:b/>
          <w:bCs/>
        </w:rPr>
        <w:t>Petycja</w:t>
      </w:r>
    </w:p>
    <w:p w14:paraId="438C1CDF" w14:textId="77777777" w:rsidR="00FC2FEF" w:rsidRPr="00FC2FEF" w:rsidRDefault="00FC2FEF" w:rsidP="00FC2FEF">
      <w:r w:rsidRPr="00FC2FEF">
        <w:rPr>
          <w:i/>
          <w:iCs/>
        </w:rPr>
        <w:t>w trybie Ustawy o petycjach z dnia 11 lipca 2014 roku (tj. Dz. U. 2018 poz. 870) składam</w:t>
      </w:r>
      <w:r w:rsidRPr="00FC2FEF">
        <w:rPr>
          <w:b/>
          <w:bCs/>
          <w:i/>
          <w:iCs/>
        </w:rPr>
        <w:t>:</w:t>
      </w:r>
    </w:p>
    <w:p w14:paraId="713C7A70" w14:textId="77777777" w:rsidR="00FC2FEF" w:rsidRPr="00FC2FEF" w:rsidRDefault="00FC2FEF" w:rsidP="00FC2FEF"/>
    <w:p w14:paraId="38321C50" w14:textId="77777777" w:rsidR="00FC2FEF" w:rsidRPr="00FC2FEF" w:rsidRDefault="00FC2FEF" w:rsidP="00FC2FEF">
      <w:r w:rsidRPr="00FC2FEF">
        <w:rPr>
          <w:b/>
          <w:bCs/>
        </w:rPr>
        <w:t>zmiany treści brzmienia art. 53 par. 2a pkt. 8)</w:t>
      </w:r>
    </w:p>
    <w:p w14:paraId="75750C31" w14:textId="77777777" w:rsidR="00FC2FEF" w:rsidRPr="00FC2FEF" w:rsidRDefault="00FC2FEF" w:rsidP="00FC2FEF"/>
    <w:p w14:paraId="2661998E" w14:textId="77777777" w:rsidR="00FC2FEF" w:rsidRPr="00FC2FEF" w:rsidRDefault="00FC2FEF" w:rsidP="00FC2FEF">
      <w:r w:rsidRPr="00FC2FEF">
        <w:rPr>
          <w:i/>
          <w:iCs/>
        </w:rPr>
        <w:t>Obecnie</w:t>
      </w:r>
    </w:p>
    <w:p w14:paraId="094CA9D7" w14:textId="77777777" w:rsidR="00FC2FEF" w:rsidRPr="00FC2FEF" w:rsidRDefault="00FC2FEF" w:rsidP="00FC2FEF">
      <w:r w:rsidRPr="00FC2FEF">
        <w:rPr>
          <w:i/>
          <w:iCs/>
        </w:rPr>
        <w:t>„popełnienie przestępstwa w stanie po spożyciu alkoholu lub środka odurzającego, jeżeli ten stan był czynnikiem prowadzącym do popełnienia przestępstwa lub istotnego zwiększenia jego skutków;"</w:t>
      </w:r>
    </w:p>
    <w:p w14:paraId="5D1C5AFF" w14:textId="77777777" w:rsidR="00FC2FEF" w:rsidRPr="00FC2FEF" w:rsidRDefault="00FC2FEF" w:rsidP="00FC2FEF"/>
    <w:p w14:paraId="23DBC3D4" w14:textId="77777777" w:rsidR="00FC2FEF" w:rsidRPr="00FC2FEF" w:rsidRDefault="00FC2FEF" w:rsidP="00FC2FEF">
      <w:r w:rsidRPr="00FC2FEF">
        <w:t>Propozycja</w:t>
      </w:r>
    </w:p>
    <w:p w14:paraId="40F451AA" w14:textId="77777777" w:rsidR="00FC2FEF" w:rsidRPr="00FC2FEF" w:rsidRDefault="00FC2FEF" w:rsidP="00FC2FEF">
      <w:r w:rsidRPr="00FC2FEF">
        <w:rPr>
          <w:i/>
          <w:iCs/>
        </w:rPr>
        <w:t>„popełnienie przestępstwa o stężeniu alkoholu powyżej 0,00 </w:t>
      </w:r>
      <w:r w:rsidRPr="00FC2FEF">
        <w:t>‰ w krwi lub środka odurzającego lub substancji psychoaktywnej lub dzień po spożyciu alkoholu (kac) lub innego środka</w:t>
      </w:r>
      <w:r w:rsidRPr="00FC2FEF">
        <w:rPr>
          <w:i/>
          <w:iCs/>
        </w:rPr>
        <w:t>, jeżeli ten stan był czynnikiem prowadzącym do popełnienia przestępstwa lub istotnego zwiększenia jego skutków;"</w:t>
      </w:r>
    </w:p>
    <w:p w14:paraId="77EDC2B1" w14:textId="77777777" w:rsidR="00FC2FEF" w:rsidRPr="00FC2FEF" w:rsidRDefault="00FC2FEF" w:rsidP="00FC2FEF"/>
    <w:p w14:paraId="7E9C10A3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0D"/>
    <w:rsid w:val="0036160D"/>
    <w:rsid w:val="00717C16"/>
    <w:rsid w:val="008B01D7"/>
    <w:rsid w:val="008D6A21"/>
    <w:rsid w:val="00BB2463"/>
    <w:rsid w:val="00C0537C"/>
    <w:rsid w:val="00EE5B3E"/>
    <w:rsid w:val="00FC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4E74"/>
  <w15:chartTrackingRefBased/>
  <w15:docId w15:val="{D3F0941F-7C15-4EF7-86F2-A1A785FF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1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1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1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1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1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1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1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1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1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1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1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1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16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16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16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16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16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16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1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1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1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1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1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16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16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16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1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16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16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606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2026-10-21T07:50:00Z</dcterms:created>
  <dcterms:modified xsi:type="dcterms:W3CDTF">2026-10-21T07:50:00Z</dcterms:modified>
</cp:coreProperties>
</file>