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2F5F9" w14:textId="77777777" w:rsidR="00441C52" w:rsidRDefault="00441C52">
      <w:r w:rsidRPr="00441C52">
        <w:t>PETYCJA NR 2</w:t>
      </w:r>
    </w:p>
    <w:p w14:paraId="0ACA1162" w14:textId="77777777" w:rsidR="00441C52" w:rsidRDefault="00441C52">
      <w:r w:rsidRPr="00441C52">
        <w:t xml:space="preserve"> W sprawie konieczności doprecyzowania skutków prawnych wyłączenia sądu oraz egzekwowania orzeczeń sądu nadrzędnego </w:t>
      </w:r>
    </w:p>
    <w:p w14:paraId="5BD4D655" w14:textId="77777777" w:rsidR="00441C52" w:rsidRDefault="00441C52">
      <w:r w:rsidRPr="00441C52">
        <w:t>Na podstawie art. 63 Konstytucji RP oraz ustawy z dnia 11 lipca 2014 r. o petycjach, niniejszym wnoszę petycję w sprawie podjęcia działań legislacyjnych i/lub nadzorczych w zakresie skuteczności postanowień o wyłączeniu sądu oraz zapewnienia przestrzegania tych postanowień przez sądy niższe.</w:t>
      </w:r>
    </w:p>
    <w:p w14:paraId="26DA5C9F" w14:textId="77777777" w:rsidR="00441C52" w:rsidRDefault="00441C52">
      <w:r w:rsidRPr="00441C52">
        <w:t xml:space="preserve"> Wnioski: 1. Nowelizacja przepisów ustawy – Kodeks postępowania karnego oraz ustaw o ustroju sądów powszechnych, w zakresie: wzmocnienia obowiązywania postanowień o wyłączeniu sądu poprzez wprowadzenie instrumentów dyscyplinarnych lub zawieszających, umożliwienia sądowi nadrzędnemu (SO, SA) zawieszenia działań jednostki niższej w razie niewykonania orzeczenia.</w:t>
      </w:r>
    </w:p>
    <w:p w14:paraId="3F5E75D9" w14:textId="77777777" w:rsidR="00441C52" w:rsidRDefault="00441C52">
      <w:r w:rsidRPr="00441C52">
        <w:t xml:space="preserve"> 2. Wprowadzenie mechanizmu egzekwowania postanowień o wyłączeniu sądu, w szczególności w przypadkach, gdy wyłączony sąd nadal prowadzi czynności. </w:t>
      </w:r>
    </w:p>
    <w:p w14:paraId="00348EBF" w14:textId="77777777" w:rsidR="00441C52" w:rsidRDefault="00441C52">
      <w:r w:rsidRPr="00441C52">
        <w:t xml:space="preserve">Uzasadnienie: </w:t>
      </w:r>
    </w:p>
    <w:p w14:paraId="01990D6E" w14:textId="77777777" w:rsidR="00441C52" w:rsidRDefault="00441C52">
      <w:r w:rsidRPr="00441C52">
        <w:t xml:space="preserve">Wnoszący wskazuje na przypadki, w których sąd formalnie wyłączony postanowieniem sądu nadrzędnego kontynuuje działania w danej sprawie, co narusza zasady praworządności, art. 9 §1 k.p.k. i prawo obywatela do sądu. Brak skutecznych narzędzi nadzorczych prowadzi do samowoli i podważenia autorytetu orzeczeń sądu nadrzędnego. </w:t>
      </w:r>
    </w:p>
    <w:p w14:paraId="575BCBF1" w14:textId="67A4EFED" w:rsidR="00DC7DA1" w:rsidRDefault="00441C52">
      <w:r w:rsidRPr="00441C52">
        <w:t xml:space="preserve">Z poważaniem, </w:t>
      </w:r>
    </w:p>
    <w:sectPr w:rsidR="00DC7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C52"/>
    <w:rsid w:val="00343A07"/>
    <w:rsid w:val="00441C52"/>
    <w:rsid w:val="00674BA2"/>
    <w:rsid w:val="006F3CDA"/>
    <w:rsid w:val="007F0F44"/>
    <w:rsid w:val="00DC2F56"/>
    <w:rsid w:val="00DC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32D6E"/>
  <w15:chartTrackingRefBased/>
  <w15:docId w15:val="{7F95C3AB-D027-4708-AEBF-7165A85F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24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41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1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1C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1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1C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1C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1C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1C52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1C52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1C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1C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1C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1C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1C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1C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1C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1C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1C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1C52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1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1C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1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1C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1C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1C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1C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1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1C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1C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Trzeciak Andrzej  (DPK)</dc:creator>
  <cp:keywords/>
  <dc:description/>
  <cp:lastModifiedBy>Trzeciak Andrzej  (DPK)</cp:lastModifiedBy>
  <cp:revision>1</cp:revision>
  <dcterms:created xsi:type="dcterms:W3CDTF">2025-08-19T16:40:00Z</dcterms:created>
  <dcterms:modified xsi:type="dcterms:W3CDTF">2025-08-19T16:44:00Z</dcterms:modified>
</cp:coreProperties>
</file>