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ED0D" w14:textId="77777777" w:rsidR="00403180" w:rsidRPr="00C5753D" w:rsidRDefault="00403180" w:rsidP="00403180"/>
    <w:p w14:paraId="0FCEC98B" w14:textId="77777777" w:rsidR="00403180" w:rsidRPr="00C5753D" w:rsidRDefault="00403180" w:rsidP="00403180"/>
    <w:p w14:paraId="0B16875B" w14:textId="77777777" w:rsidR="00403180" w:rsidRPr="00C5753D" w:rsidRDefault="00403180" w:rsidP="00403180"/>
    <w:p w14:paraId="7A5367D3" w14:textId="77777777" w:rsidR="00403180" w:rsidRPr="00C5753D" w:rsidRDefault="00403180" w:rsidP="00403180"/>
    <w:p w14:paraId="6CC30B93" w14:textId="77777777" w:rsidR="00403180" w:rsidRPr="00C5753D" w:rsidRDefault="00403180" w:rsidP="00403180"/>
    <w:p w14:paraId="11A00569" w14:textId="77777777" w:rsidR="00403180" w:rsidRPr="00C5753D" w:rsidRDefault="00403180" w:rsidP="00403180"/>
    <w:p w14:paraId="42FC3C20" w14:textId="77777777" w:rsidR="00403180" w:rsidRPr="00C5753D" w:rsidRDefault="00403180" w:rsidP="00403180"/>
    <w:p w14:paraId="619B6D31" w14:textId="77777777" w:rsidR="00403180" w:rsidRPr="00C5753D" w:rsidRDefault="00403180" w:rsidP="00403180">
      <w:pPr>
        <w:pStyle w:val="Tytu"/>
      </w:pPr>
    </w:p>
    <w:p w14:paraId="22B8DB47" w14:textId="77777777" w:rsidR="00403180" w:rsidRPr="00C5753D" w:rsidRDefault="00403180" w:rsidP="00403180">
      <w:pPr>
        <w:pStyle w:val="Tytu"/>
        <w:ind w:left="3540" w:firstLine="708"/>
        <w:jc w:val="right"/>
      </w:pPr>
      <w:r w:rsidRPr="00C5753D">
        <w:t>Instrukcja Integratora</w:t>
      </w:r>
      <w:r>
        <w:t xml:space="preserve"> </w:t>
      </w:r>
      <w:r w:rsidRPr="00C5753D">
        <w:t>Dostawca Usług</w:t>
      </w:r>
    </w:p>
    <w:p w14:paraId="28C0EA8B" w14:textId="77777777" w:rsidR="00403180" w:rsidRPr="00C5753D" w:rsidRDefault="00403180" w:rsidP="00403180">
      <w:pPr>
        <w:jc w:val="right"/>
      </w:pPr>
      <w:r w:rsidRPr="00C5753D">
        <w:t>Wersja</w:t>
      </w:r>
      <w:r>
        <w:t xml:space="preserve"> 2</w:t>
      </w:r>
      <w:r w:rsidRPr="00C5753D">
        <w:t>.</w:t>
      </w:r>
      <w:r>
        <w:t>3</w:t>
      </w:r>
    </w:p>
    <w:p w14:paraId="0BF28F5F" w14:textId="77777777" w:rsidR="00403180" w:rsidRDefault="00403180" w:rsidP="00403180">
      <w:pPr>
        <w:jc w:val="both"/>
      </w:pPr>
      <w:r w:rsidRPr="00C5753D">
        <w:br w:type="page"/>
      </w:r>
    </w:p>
    <w:p w14:paraId="7372DDD1" w14:textId="77777777" w:rsidR="00403180" w:rsidRPr="00C5753D" w:rsidRDefault="00403180" w:rsidP="00403180">
      <w:pPr>
        <w:pStyle w:val="Nagwek1"/>
        <w:numPr>
          <w:ilvl w:val="0"/>
          <w:numId w:val="4"/>
        </w:numPr>
      </w:pPr>
      <w:bookmarkStart w:id="0" w:name="_Toc54686340"/>
      <w:r>
        <w:lastRenderedPageBreak/>
        <w:t>Historia zmian</w:t>
      </w:r>
      <w:bookmarkEnd w:id="0"/>
    </w:p>
    <w:p w14:paraId="18B47E82" w14:textId="77777777" w:rsidR="00403180" w:rsidRPr="00C5753D" w:rsidRDefault="00403180" w:rsidP="00403180">
      <w:pPr>
        <w:jc w:val="both"/>
        <w:rPr>
          <w:sz w:val="18"/>
        </w:rPr>
      </w:pP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1335"/>
        <w:gridCol w:w="1733"/>
        <w:gridCol w:w="5743"/>
      </w:tblGrid>
      <w:tr w:rsidR="00403180" w:rsidRPr="00B47FE8" w14:paraId="221C2CE3" w14:textId="77777777" w:rsidTr="00583F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5F660423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jc w:val="both"/>
              <w:rPr>
                <w:rFonts w:asciiTheme="minorHAnsi" w:hAnsiTheme="minorHAnsi" w:cstheme="minorHAnsi"/>
                <w:bCs w:val="0"/>
                <w:color w:val="auto"/>
              </w:rPr>
            </w:pPr>
            <w:r w:rsidRPr="00B47FE8">
              <w:rPr>
                <w:rFonts w:asciiTheme="minorHAnsi" w:hAnsiTheme="minorHAnsi" w:cstheme="minorHAnsi"/>
                <w:bCs w:val="0"/>
                <w:color w:val="auto"/>
              </w:rPr>
              <w:t>Wersja</w:t>
            </w:r>
          </w:p>
        </w:tc>
        <w:tc>
          <w:tcPr>
            <w:tcW w:w="1733" w:type="dxa"/>
          </w:tcPr>
          <w:p w14:paraId="67B9946B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auto"/>
              </w:rPr>
            </w:pPr>
            <w:r w:rsidRPr="00B47FE8">
              <w:rPr>
                <w:rFonts w:asciiTheme="minorHAnsi" w:hAnsiTheme="minorHAnsi" w:cstheme="minorHAnsi"/>
                <w:bCs w:val="0"/>
                <w:color w:val="auto"/>
              </w:rPr>
              <w:t>Data</w:t>
            </w:r>
          </w:p>
        </w:tc>
        <w:tc>
          <w:tcPr>
            <w:tcW w:w="5743" w:type="dxa"/>
          </w:tcPr>
          <w:p w14:paraId="557FC7AD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auto"/>
              </w:rPr>
            </w:pPr>
            <w:r w:rsidRPr="00B47FE8">
              <w:rPr>
                <w:rFonts w:asciiTheme="minorHAnsi" w:hAnsiTheme="minorHAnsi" w:cstheme="minorHAnsi"/>
                <w:bCs w:val="0"/>
                <w:color w:val="auto"/>
              </w:rPr>
              <w:t>Opis</w:t>
            </w:r>
          </w:p>
        </w:tc>
      </w:tr>
      <w:tr w:rsidR="00403180" w:rsidRPr="00924578" w14:paraId="386DF255" w14:textId="77777777" w:rsidTr="00583F0F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2DF2CFAA" w14:textId="77777777" w:rsidR="00403180" w:rsidRPr="00924578" w:rsidRDefault="00403180" w:rsidP="00583F0F">
            <w:pPr>
              <w:jc w:val="both"/>
              <w:rPr>
                <w:rFonts w:cstheme="minorHAnsi"/>
              </w:rPr>
            </w:pPr>
            <w:r w:rsidRPr="00924578">
              <w:rPr>
                <w:rFonts w:cstheme="minorHAnsi"/>
              </w:rPr>
              <w:t>0.1</w:t>
            </w:r>
          </w:p>
        </w:tc>
        <w:tc>
          <w:tcPr>
            <w:tcW w:w="1733" w:type="dxa"/>
          </w:tcPr>
          <w:p w14:paraId="5715865F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06.12.2016</w:t>
            </w:r>
          </w:p>
        </w:tc>
        <w:tc>
          <w:tcPr>
            <w:tcW w:w="5743" w:type="dxa"/>
          </w:tcPr>
          <w:p w14:paraId="6FD0CDA4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Przygotowanie dokumentu.</w:t>
            </w:r>
          </w:p>
        </w:tc>
      </w:tr>
      <w:tr w:rsidR="00403180" w:rsidRPr="00924578" w14:paraId="19269CE0" w14:textId="77777777" w:rsidTr="00583F0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6CF67421" w14:textId="77777777" w:rsidR="00403180" w:rsidRPr="00924578" w:rsidRDefault="00403180" w:rsidP="00583F0F">
            <w:pPr>
              <w:jc w:val="both"/>
              <w:rPr>
                <w:rFonts w:cstheme="minorHAnsi"/>
              </w:rPr>
            </w:pPr>
            <w:r w:rsidRPr="00924578">
              <w:rPr>
                <w:rFonts w:cstheme="minorHAnsi"/>
              </w:rPr>
              <w:t>0.2</w:t>
            </w:r>
          </w:p>
        </w:tc>
        <w:tc>
          <w:tcPr>
            <w:tcW w:w="1733" w:type="dxa"/>
          </w:tcPr>
          <w:p w14:paraId="45D1FA3E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13.12.2016</w:t>
            </w:r>
          </w:p>
        </w:tc>
        <w:tc>
          <w:tcPr>
            <w:tcW w:w="5743" w:type="dxa"/>
          </w:tcPr>
          <w:p w14:paraId="2379F7DD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Aktualizacja</w:t>
            </w:r>
            <w:r>
              <w:rPr>
                <w:rFonts w:cstheme="minorHAnsi"/>
              </w:rPr>
              <w:t xml:space="preserve"> </w:t>
            </w:r>
            <w:r w:rsidRPr="00924578">
              <w:rPr>
                <w:rFonts w:cstheme="minorHAnsi"/>
              </w:rPr>
              <w:t>dokumentu.</w:t>
            </w:r>
          </w:p>
        </w:tc>
      </w:tr>
      <w:tr w:rsidR="00403180" w:rsidRPr="00924578" w14:paraId="7E648F4D" w14:textId="77777777" w:rsidTr="00583F0F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795CEAB4" w14:textId="77777777" w:rsidR="00403180" w:rsidRPr="00924578" w:rsidRDefault="00403180" w:rsidP="00583F0F">
            <w:pPr>
              <w:jc w:val="both"/>
              <w:rPr>
                <w:rFonts w:cstheme="minorHAnsi"/>
              </w:rPr>
            </w:pPr>
            <w:r w:rsidRPr="00924578">
              <w:rPr>
                <w:rFonts w:cstheme="minorHAnsi"/>
              </w:rPr>
              <w:t>0.3</w:t>
            </w:r>
          </w:p>
        </w:tc>
        <w:tc>
          <w:tcPr>
            <w:tcW w:w="1733" w:type="dxa"/>
          </w:tcPr>
          <w:p w14:paraId="7CA4F778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27.12.2016</w:t>
            </w:r>
          </w:p>
        </w:tc>
        <w:tc>
          <w:tcPr>
            <w:tcW w:w="5743" w:type="dxa"/>
          </w:tcPr>
          <w:p w14:paraId="5FB6AF00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Aktualizacja dokumentu.</w:t>
            </w:r>
          </w:p>
        </w:tc>
      </w:tr>
      <w:tr w:rsidR="00403180" w:rsidRPr="00924578" w14:paraId="2C0E5C9E" w14:textId="77777777" w:rsidTr="00583F0F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72DA8A49" w14:textId="77777777" w:rsidR="00403180" w:rsidRPr="00924578" w:rsidRDefault="00403180" w:rsidP="00583F0F">
            <w:pPr>
              <w:jc w:val="both"/>
              <w:rPr>
                <w:rFonts w:cstheme="minorHAnsi"/>
              </w:rPr>
            </w:pPr>
            <w:r w:rsidRPr="00924578">
              <w:rPr>
                <w:rFonts w:cstheme="minorHAnsi"/>
              </w:rPr>
              <w:t>0.4</w:t>
            </w:r>
          </w:p>
        </w:tc>
        <w:tc>
          <w:tcPr>
            <w:tcW w:w="1733" w:type="dxa"/>
          </w:tcPr>
          <w:p w14:paraId="44F8028A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07.02.2017</w:t>
            </w:r>
          </w:p>
        </w:tc>
        <w:tc>
          <w:tcPr>
            <w:tcW w:w="5743" w:type="dxa"/>
          </w:tcPr>
          <w:p w14:paraId="798630E3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Aktualizacja dokumentu.</w:t>
            </w:r>
          </w:p>
        </w:tc>
      </w:tr>
      <w:tr w:rsidR="00403180" w:rsidRPr="00924578" w14:paraId="7D22306C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3E03DF75" w14:textId="77777777" w:rsidR="00403180" w:rsidRPr="00924578" w:rsidRDefault="00403180" w:rsidP="00583F0F">
            <w:pPr>
              <w:jc w:val="both"/>
              <w:rPr>
                <w:rFonts w:cstheme="minorHAnsi"/>
              </w:rPr>
            </w:pPr>
            <w:r w:rsidRPr="00924578">
              <w:rPr>
                <w:rFonts w:cstheme="minorHAnsi"/>
              </w:rPr>
              <w:t>0.5</w:t>
            </w:r>
          </w:p>
        </w:tc>
        <w:tc>
          <w:tcPr>
            <w:tcW w:w="1733" w:type="dxa"/>
          </w:tcPr>
          <w:p w14:paraId="35A05EFA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06.06.2017</w:t>
            </w:r>
          </w:p>
        </w:tc>
        <w:tc>
          <w:tcPr>
            <w:tcW w:w="5743" w:type="dxa"/>
          </w:tcPr>
          <w:p w14:paraId="64685DA2" w14:textId="77777777" w:rsidR="00403180" w:rsidRPr="00924578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Aktualizacja dokumentu:</w:t>
            </w:r>
          </w:p>
          <w:p w14:paraId="12DCEE44" w14:textId="77777777" w:rsidR="00403180" w:rsidRPr="00924578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- Aktualizacja Słownika pojęć</w:t>
            </w:r>
          </w:p>
          <w:p w14:paraId="40AD5516" w14:textId="77777777" w:rsidR="00403180" w:rsidRPr="00924578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 xml:space="preserve">- Aktualizacja opisu dostępu do usług systemu </w:t>
            </w:r>
            <w:r w:rsidRPr="00924578">
              <w:rPr>
                <w:rFonts w:cstheme="minorHAnsi"/>
                <w:b/>
              </w:rPr>
              <w:t>login.gov.pl</w:t>
            </w:r>
            <w:r w:rsidRPr="00924578">
              <w:rPr>
                <w:rFonts w:cstheme="minorHAnsi"/>
              </w:rPr>
              <w:t xml:space="preserve"> (rozdział 4)</w:t>
            </w:r>
          </w:p>
          <w:p w14:paraId="54A5F12D" w14:textId="77777777" w:rsidR="00403180" w:rsidRPr="00924578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 xml:space="preserve">- Zmiany w strukturze przykładowych komunikatów </w:t>
            </w:r>
            <w:proofErr w:type="spellStart"/>
            <w:r w:rsidRPr="00924578">
              <w:rPr>
                <w:rFonts w:cstheme="minorHAnsi"/>
              </w:rPr>
              <w:t>AuthnRequest</w:t>
            </w:r>
            <w:proofErr w:type="spellEnd"/>
            <w:r w:rsidRPr="00924578">
              <w:rPr>
                <w:rFonts w:cstheme="minorHAnsi"/>
              </w:rPr>
              <w:t xml:space="preserve">, </w:t>
            </w:r>
            <w:proofErr w:type="spellStart"/>
            <w:r w:rsidRPr="00924578">
              <w:rPr>
                <w:rFonts w:cstheme="minorHAnsi"/>
              </w:rPr>
              <w:t>ArtifactResolve</w:t>
            </w:r>
            <w:proofErr w:type="spellEnd"/>
            <w:r w:rsidRPr="00924578">
              <w:rPr>
                <w:rFonts w:cstheme="minorHAnsi"/>
              </w:rPr>
              <w:t xml:space="preserve">, </w:t>
            </w:r>
            <w:proofErr w:type="spellStart"/>
            <w:r w:rsidRPr="00924578">
              <w:rPr>
                <w:rFonts w:cstheme="minorHAnsi"/>
              </w:rPr>
              <w:t>ArtifactResponse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924578">
              <w:rPr>
                <w:rFonts w:cstheme="minorHAnsi"/>
              </w:rPr>
              <w:t xml:space="preserve"> (rozdział 8)</w:t>
            </w:r>
          </w:p>
        </w:tc>
      </w:tr>
      <w:tr w:rsidR="00403180" w:rsidRPr="00924578" w14:paraId="3DB8CC6D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23A8A0B6" w14:textId="77777777" w:rsidR="00403180" w:rsidRPr="00924578" w:rsidRDefault="00403180" w:rsidP="00583F0F">
            <w:pPr>
              <w:jc w:val="both"/>
              <w:rPr>
                <w:rFonts w:cstheme="minorHAnsi"/>
              </w:rPr>
            </w:pPr>
            <w:r w:rsidRPr="00924578">
              <w:rPr>
                <w:rFonts w:cstheme="minorHAnsi"/>
              </w:rPr>
              <w:t>0.6</w:t>
            </w:r>
          </w:p>
        </w:tc>
        <w:tc>
          <w:tcPr>
            <w:tcW w:w="1733" w:type="dxa"/>
          </w:tcPr>
          <w:p w14:paraId="172A3B2A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11.08.2017</w:t>
            </w:r>
          </w:p>
        </w:tc>
        <w:tc>
          <w:tcPr>
            <w:tcW w:w="5743" w:type="dxa"/>
          </w:tcPr>
          <w:p w14:paraId="4A2C73F4" w14:textId="77777777" w:rsidR="00403180" w:rsidRPr="00924578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Aktualizacja dokumentu:</w:t>
            </w:r>
          </w:p>
          <w:p w14:paraId="26692C3D" w14:textId="77777777" w:rsidR="00403180" w:rsidRPr="00924578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 xml:space="preserve">- Uszczegółowienie opisu przyznawania dostępu do usług w systemie </w:t>
            </w:r>
            <w:r w:rsidRPr="00924578">
              <w:rPr>
                <w:rFonts w:cstheme="minorHAnsi"/>
                <w:b/>
              </w:rPr>
              <w:t>login.gov.pl</w:t>
            </w:r>
            <w:r w:rsidRPr="00924578">
              <w:rPr>
                <w:rFonts w:cstheme="minorHAnsi"/>
              </w:rPr>
              <w:t xml:space="preserve"> (rozdział 4)</w:t>
            </w:r>
          </w:p>
          <w:p w14:paraId="2BD2D669" w14:textId="77777777" w:rsidR="00403180" w:rsidRPr="00924578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- Rozszerzenie definicji adresu zwrotnego dla SSO w procedurze dodania DU w środowisku integracyjnym (rozdział 5)</w:t>
            </w:r>
          </w:p>
          <w:p w14:paraId="5278411A" w14:textId="77777777" w:rsidR="00403180" w:rsidRPr="00924578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 xml:space="preserve">- Aktualizacja adresu usługi SSO systemu </w:t>
            </w:r>
            <w:r w:rsidRPr="00924578">
              <w:rPr>
                <w:rFonts w:cstheme="minorHAnsi"/>
                <w:b/>
              </w:rPr>
              <w:t>login.gov.pl</w:t>
            </w:r>
            <w:r w:rsidRPr="00924578">
              <w:rPr>
                <w:rFonts w:cstheme="minorHAnsi"/>
              </w:rPr>
              <w:t xml:space="preserve"> w rozdziale 8 – Przykładowe żądanie w procesie</w:t>
            </w:r>
          </w:p>
          <w:p w14:paraId="6A665CCE" w14:textId="77777777" w:rsidR="00403180" w:rsidRPr="00924578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 xml:space="preserve">- Rozszerzona definicja parametru żądania </w:t>
            </w:r>
            <w:proofErr w:type="spellStart"/>
            <w:r w:rsidRPr="00924578">
              <w:rPr>
                <w:rFonts w:cstheme="minorHAnsi"/>
              </w:rPr>
              <w:t>AuthnRequest</w:t>
            </w:r>
            <w:proofErr w:type="spellEnd"/>
            <w:r w:rsidRPr="00924578">
              <w:rPr>
                <w:rFonts w:cstheme="minorHAnsi"/>
              </w:rPr>
              <w:t xml:space="preserve"> – </w:t>
            </w:r>
            <w:proofErr w:type="spellStart"/>
            <w:r w:rsidRPr="00924578">
              <w:rPr>
                <w:rFonts w:cstheme="minorHAnsi"/>
              </w:rPr>
              <w:t>AuthnContextClassRef</w:t>
            </w:r>
            <w:proofErr w:type="spellEnd"/>
            <w:r w:rsidRPr="00924578">
              <w:rPr>
                <w:rFonts w:cstheme="minorHAnsi"/>
              </w:rPr>
              <w:t xml:space="preserve"> (rozdział 8)</w:t>
            </w:r>
          </w:p>
          <w:p w14:paraId="74034D49" w14:textId="77777777" w:rsidR="00403180" w:rsidRPr="00924578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- Aktualizacja kroków w procesie uwierzytelniania (rozdział 9)</w:t>
            </w:r>
          </w:p>
        </w:tc>
      </w:tr>
      <w:tr w:rsidR="00403180" w:rsidRPr="00924578" w14:paraId="36515C33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75874271" w14:textId="77777777" w:rsidR="00403180" w:rsidRPr="00924578" w:rsidRDefault="00403180" w:rsidP="00583F0F">
            <w:pPr>
              <w:jc w:val="both"/>
              <w:rPr>
                <w:rFonts w:cstheme="minorHAnsi"/>
              </w:rPr>
            </w:pPr>
            <w:r w:rsidRPr="00924578">
              <w:rPr>
                <w:rFonts w:cstheme="minorHAnsi"/>
              </w:rPr>
              <w:t>0.7</w:t>
            </w:r>
          </w:p>
        </w:tc>
        <w:tc>
          <w:tcPr>
            <w:tcW w:w="1733" w:type="dxa"/>
          </w:tcPr>
          <w:p w14:paraId="610CE8E0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12.09.2017</w:t>
            </w:r>
          </w:p>
        </w:tc>
        <w:tc>
          <w:tcPr>
            <w:tcW w:w="5743" w:type="dxa"/>
          </w:tcPr>
          <w:p w14:paraId="474ED515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Opis usługi wylogowania (rozdział 10)</w:t>
            </w:r>
          </w:p>
        </w:tc>
      </w:tr>
      <w:tr w:rsidR="00403180" w:rsidRPr="00924578" w14:paraId="47C464A2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6A4AD4A3" w14:textId="77777777" w:rsidR="00403180" w:rsidRPr="00924578" w:rsidRDefault="00403180" w:rsidP="00583F0F">
            <w:pPr>
              <w:jc w:val="both"/>
              <w:rPr>
                <w:rFonts w:cstheme="minorHAnsi"/>
              </w:rPr>
            </w:pPr>
            <w:r w:rsidRPr="00924578">
              <w:rPr>
                <w:rFonts w:cstheme="minorHAnsi"/>
              </w:rPr>
              <w:t>0.8</w:t>
            </w:r>
          </w:p>
        </w:tc>
        <w:tc>
          <w:tcPr>
            <w:tcW w:w="1733" w:type="dxa"/>
          </w:tcPr>
          <w:p w14:paraId="53CC4F53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11.10.2017</w:t>
            </w:r>
          </w:p>
        </w:tc>
        <w:tc>
          <w:tcPr>
            <w:tcW w:w="5743" w:type="dxa"/>
          </w:tcPr>
          <w:p w14:paraId="600C0262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Modyfikacje związane z usunięciem zgód.</w:t>
            </w:r>
          </w:p>
        </w:tc>
      </w:tr>
      <w:tr w:rsidR="00403180" w:rsidRPr="00924578" w14:paraId="65A6857D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54557E6E" w14:textId="77777777" w:rsidR="00403180" w:rsidRPr="00924578" w:rsidRDefault="00403180" w:rsidP="00583F0F">
            <w:pPr>
              <w:jc w:val="both"/>
              <w:rPr>
                <w:rFonts w:cstheme="minorHAnsi"/>
              </w:rPr>
            </w:pPr>
            <w:r w:rsidRPr="00924578">
              <w:rPr>
                <w:rFonts w:cstheme="minorHAnsi"/>
              </w:rPr>
              <w:t>0.9</w:t>
            </w:r>
          </w:p>
        </w:tc>
        <w:tc>
          <w:tcPr>
            <w:tcW w:w="1733" w:type="dxa"/>
          </w:tcPr>
          <w:p w14:paraId="6EE02B28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17.11.2017</w:t>
            </w:r>
          </w:p>
        </w:tc>
        <w:tc>
          <w:tcPr>
            <w:tcW w:w="5743" w:type="dxa"/>
          </w:tcPr>
          <w:p w14:paraId="28E49EA2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 xml:space="preserve">Modyfikacja dotycząca zmiany transformaty na </w:t>
            </w:r>
            <w:proofErr w:type="spellStart"/>
            <w:r w:rsidRPr="00924578">
              <w:rPr>
                <w:rFonts w:cstheme="minorHAnsi"/>
              </w:rPr>
              <w:t>enveloped</w:t>
            </w:r>
            <w:proofErr w:type="spellEnd"/>
            <w:r w:rsidRPr="00924578">
              <w:rPr>
                <w:rFonts w:cstheme="minorHAnsi"/>
              </w:rPr>
              <w:t>.</w:t>
            </w:r>
          </w:p>
        </w:tc>
      </w:tr>
      <w:tr w:rsidR="00403180" w:rsidRPr="00924578" w14:paraId="3A5A745E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405C080B" w14:textId="77777777" w:rsidR="00403180" w:rsidRPr="00924578" w:rsidRDefault="00403180" w:rsidP="00583F0F">
            <w:pPr>
              <w:jc w:val="both"/>
              <w:rPr>
                <w:rFonts w:cstheme="minorHAnsi"/>
              </w:rPr>
            </w:pPr>
            <w:r w:rsidRPr="00924578">
              <w:rPr>
                <w:rFonts w:cstheme="minorHAnsi"/>
              </w:rPr>
              <w:t>0.10</w:t>
            </w:r>
          </w:p>
        </w:tc>
        <w:tc>
          <w:tcPr>
            <w:tcW w:w="1733" w:type="dxa"/>
          </w:tcPr>
          <w:p w14:paraId="25AD5C99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10.05.2018</w:t>
            </w:r>
          </w:p>
        </w:tc>
        <w:tc>
          <w:tcPr>
            <w:tcW w:w="5743" w:type="dxa"/>
          </w:tcPr>
          <w:p w14:paraId="06C621D1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 xml:space="preserve">Dostosowanie instrukcji do zmian wynikających z przejścia na protokół http-POST </w:t>
            </w:r>
            <w:proofErr w:type="spellStart"/>
            <w:r w:rsidRPr="00924578">
              <w:rPr>
                <w:rFonts w:cstheme="minorHAnsi"/>
              </w:rPr>
              <w:t>Binging</w:t>
            </w:r>
            <w:proofErr w:type="spellEnd"/>
            <w:r w:rsidRPr="00924578">
              <w:rPr>
                <w:rFonts w:cstheme="minorHAnsi"/>
              </w:rPr>
              <w:t xml:space="preserve"> zamiast </w:t>
            </w:r>
            <w:proofErr w:type="spellStart"/>
            <w:r w:rsidRPr="00924578">
              <w:rPr>
                <w:rFonts w:cstheme="minorHAnsi"/>
              </w:rPr>
              <w:t>ArtifactBinding</w:t>
            </w:r>
            <w:proofErr w:type="spellEnd"/>
            <w:r w:rsidRPr="0092457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(w ramach SAML) </w:t>
            </w:r>
            <w:r w:rsidRPr="00924578">
              <w:rPr>
                <w:rFonts w:cstheme="minorHAnsi"/>
              </w:rPr>
              <w:t xml:space="preserve">oraz zastosowania algorytmów </w:t>
            </w:r>
            <w:proofErr w:type="spellStart"/>
            <w:r w:rsidRPr="00924578">
              <w:rPr>
                <w:rFonts w:cstheme="minorHAnsi"/>
              </w:rPr>
              <w:t>KeyAgreement</w:t>
            </w:r>
            <w:proofErr w:type="spellEnd"/>
            <w:r w:rsidRPr="00924578">
              <w:rPr>
                <w:rFonts w:cstheme="minorHAnsi"/>
              </w:rPr>
              <w:t xml:space="preserve"> w kryptografii.</w:t>
            </w:r>
          </w:p>
          <w:p w14:paraId="7A0C064B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 xml:space="preserve">Generalne poprawki w konstrukcji instrukcji. Uwzględnienie uwag integratorów. </w:t>
            </w:r>
          </w:p>
        </w:tc>
      </w:tr>
      <w:tr w:rsidR="00403180" w:rsidRPr="00924578" w14:paraId="309E09E7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3B2EFD36" w14:textId="77777777" w:rsidR="00403180" w:rsidRPr="00924578" w:rsidRDefault="00403180" w:rsidP="00583F0F">
            <w:pPr>
              <w:jc w:val="both"/>
              <w:rPr>
                <w:rFonts w:cstheme="minorHAnsi"/>
              </w:rPr>
            </w:pPr>
            <w:r w:rsidRPr="00924578">
              <w:rPr>
                <w:rFonts w:cstheme="minorHAnsi"/>
              </w:rPr>
              <w:t>0.11</w:t>
            </w:r>
          </w:p>
        </w:tc>
        <w:tc>
          <w:tcPr>
            <w:tcW w:w="1733" w:type="dxa"/>
          </w:tcPr>
          <w:p w14:paraId="14B4C9E6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25.05.2018</w:t>
            </w:r>
          </w:p>
        </w:tc>
        <w:tc>
          <w:tcPr>
            <w:tcW w:w="5743" w:type="dxa"/>
          </w:tcPr>
          <w:p w14:paraId="76B248C1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Zmiany edytorskie</w:t>
            </w:r>
            <w:r>
              <w:rPr>
                <w:rFonts w:cstheme="minorHAnsi"/>
              </w:rPr>
              <w:t>.</w:t>
            </w:r>
          </w:p>
        </w:tc>
      </w:tr>
      <w:tr w:rsidR="00403180" w:rsidRPr="00924578" w14:paraId="1CDA8B8A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39EEAB13" w14:textId="77777777" w:rsidR="00403180" w:rsidRPr="00924578" w:rsidRDefault="00403180" w:rsidP="00583F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0.12</w:t>
            </w:r>
          </w:p>
        </w:tc>
        <w:tc>
          <w:tcPr>
            <w:tcW w:w="1733" w:type="dxa"/>
          </w:tcPr>
          <w:p w14:paraId="1425CEAC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28.05.2018</w:t>
            </w:r>
          </w:p>
        </w:tc>
        <w:tc>
          <w:tcPr>
            <w:tcW w:w="5743" w:type="dxa"/>
          </w:tcPr>
          <w:p w14:paraId="09765D00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Odniesienie się do uwag i uzupełnienie dokumentu.</w:t>
            </w:r>
          </w:p>
        </w:tc>
      </w:tr>
      <w:tr w:rsidR="00403180" w:rsidRPr="00924578" w14:paraId="07521D79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0727EC00" w14:textId="77777777" w:rsidR="00403180" w:rsidRDefault="00403180" w:rsidP="00583F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0.13</w:t>
            </w:r>
          </w:p>
        </w:tc>
        <w:tc>
          <w:tcPr>
            <w:tcW w:w="1733" w:type="dxa"/>
          </w:tcPr>
          <w:p w14:paraId="21957EB0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28.05.2018</w:t>
            </w:r>
          </w:p>
        </w:tc>
        <w:tc>
          <w:tcPr>
            <w:tcW w:w="5743" w:type="dxa"/>
          </w:tcPr>
          <w:p w14:paraId="7F29F2BC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Zmiany edytorskie</w:t>
            </w:r>
            <w:r>
              <w:rPr>
                <w:rFonts w:cstheme="minorHAnsi"/>
              </w:rPr>
              <w:t>.</w:t>
            </w:r>
          </w:p>
        </w:tc>
      </w:tr>
      <w:tr w:rsidR="00403180" w:rsidRPr="00924578" w14:paraId="19DA2A42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74415224" w14:textId="77777777" w:rsidR="00403180" w:rsidRDefault="00403180" w:rsidP="00583F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1.00</w:t>
            </w:r>
          </w:p>
        </w:tc>
        <w:tc>
          <w:tcPr>
            <w:tcW w:w="1733" w:type="dxa"/>
          </w:tcPr>
          <w:p w14:paraId="08F92F36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29.05.2018</w:t>
            </w:r>
          </w:p>
        </w:tc>
        <w:tc>
          <w:tcPr>
            <w:tcW w:w="5743" w:type="dxa"/>
          </w:tcPr>
          <w:p w14:paraId="5A94CF1B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Zmiany edytorskie</w:t>
            </w:r>
            <w:r>
              <w:rPr>
                <w:rFonts w:cstheme="minorHAnsi"/>
              </w:rPr>
              <w:t>.</w:t>
            </w:r>
          </w:p>
        </w:tc>
      </w:tr>
      <w:tr w:rsidR="00403180" w:rsidRPr="00924578" w14:paraId="08B2EBF1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6193EB95" w14:textId="77777777" w:rsidR="00403180" w:rsidRDefault="00403180" w:rsidP="00583F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1.10</w:t>
            </w:r>
          </w:p>
        </w:tc>
        <w:tc>
          <w:tcPr>
            <w:tcW w:w="1733" w:type="dxa"/>
          </w:tcPr>
          <w:p w14:paraId="02C1A985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01.08.2018</w:t>
            </w:r>
          </w:p>
        </w:tc>
        <w:tc>
          <w:tcPr>
            <w:tcW w:w="5743" w:type="dxa"/>
          </w:tcPr>
          <w:p w14:paraId="5A91067E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Powrót do protokołu komunikacyjnego </w:t>
            </w:r>
            <w:proofErr w:type="spellStart"/>
            <w:r>
              <w:rPr>
                <w:rFonts w:cstheme="minorHAnsi"/>
              </w:rPr>
              <w:t>ArtifactBinding</w:t>
            </w:r>
            <w:proofErr w:type="spellEnd"/>
          </w:p>
        </w:tc>
      </w:tr>
      <w:tr w:rsidR="00403180" w:rsidRPr="00924578" w14:paraId="328175B6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531230B3" w14:textId="77777777" w:rsidR="00403180" w:rsidRDefault="00403180" w:rsidP="00583F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1.20</w:t>
            </w:r>
          </w:p>
        </w:tc>
        <w:tc>
          <w:tcPr>
            <w:tcW w:w="1733" w:type="dxa"/>
          </w:tcPr>
          <w:p w14:paraId="7BE32D0C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10.09.2018</w:t>
            </w:r>
          </w:p>
        </w:tc>
        <w:tc>
          <w:tcPr>
            <w:tcW w:w="5743" w:type="dxa"/>
          </w:tcPr>
          <w:p w14:paraId="55442663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Poprawienie postaci struktury XML w przykładowym komunikacie </w:t>
            </w:r>
            <w:proofErr w:type="spellStart"/>
            <w:r>
              <w:rPr>
                <w:rFonts w:cstheme="minorHAnsi"/>
              </w:rPr>
              <w:t>ArtifactResponse</w:t>
            </w:r>
            <w:proofErr w:type="spellEnd"/>
          </w:p>
        </w:tc>
      </w:tr>
      <w:tr w:rsidR="00403180" w:rsidRPr="00924578" w14:paraId="1A8F0A07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2B8DA77A" w14:textId="77777777" w:rsidR="00403180" w:rsidRDefault="00403180" w:rsidP="00583F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1.30</w:t>
            </w:r>
          </w:p>
        </w:tc>
        <w:tc>
          <w:tcPr>
            <w:tcW w:w="1733" w:type="dxa"/>
          </w:tcPr>
          <w:p w14:paraId="745EBD6C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17.09.2018</w:t>
            </w:r>
          </w:p>
        </w:tc>
        <w:tc>
          <w:tcPr>
            <w:tcW w:w="5743" w:type="dxa"/>
          </w:tcPr>
          <w:p w14:paraId="7195CAB9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Aktualizacja opisu zagadnień kryptograficznych</w:t>
            </w:r>
          </w:p>
        </w:tc>
      </w:tr>
      <w:tr w:rsidR="00403180" w:rsidRPr="00924578" w14:paraId="5E5FD0C2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7C807AE4" w14:textId="77777777" w:rsidR="00403180" w:rsidRDefault="00403180" w:rsidP="00583F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1.40</w:t>
            </w:r>
          </w:p>
        </w:tc>
        <w:tc>
          <w:tcPr>
            <w:tcW w:w="1733" w:type="dxa"/>
          </w:tcPr>
          <w:p w14:paraId="67F7808D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26.10.2018</w:t>
            </w:r>
          </w:p>
        </w:tc>
        <w:tc>
          <w:tcPr>
            <w:tcW w:w="5743" w:type="dxa"/>
          </w:tcPr>
          <w:p w14:paraId="1D0B87A7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Korekta wersji specyfikacji technicznej </w:t>
            </w:r>
            <w:proofErr w:type="spellStart"/>
            <w:r>
              <w:rPr>
                <w:rFonts w:cstheme="minorHAnsi"/>
              </w:rPr>
              <w:t>eIDAS</w:t>
            </w:r>
            <w:proofErr w:type="spellEnd"/>
            <w:r>
              <w:rPr>
                <w:rFonts w:cstheme="minorHAnsi"/>
              </w:rPr>
              <w:t>-Profile</w:t>
            </w:r>
          </w:p>
        </w:tc>
      </w:tr>
      <w:tr w:rsidR="00403180" w:rsidRPr="00924578" w14:paraId="67588B19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1CD87A12" w14:textId="77777777" w:rsidR="00403180" w:rsidRDefault="00403180" w:rsidP="00583F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1.50</w:t>
            </w:r>
          </w:p>
        </w:tc>
        <w:tc>
          <w:tcPr>
            <w:tcW w:w="1733" w:type="dxa"/>
          </w:tcPr>
          <w:p w14:paraId="37CFC4FA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13.11.2018</w:t>
            </w:r>
          </w:p>
        </w:tc>
        <w:tc>
          <w:tcPr>
            <w:tcW w:w="5743" w:type="dxa"/>
          </w:tcPr>
          <w:p w14:paraId="38C48CC1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Korekta opisu protokołu komunikacyjnego SAML  - </w:t>
            </w:r>
            <w:r w:rsidRPr="005F470B">
              <w:rPr>
                <w:rFonts w:cstheme="minorHAnsi"/>
              </w:rPr>
              <w:t>urn:oasis:names:tc:SAML:2.0:bindings:HTTP-Artifact</w:t>
            </w:r>
          </w:p>
        </w:tc>
      </w:tr>
      <w:tr w:rsidR="00403180" w:rsidRPr="00924578" w14:paraId="5BB91B5B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4ADD26C2" w14:textId="77777777" w:rsidR="00403180" w:rsidRDefault="00403180" w:rsidP="00583F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1.60</w:t>
            </w:r>
          </w:p>
        </w:tc>
        <w:tc>
          <w:tcPr>
            <w:tcW w:w="1733" w:type="dxa"/>
          </w:tcPr>
          <w:p w14:paraId="2124B0CD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03-01-2019</w:t>
            </w:r>
          </w:p>
        </w:tc>
        <w:tc>
          <w:tcPr>
            <w:tcW w:w="5743" w:type="dxa"/>
          </w:tcPr>
          <w:p w14:paraId="179F7786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Doszczegółowienie opisu zagadnień kryptograficznych</w:t>
            </w:r>
          </w:p>
        </w:tc>
      </w:tr>
      <w:tr w:rsidR="00403180" w:rsidRPr="00924578" w14:paraId="0894B68B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675B5D6E" w14:textId="77777777" w:rsidR="00403180" w:rsidRDefault="00403180" w:rsidP="00583F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1.70</w:t>
            </w:r>
          </w:p>
        </w:tc>
        <w:tc>
          <w:tcPr>
            <w:tcW w:w="1733" w:type="dxa"/>
          </w:tcPr>
          <w:p w14:paraId="371C29F7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19-02-2019</w:t>
            </w:r>
          </w:p>
        </w:tc>
        <w:tc>
          <w:tcPr>
            <w:tcW w:w="5743" w:type="dxa"/>
          </w:tcPr>
          <w:p w14:paraId="4E82BCE0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Poprawa opisu specyfikacji certyfikatów produkcyjnych</w:t>
            </w:r>
          </w:p>
        </w:tc>
      </w:tr>
      <w:tr w:rsidR="00403180" w:rsidRPr="00924578" w14:paraId="662D7147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4C2BABD1" w14:textId="77777777" w:rsidR="00403180" w:rsidRDefault="00403180" w:rsidP="00583F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1.80</w:t>
            </w:r>
          </w:p>
        </w:tc>
        <w:tc>
          <w:tcPr>
            <w:tcW w:w="1733" w:type="dxa"/>
          </w:tcPr>
          <w:p w14:paraId="426B490B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21.07.2020</w:t>
            </w:r>
          </w:p>
        </w:tc>
        <w:tc>
          <w:tcPr>
            <w:tcW w:w="5743" w:type="dxa"/>
          </w:tcPr>
          <w:p w14:paraId="28DDF5DA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Aktualizacja w związku z obsługą parametru </w:t>
            </w:r>
            <w:proofErr w:type="spellStart"/>
            <w:r>
              <w:rPr>
                <w:rFonts w:cstheme="minorHAnsi"/>
              </w:rPr>
              <w:t>ForeignAuthentication</w:t>
            </w:r>
            <w:proofErr w:type="spellEnd"/>
            <w:r>
              <w:rPr>
                <w:rFonts w:cstheme="minorHAnsi"/>
              </w:rPr>
              <w:t xml:space="preserve"> – rozdział 6.2</w:t>
            </w:r>
          </w:p>
        </w:tc>
      </w:tr>
      <w:tr w:rsidR="00403180" w:rsidRPr="00924578" w14:paraId="4E0351D5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785F9CC3" w14:textId="77777777" w:rsidR="00403180" w:rsidRDefault="00403180" w:rsidP="00583F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1.90</w:t>
            </w:r>
          </w:p>
        </w:tc>
        <w:tc>
          <w:tcPr>
            <w:tcW w:w="1733" w:type="dxa"/>
          </w:tcPr>
          <w:p w14:paraId="070DDB3B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27.10.2020</w:t>
            </w:r>
          </w:p>
        </w:tc>
        <w:tc>
          <w:tcPr>
            <w:tcW w:w="5743" w:type="dxa"/>
          </w:tcPr>
          <w:p w14:paraId="39A0199C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Aktualizacja odnośników do specyfikacji technicznej </w:t>
            </w:r>
            <w:proofErr w:type="spellStart"/>
            <w:r>
              <w:rPr>
                <w:rFonts w:cstheme="minorHAnsi"/>
              </w:rPr>
              <w:t>eIDAS</w:t>
            </w:r>
            <w:proofErr w:type="spellEnd"/>
            <w:r>
              <w:rPr>
                <w:rFonts w:cstheme="minorHAnsi"/>
              </w:rPr>
              <w:t>-Profile</w:t>
            </w:r>
          </w:p>
        </w:tc>
      </w:tr>
      <w:tr w:rsidR="00403180" w:rsidRPr="00924578" w14:paraId="6D600215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70674240" w14:textId="77777777" w:rsidR="00403180" w:rsidRDefault="00403180" w:rsidP="00583F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2.0</w:t>
            </w:r>
          </w:p>
        </w:tc>
        <w:tc>
          <w:tcPr>
            <w:tcW w:w="1733" w:type="dxa"/>
          </w:tcPr>
          <w:p w14:paraId="44658457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21.05.2021</w:t>
            </w:r>
          </w:p>
        </w:tc>
        <w:tc>
          <w:tcPr>
            <w:tcW w:w="5743" w:type="dxa"/>
          </w:tcPr>
          <w:p w14:paraId="0592D773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Aktualizacja wymagań specyfikacji certyfikatów na środowisko produkcyjne</w:t>
            </w:r>
          </w:p>
        </w:tc>
      </w:tr>
      <w:tr w:rsidR="00403180" w:rsidRPr="00924578" w14:paraId="2C478B70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173CDF62" w14:textId="77777777" w:rsidR="00403180" w:rsidRDefault="00403180" w:rsidP="00583F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2.1</w:t>
            </w:r>
          </w:p>
        </w:tc>
        <w:tc>
          <w:tcPr>
            <w:tcW w:w="1733" w:type="dxa"/>
          </w:tcPr>
          <w:p w14:paraId="155280E8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23.02.2022</w:t>
            </w:r>
          </w:p>
        </w:tc>
        <w:tc>
          <w:tcPr>
            <w:tcW w:w="5743" w:type="dxa"/>
          </w:tcPr>
          <w:p w14:paraId="1927F0A4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4578">
              <w:rPr>
                <w:rFonts w:cstheme="minorHAnsi"/>
              </w:rPr>
              <w:t>Zmiany edytorskie</w:t>
            </w:r>
            <w:r>
              <w:rPr>
                <w:rFonts w:cstheme="minorHAnsi"/>
              </w:rPr>
              <w:t>.</w:t>
            </w:r>
          </w:p>
        </w:tc>
      </w:tr>
      <w:tr w:rsidR="00403180" w:rsidRPr="00924578" w14:paraId="4B37F77E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4FBD0295" w14:textId="77777777" w:rsidR="00403180" w:rsidRDefault="00403180" w:rsidP="00583F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2.2</w:t>
            </w:r>
          </w:p>
        </w:tc>
        <w:tc>
          <w:tcPr>
            <w:tcW w:w="1733" w:type="dxa"/>
          </w:tcPr>
          <w:p w14:paraId="2118DF21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17.07.2023</w:t>
            </w:r>
          </w:p>
        </w:tc>
        <w:tc>
          <w:tcPr>
            <w:tcW w:w="5743" w:type="dxa"/>
          </w:tcPr>
          <w:p w14:paraId="5234B606" w14:textId="77777777" w:rsidR="00403180" w:rsidRPr="0092457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F0592">
              <w:rPr>
                <w:rFonts w:cstheme="minorHAnsi"/>
              </w:rPr>
              <w:t>Aktualizacja w związku z udostępnieniem środowiska podmiotyzewnetrzne.login.gov.pl</w:t>
            </w:r>
          </w:p>
        </w:tc>
      </w:tr>
      <w:tr w:rsidR="00403180" w:rsidRPr="00924578" w14:paraId="0C029D3E" w14:textId="77777777" w:rsidTr="00583F0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3D1E8B85" w14:textId="77777777" w:rsidR="00403180" w:rsidRDefault="00403180" w:rsidP="00583F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2.3</w:t>
            </w:r>
          </w:p>
        </w:tc>
        <w:tc>
          <w:tcPr>
            <w:tcW w:w="1733" w:type="dxa"/>
          </w:tcPr>
          <w:p w14:paraId="57DB32A0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30.01.2026</w:t>
            </w:r>
          </w:p>
        </w:tc>
        <w:tc>
          <w:tcPr>
            <w:tcW w:w="5743" w:type="dxa"/>
          </w:tcPr>
          <w:p w14:paraId="0F31FEA4" w14:textId="49BB5582" w:rsidR="00403180" w:rsidRPr="00FF0592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Aktualizacja opisów pól </w:t>
            </w:r>
            <w:r w:rsidR="002801B5">
              <w:rPr>
                <w:rFonts w:cstheme="minorHAnsi"/>
              </w:rPr>
              <w:t>błędów</w:t>
            </w:r>
          </w:p>
        </w:tc>
      </w:tr>
    </w:tbl>
    <w:p w14:paraId="5B5707D2" w14:textId="77777777" w:rsidR="00403180" w:rsidRDefault="00403180" w:rsidP="00403180">
      <w:pPr>
        <w:pStyle w:val="Nagwekspisutreci"/>
        <w:rPr>
          <w:color w:val="2C7FCE" w:themeColor="text2" w:themeTint="99"/>
          <w:sz w:val="18"/>
          <w:u w:val="single"/>
        </w:rPr>
      </w:pPr>
      <w:r w:rsidRPr="00C5753D">
        <w:rPr>
          <w:color w:val="2C7FCE" w:themeColor="text2" w:themeTint="99"/>
          <w:sz w:val="18"/>
          <w:u w:val="single"/>
        </w:rPr>
        <w:lastRenderedPageBreak/>
        <w:br w:type="page"/>
      </w:r>
    </w:p>
    <w:p w14:paraId="34D3FB40" w14:textId="77777777" w:rsidR="00403180" w:rsidRPr="00C5753D" w:rsidRDefault="00403180" w:rsidP="00403180">
      <w:pPr>
        <w:pStyle w:val="Nagwek1"/>
        <w:numPr>
          <w:ilvl w:val="0"/>
          <w:numId w:val="4"/>
        </w:numPr>
      </w:pPr>
      <w:bookmarkStart w:id="1" w:name="_Toc54686341"/>
      <w:r>
        <w:lastRenderedPageBreak/>
        <w:t>Spis treści</w:t>
      </w:r>
      <w:bookmarkEnd w:id="1"/>
    </w:p>
    <w:p w14:paraId="435A98AC" w14:textId="77777777" w:rsidR="00403180" w:rsidRDefault="00403180" w:rsidP="00403180">
      <w:pPr>
        <w:rPr>
          <w:lang w:eastAsia="pl-PL"/>
        </w:rPr>
      </w:pPr>
    </w:p>
    <w:p w14:paraId="059FD0D6" w14:textId="77777777" w:rsidR="00403180" w:rsidRPr="004557C9" w:rsidRDefault="00403180" w:rsidP="00403180">
      <w:pPr>
        <w:rPr>
          <w:lang w:eastAsia="pl-PL"/>
        </w:rPr>
      </w:pPr>
    </w:p>
    <w:sdt>
      <w:sdtPr>
        <w:id w:val="4111334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F1B46C1" w14:textId="77777777" w:rsidR="00403180" w:rsidRPr="00C5753D" w:rsidRDefault="00403180" w:rsidP="00403180">
          <w:r w:rsidRPr="00C5753D">
            <w:t>Spis treści</w:t>
          </w:r>
        </w:p>
        <w:p w14:paraId="34764FFA" w14:textId="77777777" w:rsidR="00403180" w:rsidRDefault="00403180" w:rsidP="0040318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C5753D">
            <w:fldChar w:fldCharType="begin"/>
          </w:r>
          <w:r w:rsidRPr="00C5753D">
            <w:instrText xml:space="preserve"> TOC \o "1-3" \h \z \u </w:instrText>
          </w:r>
          <w:r w:rsidRPr="00C5753D">
            <w:fldChar w:fldCharType="separate"/>
          </w:r>
          <w:hyperlink w:anchor="_Toc54686340" w:history="1">
            <w:r w:rsidRPr="00155FD7">
              <w:rPr>
                <w:rStyle w:val="Hipercze"/>
                <w:noProof/>
              </w:rPr>
              <w:t>1.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Historia zmian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6F8F2" w14:textId="77777777" w:rsidR="00403180" w:rsidRDefault="00403180" w:rsidP="0040318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4686341" w:history="1">
            <w:r w:rsidRPr="00155FD7">
              <w:rPr>
                <w:rStyle w:val="Hipercze"/>
                <w:noProof/>
              </w:rPr>
              <w:t>2.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Spis treści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92E8F" w14:textId="77777777" w:rsidR="00403180" w:rsidRDefault="00403180" w:rsidP="0040318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4686342" w:history="1">
            <w:r w:rsidRPr="00155FD7">
              <w:rPr>
                <w:rStyle w:val="Hipercze"/>
                <w:noProof/>
              </w:rPr>
              <w:t>3.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Cel i zakres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C0B33" w14:textId="77777777" w:rsidR="00403180" w:rsidRDefault="00403180" w:rsidP="0040318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4686343" w:history="1">
            <w:r w:rsidRPr="00155FD7">
              <w:rPr>
                <w:rStyle w:val="Hipercze"/>
                <w:noProof/>
              </w:rPr>
              <w:t>4.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Słownik pojęć i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6890F" w14:textId="77777777" w:rsidR="00403180" w:rsidRDefault="00403180" w:rsidP="0040318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4686344" w:history="1">
            <w:r w:rsidRPr="00155FD7">
              <w:rPr>
                <w:rStyle w:val="Hipercze"/>
                <w:noProof/>
              </w:rPr>
              <w:t>5.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 xml:space="preserve">Rola systemu </w:t>
            </w:r>
            <w:r w:rsidRPr="00155FD7">
              <w:rPr>
                <w:rStyle w:val="Hipercze"/>
                <w:b/>
                <w:noProof/>
              </w:rPr>
              <w:t>login.gov.pl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4BCA5" w14:textId="77777777" w:rsidR="00403180" w:rsidRDefault="00403180" w:rsidP="0040318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4686345" w:history="1">
            <w:r w:rsidRPr="00155FD7">
              <w:rPr>
                <w:rStyle w:val="Hipercze"/>
                <w:noProof/>
              </w:rPr>
              <w:t>6.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Dostęp do usług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5E89F" w14:textId="77777777" w:rsidR="00403180" w:rsidRDefault="00403180" w:rsidP="00403180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54686349" w:history="1">
            <w:r w:rsidRPr="00155FD7">
              <w:rPr>
                <w:rStyle w:val="Hipercze"/>
                <w:noProof/>
              </w:rPr>
              <w:t>6.1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Wymagania w zakresie stosowanych podpisów i kryptografii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29FE11" w14:textId="77777777" w:rsidR="00403180" w:rsidRDefault="00403180" w:rsidP="00403180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54686350" w:history="1">
            <w:r w:rsidRPr="00155FD7">
              <w:rPr>
                <w:rStyle w:val="Hipercze"/>
                <w:noProof/>
              </w:rPr>
              <w:t>6.2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Wymagania w zakresie transgranicznego uwierzytelnienia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04B800" w14:textId="77777777" w:rsidR="00403180" w:rsidRDefault="00403180" w:rsidP="0040318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4686351" w:history="1">
            <w:r w:rsidRPr="00155FD7">
              <w:rPr>
                <w:rStyle w:val="Hipercze"/>
                <w:noProof/>
              </w:rPr>
              <w:t>7.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Specyfikacja certyfikatów na środowisko produkcyjne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3D26E" w14:textId="77777777" w:rsidR="00403180" w:rsidRDefault="00403180" w:rsidP="0040318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4686352" w:history="1">
            <w:r w:rsidRPr="00155FD7">
              <w:rPr>
                <w:rStyle w:val="Hipercze"/>
                <w:noProof/>
              </w:rPr>
              <w:t>8.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Poziomy bezpieczeństwa systemów identyfikacji elektronicznej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CBE86" w14:textId="77777777" w:rsidR="00403180" w:rsidRDefault="00403180" w:rsidP="0040318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4686353" w:history="1">
            <w:r w:rsidRPr="00155FD7">
              <w:rPr>
                <w:rStyle w:val="Hipercze"/>
                <w:noProof/>
              </w:rPr>
              <w:t>9.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Opis komunikacji pomiędzy systemem login.gov.pl a Dostawcą Usług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5D833" w14:textId="77777777" w:rsidR="00403180" w:rsidRDefault="00403180" w:rsidP="00403180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4686354" w:history="1">
            <w:r w:rsidRPr="00155FD7">
              <w:rPr>
                <w:rStyle w:val="Hipercze"/>
                <w:noProof/>
              </w:rPr>
              <w:t>10.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Opis metadanych systemu login.gov.pl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3D4E0" w14:textId="77777777" w:rsidR="00403180" w:rsidRDefault="00403180" w:rsidP="00403180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4686355" w:history="1">
            <w:r w:rsidRPr="00155FD7">
              <w:rPr>
                <w:rStyle w:val="Hipercze"/>
                <w:noProof/>
              </w:rPr>
              <w:t>11.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Przykładowe żądania w procesie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A5FA2" w14:textId="77777777" w:rsidR="00403180" w:rsidRDefault="00403180" w:rsidP="00403180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54686358" w:history="1">
            <w:r w:rsidRPr="00155FD7">
              <w:rPr>
                <w:rStyle w:val="Hipercze"/>
                <w:noProof/>
              </w:rPr>
              <w:t>11.1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Żądanie AuthnRequest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37D8E" w14:textId="77777777" w:rsidR="00403180" w:rsidRDefault="00403180" w:rsidP="00403180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54686359" w:history="1">
            <w:r w:rsidRPr="00155FD7">
              <w:rPr>
                <w:rStyle w:val="Hipercze"/>
                <w:noProof/>
              </w:rPr>
              <w:t>11.2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Żądanie ArtifactResovle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470CC" w14:textId="77777777" w:rsidR="00403180" w:rsidRDefault="00403180" w:rsidP="00403180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54686360" w:history="1">
            <w:r w:rsidRPr="00155FD7">
              <w:rPr>
                <w:rStyle w:val="Hipercze"/>
                <w:noProof/>
              </w:rPr>
              <w:t>11.3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Odpowiedź ArtifactResponse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83580" w14:textId="77777777" w:rsidR="00403180" w:rsidRDefault="00403180" w:rsidP="00403180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54686361" w:history="1">
            <w:r w:rsidRPr="00155FD7">
              <w:rPr>
                <w:rStyle w:val="Hipercze"/>
                <w:noProof/>
              </w:rPr>
              <w:t>11.4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Przykładowa odszyfrowana asercja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93ED9" w14:textId="77777777" w:rsidR="00403180" w:rsidRDefault="00403180" w:rsidP="00403180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54686362" w:history="1">
            <w:r w:rsidRPr="00155FD7">
              <w:rPr>
                <w:rStyle w:val="Hipercze"/>
                <w:noProof/>
              </w:rPr>
              <w:t>11.5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Możliwe statusy operacji uwierzytelniania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CF262" w14:textId="77777777" w:rsidR="00403180" w:rsidRDefault="00403180" w:rsidP="00403180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54686363" w:history="1">
            <w:r w:rsidRPr="00155FD7">
              <w:rPr>
                <w:rStyle w:val="Hipercze"/>
                <w:noProof/>
              </w:rPr>
              <w:t>11.6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Opcjonalne komunikaty z kodem błędu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B74A5" w14:textId="77777777" w:rsidR="00403180" w:rsidRDefault="00403180" w:rsidP="00403180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4686364" w:history="1">
            <w:r w:rsidRPr="00155FD7">
              <w:rPr>
                <w:rStyle w:val="Hipercze"/>
                <w:noProof/>
              </w:rPr>
              <w:t>12.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Obsługa deszyfracji danych zwróconych z systemu login.gov.pl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685A7" w14:textId="77777777" w:rsidR="00403180" w:rsidRDefault="00403180" w:rsidP="00403180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4686365" w:history="1">
            <w:r w:rsidRPr="00155FD7">
              <w:rPr>
                <w:rStyle w:val="Hipercze"/>
                <w:noProof/>
              </w:rPr>
              <w:t>13.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Proces identyfikacji użytkownika w systemie login.gov.pl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23BD8" w14:textId="77777777" w:rsidR="00403180" w:rsidRDefault="00403180" w:rsidP="00403180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4686366" w:history="1">
            <w:r w:rsidRPr="00155FD7">
              <w:rPr>
                <w:rStyle w:val="Hipercze"/>
                <w:noProof/>
              </w:rPr>
              <w:t>14.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55FD7">
              <w:rPr>
                <w:rStyle w:val="Hipercze"/>
                <w:noProof/>
              </w:rPr>
              <w:t>Opis usługi wylogowania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_Toc54686366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EC80D" w14:textId="77777777" w:rsidR="00403180" w:rsidRPr="00C5753D" w:rsidRDefault="00403180" w:rsidP="00403180">
          <w:r w:rsidRPr="00C5753D">
            <w:rPr>
              <w:b/>
              <w:bCs/>
            </w:rPr>
            <w:fldChar w:fldCharType="end"/>
          </w:r>
        </w:p>
      </w:sdtContent>
    </w:sdt>
    <w:p w14:paraId="5A8D7ADB" w14:textId="77777777" w:rsidR="00403180" w:rsidRPr="00C5753D" w:rsidRDefault="00403180" w:rsidP="00403180"/>
    <w:p w14:paraId="00AEFF20" w14:textId="77777777" w:rsidR="00403180" w:rsidRPr="00C5753D" w:rsidRDefault="00403180" w:rsidP="00403180">
      <w:r w:rsidRPr="00C5753D">
        <w:br w:type="page"/>
      </w:r>
    </w:p>
    <w:p w14:paraId="547E20C0" w14:textId="77777777" w:rsidR="00403180" w:rsidRPr="00C5753D" w:rsidRDefault="00403180" w:rsidP="00403180">
      <w:pPr>
        <w:pStyle w:val="Nagwek1"/>
        <w:numPr>
          <w:ilvl w:val="0"/>
          <w:numId w:val="4"/>
        </w:numPr>
      </w:pPr>
      <w:bookmarkStart w:id="2" w:name="_Toc462220142"/>
      <w:bookmarkStart w:id="3" w:name="_Toc54686342"/>
      <w:r w:rsidRPr="00C5753D">
        <w:lastRenderedPageBreak/>
        <w:t>Cel i zakres dokumentu</w:t>
      </w:r>
      <w:bookmarkEnd w:id="2"/>
      <w:bookmarkEnd w:id="3"/>
    </w:p>
    <w:p w14:paraId="05BB5373" w14:textId="77777777" w:rsidR="00403180" w:rsidRPr="00C5753D" w:rsidRDefault="00403180" w:rsidP="00403180"/>
    <w:p w14:paraId="7E7D1EB7" w14:textId="77777777" w:rsidR="00403180" w:rsidRPr="00C5753D" w:rsidRDefault="00403180" w:rsidP="00403180">
      <w:pPr>
        <w:jc w:val="both"/>
      </w:pPr>
      <w:r w:rsidRPr="00C5753D">
        <w:t xml:space="preserve">Niniejszy dokument opisuje </w:t>
      </w:r>
      <w:r>
        <w:t>sposób realizacji usług sieciowych</w:t>
      </w:r>
      <w:r w:rsidRPr="00C5753D">
        <w:t xml:space="preserve"> </w:t>
      </w:r>
      <w:r>
        <w:rPr>
          <w:rFonts w:cstheme="minorHAnsi"/>
        </w:rPr>
        <w:t xml:space="preserve">systemu </w:t>
      </w:r>
      <w:r w:rsidRPr="00A15A66">
        <w:rPr>
          <w:rFonts w:cstheme="minorHAnsi"/>
          <w:b/>
        </w:rPr>
        <w:t>login.gov.pl</w:t>
      </w:r>
      <w:r w:rsidRPr="00C5753D">
        <w:t xml:space="preserve"> na poziomie technicznym. Jest przeznaczony dla </w:t>
      </w:r>
      <w:r>
        <w:t xml:space="preserve">wykonawców oprogramowania klienckiego </w:t>
      </w:r>
      <w:r w:rsidRPr="00C5753D">
        <w:t>Dostawców Usług</w:t>
      </w:r>
      <w:r>
        <w:t xml:space="preserve">. Jego przeznaczeniem jest wspomóc te osoby w zrozumieniu zasad i procesów biorących udział w integracji pomiędzy ich systemem a </w:t>
      </w:r>
      <w:r>
        <w:rPr>
          <w:rFonts w:cstheme="minorHAnsi"/>
        </w:rPr>
        <w:t xml:space="preserve">systemem </w:t>
      </w:r>
      <w:r w:rsidRPr="00A15A66">
        <w:rPr>
          <w:rFonts w:cstheme="minorHAnsi"/>
          <w:b/>
        </w:rPr>
        <w:t>login.gov.pl</w:t>
      </w:r>
      <w:r>
        <w:t>.</w:t>
      </w:r>
    </w:p>
    <w:p w14:paraId="21105EAC" w14:textId="77777777" w:rsidR="00403180" w:rsidRPr="00C5753D" w:rsidRDefault="00403180" w:rsidP="00403180">
      <w:pPr>
        <w:pStyle w:val="Nagwek1"/>
        <w:numPr>
          <w:ilvl w:val="0"/>
          <w:numId w:val="4"/>
        </w:numPr>
      </w:pPr>
      <w:bookmarkStart w:id="4" w:name="_Toc462220143"/>
      <w:bookmarkStart w:id="5" w:name="_Toc54686343"/>
      <w:r w:rsidRPr="00C5753D">
        <w:t>Słownik pojęć i skrótów</w:t>
      </w:r>
      <w:bookmarkEnd w:id="4"/>
      <w:bookmarkEnd w:id="5"/>
    </w:p>
    <w:p w14:paraId="0C0CC0A2" w14:textId="77777777" w:rsidR="00403180" w:rsidRDefault="00403180" w:rsidP="00403180"/>
    <w:p w14:paraId="6046B9A7" w14:textId="77777777" w:rsidR="00403180" w:rsidRPr="00C5753D" w:rsidRDefault="00403180" w:rsidP="00403180">
      <w:r w:rsidRPr="00C5753D">
        <w:t>Pojęcia i skróty użyte w dokumencie mają następujące znaczenie.</w:t>
      </w:r>
    </w:p>
    <w:tbl>
      <w:tblPr>
        <w:tblStyle w:val="Tabelasiatki1jasnaakcent1"/>
        <w:tblW w:w="9322" w:type="dxa"/>
        <w:tblLayout w:type="fixed"/>
        <w:tblLook w:val="00A0" w:firstRow="1" w:lastRow="0" w:firstColumn="1" w:lastColumn="0" w:noHBand="0" w:noVBand="0"/>
      </w:tblPr>
      <w:tblGrid>
        <w:gridCol w:w="3227"/>
        <w:gridCol w:w="6095"/>
      </w:tblGrid>
      <w:tr w:rsidR="00403180" w:rsidRPr="00B47FE8" w14:paraId="5EADAD6A" w14:textId="77777777" w:rsidTr="00583F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  <w:hideMark/>
          </w:tcPr>
          <w:p w14:paraId="144D1B5B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B47FE8">
              <w:rPr>
                <w:rFonts w:asciiTheme="minorHAnsi" w:hAnsiTheme="minorHAnsi" w:cstheme="minorHAnsi"/>
                <w:color w:val="auto"/>
              </w:rPr>
              <w:t>Pojęcie/skrót</w:t>
            </w:r>
          </w:p>
        </w:tc>
        <w:tc>
          <w:tcPr>
            <w:tcW w:w="6095" w:type="dxa"/>
            <w:vAlign w:val="center"/>
            <w:hideMark/>
          </w:tcPr>
          <w:p w14:paraId="6D1F23CF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B47FE8">
              <w:rPr>
                <w:rFonts w:asciiTheme="minorHAnsi" w:hAnsiTheme="minorHAnsi" w:cstheme="minorHAnsi"/>
                <w:color w:val="auto"/>
              </w:rPr>
              <w:t>Znaczenie</w:t>
            </w:r>
          </w:p>
        </w:tc>
      </w:tr>
      <w:tr w:rsidR="00403180" w:rsidRPr="00B47FE8" w14:paraId="624F22F3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47E2A708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Administrator systemu login.gov.pl</w:t>
            </w:r>
          </w:p>
        </w:tc>
        <w:tc>
          <w:tcPr>
            <w:tcW w:w="6095" w:type="dxa"/>
            <w:vAlign w:val="center"/>
          </w:tcPr>
          <w:p w14:paraId="5D2EAA7B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Użytkownik systemu </w:t>
            </w:r>
            <w:r w:rsidRPr="00B47FE8">
              <w:rPr>
                <w:rFonts w:asciiTheme="minorHAnsi" w:hAnsiTheme="minorHAnsi" w:cstheme="minorHAnsi"/>
                <w:b/>
              </w:rPr>
              <w:t>login.gov.pl</w:t>
            </w:r>
            <w:r w:rsidRPr="00B47FE8">
              <w:rPr>
                <w:rFonts w:asciiTheme="minorHAnsi" w:hAnsiTheme="minorHAnsi" w:cstheme="minorHAnsi"/>
              </w:rPr>
              <w:t xml:space="preserve"> posiadający uprawnienie do zarządzania słownikiem systemów klienckich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403180" w:rsidRPr="00B47FE8" w14:paraId="29914252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10FC9E32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SAML</w:t>
            </w:r>
          </w:p>
        </w:tc>
        <w:tc>
          <w:tcPr>
            <w:tcW w:w="6095" w:type="dxa"/>
            <w:vAlign w:val="center"/>
          </w:tcPr>
          <w:p w14:paraId="464D9671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Security </w:t>
            </w:r>
            <w:proofErr w:type="spellStart"/>
            <w:r w:rsidRPr="00B47FE8">
              <w:rPr>
                <w:rFonts w:asciiTheme="minorHAnsi" w:hAnsiTheme="minorHAnsi" w:cstheme="minorHAnsi"/>
              </w:rPr>
              <w:t>Assertion</w:t>
            </w:r>
            <w:proofErr w:type="spellEnd"/>
            <w:r w:rsidRPr="00B47FE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47FE8">
              <w:rPr>
                <w:rFonts w:asciiTheme="minorHAnsi" w:hAnsiTheme="minorHAnsi" w:cstheme="minorHAnsi"/>
              </w:rPr>
              <w:t>Markup</w:t>
            </w:r>
            <w:proofErr w:type="spellEnd"/>
            <w:r w:rsidRPr="00B47FE8">
              <w:rPr>
                <w:rFonts w:asciiTheme="minorHAnsi" w:hAnsiTheme="minorHAnsi" w:cstheme="minorHAnsi"/>
              </w:rPr>
              <w:t xml:space="preserve"> Language – standard wymiany danych służących do uwierzytelnienia i autoryzacji użytkowników. (</w:t>
            </w:r>
            <w:hyperlink r:id="rId5" w:history="1">
              <w:r w:rsidRPr="00B47FE8">
                <w:rPr>
                  <w:rStyle w:val="Hipercze"/>
                  <w:rFonts w:eastAsiaTheme="minorHAnsi"/>
                  <w:lang w:eastAsia="en-US" w:bidi="ar-SA"/>
                </w:rPr>
                <w:t>http://www.oasis-open.org/committees/tc_home.php?wg_abbrev=security</w:t>
              </w:r>
            </w:hyperlink>
            <w:r w:rsidRPr="00B47FE8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403180" w:rsidRPr="00B47FE8" w14:paraId="7A22A1AE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44AA1264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SAML </w:t>
            </w:r>
            <w:r w:rsidRPr="00B47FE8">
              <w:rPr>
                <w:rFonts w:asciiTheme="minorHAnsi" w:hAnsiTheme="minorHAnsi" w:cstheme="minorHAnsi"/>
              </w:rPr>
              <w:t>Asercja</w:t>
            </w:r>
          </w:p>
        </w:tc>
        <w:tc>
          <w:tcPr>
            <w:tcW w:w="6095" w:type="dxa"/>
            <w:vAlign w:val="center"/>
          </w:tcPr>
          <w:p w14:paraId="4B904E8F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Pakiet informacji dotyczących bezpieczeństwa w SAML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403180" w:rsidRPr="00B47FE8" w14:paraId="75242AD4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1DA19955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SAML Artefakt</w:t>
            </w:r>
          </w:p>
        </w:tc>
        <w:tc>
          <w:tcPr>
            <w:tcW w:w="6095" w:type="dxa"/>
            <w:vAlign w:val="center"/>
          </w:tcPr>
          <w:p w14:paraId="5B8414F0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5753D">
              <w:t>Referencja do asercji SAML</w:t>
            </w:r>
          </w:p>
        </w:tc>
      </w:tr>
      <w:tr w:rsidR="00403180" w:rsidRPr="00B47FE8" w14:paraId="38D6279D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078BF996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SSO</w:t>
            </w:r>
          </w:p>
        </w:tc>
        <w:tc>
          <w:tcPr>
            <w:tcW w:w="6095" w:type="dxa"/>
            <w:vAlign w:val="center"/>
          </w:tcPr>
          <w:p w14:paraId="1FF298A1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Single </w:t>
            </w:r>
            <w:proofErr w:type="spellStart"/>
            <w:r w:rsidRPr="00B47FE8">
              <w:rPr>
                <w:rFonts w:asciiTheme="minorHAnsi" w:hAnsiTheme="minorHAnsi" w:cstheme="minorHAnsi"/>
              </w:rPr>
              <w:t>Sign</w:t>
            </w:r>
            <w:proofErr w:type="spellEnd"/>
            <w:r w:rsidRPr="00B47FE8">
              <w:rPr>
                <w:rFonts w:asciiTheme="minorHAnsi" w:hAnsiTheme="minorHAnsi" w:cstheme="minorHAnsi"/>
              </w:rPr>
              <w:t>-on – sposób organizacji kontroli dostępu do systemów informatycznych, gdzie uwierzytelnianiem użytkowników zajmuje się dedykowany system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403180" w:rsidRPr="00B47FE8" w14:paraId="5D490A3E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0ABA84AF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System DU</w:t>
            </w:r>
          </w:p>
        </w:tc>
        <w:tc>
          <w:tcPr>
            <w:tcW w:w="6095" w:type="dxa"/>
            <w:vAlign w:val="center"/>
          </w:tcPr>
          <w:p w14:paraId="3080EE77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System Dostawca Usług – system świadczący usługi obywatelom. W </w:t>
            </w:r>
            <w:r w:rsidRPr="00B47FE8">
              <w:rPr>
                <w:rFonts w:asciiTheme="minorHAnsi" w:eastAsia="Times New Roman" w:hAnsiTheme="minorHAnsi" w:cstheme="minorHAnsi"/>
              </w:rPr>
              <w:t>sfederowanym modelu tożsamości system ten kontaktuje się z</w:t>
            </w:r>
            <w:r>
              <w:rPr>
                <w:rFonts w:asciiTheme="minorHAnsi" w:eastAsia="Times New Roman" w:hAnsiTheme="minorHAnsi" w:cstheme="minorHAnsi"/>
              </w:rPr>
              <w:t> Dostawcą T</w:t>
            </w:r>
            <w:r w:rsidRPr="00B47FE8">
              <w:rPr>
                <w:rFonts w:asciiTheme="minorHAnsi" w:eastAsia="Times New Roman" w:hAnsiTheme="minorHAnsi" w:cstheme="minorHAnsi"/>
              </w:rPr>
              <w:t>ożsamości w celu uzyskania potwierdzenia tożsamości użytkownika pragnącego skorzystać z funkcji systemu.</w:t>
            </w:r>
          </w:p>
        </w:tc>
      </w:tr>
      <w:tr w:rsidR="00403180" w:rsidRPr="00B47FE8" w14:paraId="16AEDC5D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561AE382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System DT</w:t>
            </w:r>
          </w:p>
        </w:tc>
        <w:tc>
          <w:tcPr>
            <w:tcW w:w="6095" w:type="dxa"/>
            <w:vAlign w:val="center"/>
          </w:tcPr>
          <w:p w14:paraId="6096DD26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System dostawcy środka identyfikacji elektronicznej. W</w:t>
            </w:r>
            <w:r>
              <w:rPr>
                <w:rFonts w:asciiTheme="minorHAnsi" w:hAnsiTheme="minorHAnsi" w:cstheme="minorHAnsi"/>
              </w:rPr>
              <w:t> </w:t>
            </w:r>
            <w:r w:rsidRPr="00B47FE8">
              <w:rPr>
                <w:rFonts w:asciiTheme="minorHAnsi" w:eastAsia="Times New Roman" w:hAnsiTheme="minorHAnsi" w:cstheme="minorHAnsi"/>
              </w:rPr>
              <w:t>sfederowanym modelu tożsamości system ten uwalnia dane osobowe użytkownika po otrzymaniu żądania od systemu zewnętrznego (DU) i poprawnym zweryfikowaniu tożsamości użytkownika.</w:t>
            </w:r>
          </w:p>
        </w:tc>
      </w:tr>
      <w:tr w:rsidR="00403180" w:rsidRPr="00B47FE8" w14:paraId="316B8FB5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4D48A24B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System login.gov.pl</w:t>
            </w:r>
          </w:p>
        </w:tc>
        <w:tc>
          <w:tcPr>
            <w:tcW w:w="6095" w:type="dxa"/>
            <w:vAlign w:val="center"/>
          </w:tcPr>
          <w:p w14:paraId="7686EE29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eastAsia="Times New Roman" w:hAnsiTheme="minorHAnsi" w:cstheme="minorHAnsi"/>
              </w:rPr>
              <w:t>Rozwiązanie organizacyjno-techniczne, które pełni główną rolę zarządczą w sfederowanym modelu tożsamości w Polsce, w</w:t>
            </w:r>
            <w:r>
              <w:rPr>
                <w:rFonts w:asciiTheme="minorHAnsi" w:eastAsia="Times New Roman" w:hAnsiTheme="minorHAnsi" w:cstheme="minorHAnsi"/>
              </w:rPr>
              <w:t> </w:t>
            </w:r>
            <w:r w:rsidRPr="00B47FE8">
              <w:rPr>
                <w:rFonts w:asciiTheme="minorHAnsi" w:eastAsia="Times New Roman" w:hAnsiTheme="minorHAnsi" w:cstheme="minorHAnsi"/>
              </w:rPr>
              <w:t>szczególności skupia wszystkie zgłoszone systemy identyfikacji w Polsce</w:t>
            </w:r>
            <w:r>
              <w:rPr>
                <w:rFonts w:asciiTheme="minorHAnsi" w:eastAsia="Times New Roman" w:hAnsiTheme="minorHAnsi" w:cstheme="minorHAnsi"/>
              </w:rPr>
              <w:t>. System dostępny jest dla podmiotów publicznych pod domeną login.gov.pl oraz podmiotów prywatnych pod domeną podmiotyzewnetrzne.login.gov.pl</w:t>
            </w:r>
          </w:p>
        </w:tc>
      </w:tr>
      <w:tr w:rsidR="00403180" w:rsidRPr="00B47FE8" w14:paraId="59049628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0674F37D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Usługa sieciowa</w:t>
            </w:r>
          </w:p>
        </w:tc>
        <w:tc>
          <w:tcPr>
            <w:tcW w:w="6095" w:type="dxa"/>
            <w:vAlign w:val="center"/>
          </w:tcPr>
          <w:p w14:paraId="4FADC8FE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Metoda komunikacji elektronicznej pom</w:t>
            </w:r>
            <w:r>
              <w:rPr>
                <w:rFonts w:asciiTheme="minorHAnsi" w:hAnsiTheme="minorHAnsi" w:cstheme="minorHAnsi"/>
              </w:rPr>
              <w:t>iędzy systemami informatycznymi.</w:t>
            </w:r>
            <w:r w:rsidRPr="00B47FE8">
              <w:rPr>
                <w:rFonts w:asciiTheme="minorHAnsi" w:hAnsiTheme="minorHAnsi" w:cstheme="minorHAnsi"/>
              </w:rPr>
              <w:t xml:space="preserve"> W Systemie DT usługi sieciowe zaimplementowane są z wykorzystaniem SOAP/</w:t>
            </w:r>
            <w:r>
              <w:rPr>
                <w:rFonts w:asciiTheme="minorHAnsi" w:hAnsiTheme="minorHAnsi" w:cstheme="minorHAnsi"/>
              </w:rPr>
              <w:t>http.</w:t>
            </w:r>
          </w:p>
        </w:tc>
      </w:tr>
      <w:tr w:rsidR="00403180" w:rsidRPr="00B47FE8" w14:paraId="216AA91E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20016D3A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SAML HTTP-</w:t>
            </w:r>
            <w:proofErr w:type="spellStart"/>
            <w:r>
              <w:rPr>
                <w:rFonts w:asciiTheme="minorHAnsi" w:hAnsiTheme="minorHAnsi" w:cstheme="minorHAnsi"/>
              </w:rPr>
              <w:t>Artifact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47FE8">
              <w:rPr>
                <w:rFonts w:asciiTheme="minorHAnsi" w:hAnsiTheme="minorHAnsi" w:cstheme="minorHAnsi"/>
              </w:rPr>
              <w:t>Binding</w:t>
            </w:r>
            <w:proofErr w:type="spellEnd"/>
          </w:p>
        </w:tc>
        <w:tc>
          <w:tcPr>
            <w:tcW w:w="6095" w:type="dxa"/>
            <w:vAlign w:val="center"/>
          </w:tcPr>
          <w:p w14:paraId="71C804BD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Metoda przesyłania </w:t>
            </w:r>
            <w:r>
              <w:rPr>
                <w:rFonts w:asciiTheme="minorHAnsi" w:hAnsiTheme="minorHAnsi" w:cstheme="minorHAnsi"/>
              </w:rPr>
              <w:t>komunikatów SAML</w:t>
            </w:r>
            <w:r w:rsidRPr="00B47FE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z wykorzystaniem bezpośredniego połączenia między komunikującymi się stronami. Przesłanie właściwej tożsamości odbywa się w fazie </w:t>
            </w:r>
            <w:proofErr w:type="spellStart"/>
            <w:r>
              <w:rPr>
                <w:rFonts w:asciiTheme="minorHAnsi" w:hAnsiTheme="minorHAnsi" w:cstheme="minorHAnsi"/>
              </w:rPr>
              <w:t>ArtifactResolve</w:t>
            </w:r>
            <w:proofErr w:type="spellEnd"/>
            <w:r>
              <w:rPr>
                <w:rFonts w:asciiTheme="minorHAnsi" w:hAnsiTheme="minorHAnsi" w:cstheme="minorHAnsi"/>
              </w:rPr>
              <w:t xml:space="preserve"> co ma wpływ na zwiększony poziom bezpieczeństwa. W tym podejściu transmisja wrażliwych danych nie odbywa się za pomocą przeglądarki internetowej. Wysyłka komunikatu </w:t>
            </w:r>
            <w:proofErr w:type="spellStart"/>
            <w:r>
              <w:rPr>
                <w:rFonts w:asciiTheme="minorHAnsi" w:hAnsiTheme="minorHAnsi" w:cstheme="minorHAnsi"/>
              </w:rPr>
              <w:t>AuthnRequest</w:t>
            </w:r>
            <w:proofErr w:type="spellEnd"/>
            <w:r>
              <w:rPr>
                <w:rFonts w:asciiTheme="minorHAnsi" w:hAnsiTheme="minorHAnsi" w:cstheme="minorHAnsi"/>
              </w:rPr>
              <w:t xml:space="preserve"> jak i samego artefaktu nadal wykorzystuje kanał komunikacji oparty o przeglądarkę i metodę POST.</w:t>
            </w:r>
          </w:p>
        </w:tc>
      </w:tr>
      <w:tr w:rsidR="00403180" w:rsidRPr="00B47FE8" w14:paraId="6BFB3932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13E6B174" w14:textId="77777777" w:rsidR="00403180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HTTP POST</w:t>
            </w:r>
          </w:p>
        </w:tc>
        <w:tc>
          <w:tcPr>
            <w:tcW w:w="6095" w:type="dxa"/>
            <w:vAlign w:val="center"/>
          </w:tcPr>
          <w:p w14:paraId="1432628B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97B68">
              <w:rPr>
                <w:rFonts w:asciiTheme="minorHAnsi" w:hAnsiTheme="minorHAnsi" w:cstheme="minorHAnsi"/>
              </w:rPr>
              <w:t xml:space="preserve">metoda przesyłania danych w sieci </w:t>
            </w:r>
            <w:proofErr w:type="spellStart"/>
            <w:r w:rsidRPr="00F97B68">
              <w:rPr>
                <w:rFonts w:asciiTheme="minorHAnsi" w:hAnsiTheme="minorHAnsi" w:cstheme="minorHAnsi"/>
              </w:rPr>
              <w:t>internet</w:t>
            </w:r>
            <w:proofErr w:type="spellEnd"/>
            <w:r w:rsidRPr="00F97B68">
              <w:rPr>
                <w:rFonts w:asciiTheme="minorHAnsi" w:hAnsiTheme="minorHAnsi" w:cstheme="minorHAnsi"/>
              </w:rPr>
              <w:t>. Istnieje w ramach protokołu HTTP i wykorzystywana jest najczęściej do wysłania informacji z formularza znajdującego się na stronie internetowej.</w:t>
            </w:r>
          </w:p>
        </w:tc>
      </w:tr>
      <w:tr w:rsidR="00403180" w:rsidRPr="00B47FE8" w14:paraId="6D6B065F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1FCE370A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XML </w:t>
            </w:r>
            <w:proofErr w:type="spellStart"/>
            <w:r w:rsidRPr="00B47FE8">
              <w:rPr>
                <w:rFonts w:asciiTheme="minorHAnsi" w:hAnsiTheme="minorHAnsi" w:cstheme="minorHAnsi"/>
              </w:rPr>
              <w:t>Signature</w:t>
            </w:r>
            <w:proofErr w:type="spellEnd"/>
          </w:p>
        </w:tc>
        <w:tc>
          <w:tcPr>
            <w:tcW w:w="6095" w:type="dxa"/>
            <w:vAlign w:val="center"/>
          </w:tcPr>
          <w:p w14:paraId="4522487C" w14:textId="77777777" w:rsidR="00403180" w:rsidRDefault="00403180" w:rsidP="00583F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FE8">
              <w:rPr>
                <w:rFonts w:cstheme="minorHAnsi"/>
              </w:rPr>
              <w:t>Standard opisujący składnię komunikacji XML realizującą usługę podpisu dokumentów cyfrowych.</w:t>
            </w:r>
          </w:p>
          <w:p w14:paraId="4F438C52" w14:textId="77777777" w:rsidR="00403180" w:rsidRPr="00B47FE8" w:rsidRDefault="00403180" w:rsidP="00583F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hyperlink r:id="rId6" w:history="1">
              <w:r w:rsidRPr="00B47FE8">
                <w:rPr>
                  <w:rStyle w:val="Hipercze"/>
                  <w:rFonts w:cstheme="minorHAnsi"/>
                </w:rPr>
                <w:t>https://www.w3.org/TR/xmldsig-core/</w:t>
              </w:r>
            </w:hyperlink>
            <w:r>
              <w:rPr>
                <w:rFonts w:cstheme="minorHAnsi"/>
              </w:rPr>
              <w:t>)</w:t>
            </w:r>
          </w:p>
        </w:tc>
      </w:tr>
      <w:tr w:rsidR="00403180" w:rsidRPr="00B47FE8" w14:paraId="32B47F5A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3DE04985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XML </w:t>
            </w:r>
            <w:proofErr w:type="spellStart"/>
            <w:r w:rsidRPr="00B47FE8">
              <w:rPr>
                <w:rFonts w:asciiTheme="minorHAnsi" w:hAnsiTheme="minorHAnsi" w:cstheme="minorHAnsi"/>
              </w:rPr>
              <w:t>Encryption</w:t>
            </w:r>
            <w:proofErr w:type="spellEnd"/>
          </w:p>
        </w:tc>
        <w:tc>
          <w:tcPr>
            <w:tcW w:w="6095" w:type="dxa"/>
            <w:vAlign w:val="center"/>
          </w:tcPr>
          <w:p w14:paraId="60715971" w14:textId="77777777" w:rsidR="00403180" w:rsidRDefault="00403180" w:rsidP="00583F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FE8">
              <w:rPr>
                <w:rFonts w:cstheme="minorHAnsi"/>
              </w:rPr>
              <w:t>Standard opisujący składnię i zasady obsługi komunikacji XML odpowiedzialnej za składowanie i przetwarzanie danych w pos</w:t>
            </w:r>
            <w:r>
              <w:rPr>
                <w:rFonts w:cstheme="minorHAnsi"/>
              </w:rPr>
              <w:t>taci zaszyfrowanej (niejawnej).</w:t>
            </w:r>
          </w:p>
          <w:p w14:paraId="778133FE" w14:textId="77777777" w:rsidR="00403180" w:rsidRPr="00B47FE8" w:rsidRDefault="00403180" w:rsidP="00583F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hyperlink r:id="rId7" w:history="1">
              <w:r w:rsidRPr="00B47FE8">
                <w:rPr>
                  <w:rStyle w:val="Hipercze"/>
                  <w:rFonts w:cstheme="minorHAnsi"/>
                </w:rPr>
                <w:t>https://www.w3.org/TR/xmlenc-core1/</w:t>
              </w:r>
            </w:hyperlink>
            <w:r>
              <w:rPr>
                <w:rFonts w:cstheme="minorHAnsi"/>
              </w:rPr>
              <w:t>)</w:t>
            </w:r>
          </w:p>
        </w:tc>
      </w:tr>
      <w:tr w:rsidR="00403180" w:rsidRPr="00B47FE8" w14:paraId="77F37AAF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51865EB6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SAML </w:t>
            </w:r>
            <w:proofErr w:type="spellStart"/>
            <w:r w:rsidRPr="00B47FE8">
              <w:rPr>
                <w:rFonts w:asciiTheme="minorHAnsi" w:hAnsiTheme="minorHAnsi" w:cstheme="minorHAnsi"/>
              </w:rPr>
              <w:t>Issuer</w:t>
            </w:r>
            <w:proofErr w:type="spellEnd"/>
          </w:p>
        </w:tc>
        <w:tc>
          <w:tcPr>
            <w:tcW w:w="6095" w:type="dxa"/>
            <w:vAlign w:val="center"/>
          </w:tcPr>
          <w:p w14:paraId="2AEC3CBE" w14:textId="77777777" w:rsidR="00403180" w:rsidRDefault="00403180" w:rsidP="00583F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Unikalny identyfikator systemu Dostawcy U</w:t>
            </w:r>
            <w:r w:rsidRPr="00B47FE8">
              <w:rPr>
                <w:rFonts w:cstheme="minorHAnsi"/>
              </w:rPr>
              <w:t>sług</w:t>
            </w:r>
            <w:r>
              <w:rPr>
                <w:rFonts w:cstheme="minorHAnsi"/>
              </w:rPr>
              <w:t>.</w:t>
            </w:r>
          </w:p>
          <w:p w14:paraId="43E30995" w14:textId="77777777" w:rsidR="00403180" w:rsidRPr="00B47FE8" w:rsidRDefault="00403180" w:rsidP="00583F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hyperlink r:id="rId8" w:history="1">
              <w:r w:rsidRPr="00B47FE8">
                <w:rPr>
                  <w:rStyle w:val="Hipercze"/>
                  <w:rFonts w:cstheme="minorHAnsi"/>
                </w:rPr>
                <w:t>http://saml.xml.org/saml-specifications</w:t>
              </w:r>
            </w:hyperlink>
            <w:r>
              <w:rPr>
                <w:rFonts w:cstheme="minorHAnsi"/>
              </w:rPr>
              <w:t>)</w:t>
            </w:r>
          </w:p>
        </w:tc>
      </w:tr>
      <w:tr w:rsidR="00403180" w:rsidRPr="00B47FE8" w14:paraId="15DF5F34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52B67872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SAML </w:t>
            </w:r>
            <w:proofErr w:type="spellStart"/>
            <w:r w:rsidRPr="00B47FE8">
              <w:rPr>
                <w:rFonts w:asciiTheme="minorHAnsi" w:hAnsiTheme="minorHAnsi" w:cstheme="minorHAnsi"/>
              </w:rPr>
              <w:t>AssertionConsumerServiceURL</w:t>
            </w:r>
            <w:proofErr w:type="spellEnd"/>
          </w:p>
        </w:tc>
        <w:tc>
          <w:tcPr>
            <w:tcW w:w="6095" w:type="dxa"/>
            <w:vAlign w:val="center"/>
          </w:tcPr>
          <w:p w14:paraId="3D378468" w14:textId="77777777" w:rsidR="00403180" w:rsidRPr="00B47FE8" w:rsidRDefault="00403180" w:rsidP="00583F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FE8">
              <w:rPr>
                <w:rFonts w:cstheme="minorHAnsi"/>
              </w:rPr>
              <w:t>Adres specyfikuje lokalizację pod który system uwalniający tożsamość ma zwrócić odpowiedź</w:t>
            </w:r>
            <w:r>
              <w:rPr>
                <w:rFonts w:cstheme="minorHAnsi"/>
              </w:rPr>
              <w:t>.</w:t>
            </w:r>
          </w:p>
        </w:tc>
      </w:tr>
      <w:tr w:rsidR="00403180" w:rsidRPr="00B47FE8" w14:paraId="16D4E9BF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35540411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SAML </w:t>
            </w:r>
            <w:proofErr w:type="spellStart"/>
            <w:r w:rsidRPr="00B47FE8">
              <w:rPr>
                <w:rFonts w:asciiTheme="minorHAnsi" w:hAnsiTheme="minorHAnsi" w:cstheme="minorHAnsi"/>
              </w:rPr>
              <w:t>AuthnRequest</w:t>
            </w:r>
            <w:proofErr w:type="spellEnd"/>
          </w:p>
        </w:tc>
        <w:tc>
          <w:tcPr>
            <w:tcW w:w="6095" w:type="dxa"/>
            <w:vAlign w:val="center"/>
          </w:tcPr>
          <w:p w14:paraId="732CC029" w14:textId="77777777" w:rsidR="00403180" w:rsidRPr="00B47FE8" w:rsidRDefault="00403180" w:rsidP="00583F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Żądanie wysyłane przez system D</w:t>
            </w:r>
            <w:r w:rsidRPr="00B47FE8">
              <w:rPr>
                <w:rFonts w:cstheme="minorHAnsi"/>
              </w:rPr>
              <w:t xml:space="preserve">ostawcy </w:t>
            </w:r>
            <w:r>
              <w:rPr>
                <w:rFonts w:cstheme="minorHAnsi"/>
              </w:rPr>
              <w:t>U</w:t>
            </w:r>
            <w:r w:rsidRPr="00B47FE8">
              <w:rPr>
                <w:rFonts w:cstheme="minorHAnsi"/>
              </w:rPr>
              <w:t>sług pragnący</w:t>
            </w:r>
            <w:r>
              <w:rPr>
                <w:rFonts w:cstheme="minorHAnsi"/>
              </w:rPr>
              <w:t xml:space="preserve"> </w:t>
            </w:r>
            <w:r w:rsidRPr="00B47FE8">
              <w:rPr>
                <w:rFonts w:cstheme="minorHAnsi"/>
              </w:rPr>
              <w:t>uzyskać dane uwierzytelnionego użytkownika. Komunikat</w:t>
            </w:r>
            <w:r>
              <w:rPr>
                <w:rFonts w:cstheme="minorHAnsi"/>
              </w:rPr>
              <w:t xml:space="preserve"> </w:t>
            </w:r>
            <w:r w:rsidRPr="00B47FE8">
              <w:rPr>
                <w:rFonts w:cstheme="minorHAnsi"/>
              </w:rPr>
              <w:t>zawiera wytyczne, jak zwracana odpowiedź powinna wyglądać aby spełnić jego wymagania.</w:t>
            </w:r>
          </w:p>
        </w:tc>
      </w:tr>
      <w:tr w:rsidR="00403180" w:rsidRPr="00B47FE8" w14:paraId="55AE138D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0117F9D1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SAML </w:t>
            </w:r>
            <w:proofErr w:type="spellStart"/>
            <w:r w:rsidRPr="00B47FE8">
              <w:rPr>
                <w:rFonts w:asciiTheme="minorHAnsi" w:hAnsiTheme="minorHAnsi" w:cstheme="minorHAnsi"/>
              </w:rPr>
              <w:t>Response</w:t>
            </w:r>
            <w:proofErr w:type="spellEnd"/>
          </w:p>
        </w:tc>
        <w:tc>
          <w:tcPr>
            <w:tcW w:w="6095" w:type="dxa"/>
            <w:vAlign w:val="center"/>
          </w:tcPr>
          <w:p w14:paraId="0FD76799" w14:textId="77777777" w:rsidR="00403180" w:rsidRPr="00B47FE8" w:rsidRDefault="00403180" w:rsidP="00583F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FE8">
              <w:rPr>
                <w:rFonts w:cstheme="minorHAnsi"/>
              </w:rPr>
              <w:t>Komun</w:t>
            </w:r>
            <w:r>
              <w:rPr>
                <w:rFonts w:cstheme="minorHAnsi"/>
              </w:rPr>
              <w:t>ikat stosowany przy odpowiedzi Dostawcy T</w:t>
            </w:r>
            <w:r w:rsidRPr="00B47FE8">
              <w:rPr>
                <w:rFonts w:cstheme="minorHAnsi"/>
              </w:rPr>
              <w:t xml:space="preserve">ożsamości. Zawiera listę (również pustą) asercji identyfikujących uwierzytelnionego użytkownika. </w:t>
            </w:r>
          </w:p>
        </w:tc>
      </w:tr>
      <w:tr w:rsidR="00403180" w:rsidRPr="00B47FE8" w14:paraId="09629274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1230EBB1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SAML </w:t>
            </w:r>
            <w:proofErr w:type="spellStart"/>
            <w:r w:rsidRPr="00B47FE8">
              <w:rPr>
                <w:rFonts w:asciiTheme="minorHAnsi" w:hAnsiTheme="minorHAnsi" w:cstheme="minorHAnsi"/>
              </w:rPr>
              <w:t>Assertion</w:t>
            </w:r>
            <w:proofErr w:type="spellEnd"/>
          </w:p>
        </w:tc>
        <w:tc>
          <w:tcPr>
            <w:tcW w:w="6095" w:type="dxa"/>
            <w:vAlign w:val="center"/>
          </w:tcPr>
          <w:p w14:paraId="79CEB0D3" w14:textId="77777777" w:rsidR="00403180" w:rsidRPr="00B47FE8" w:rsidRDefault="00403180" w:rsidP="00583F0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FE8">
              <w:rPr>
                <w:rFonts w:cstheme="minorHAnsi"/>
              </w:rPr>
              <w:t xml:space="preserve">Element komunikatu </w:t>
            </w:r>
            <w:proofErr w:type="spellStart"/>
            <w:r w:rsidRPr="00B47FE8">
              <w:rPr>
                <w:rFonts w:cstheme="minorHAnsi"/>
              </w:rPr>
              <w:t>Response</w:t>
            </w:r>
            <w:proofErr w:type="spellEnd"/>
            <w:r w:rsidRPr="00B47FE8">
              <w:rPr>
                <w:rFonts w:cstheme="minorHAnsi"/>
              </w:rPr>
              <w:t>, zawiera wszystkie dane związane z rezultatem uwierzytelnienia użytkownika (w tym dane osobowe, identyfikator użytkownik</w:t>
            </w:r>
            <w:r>
              <w:rPr>
                <w:rFonts w:cstheme="minorHAnsi"/>
              </w:rPr>
              <w:t>a, warunki przetwarzania, itp.).</w:t>
            </w:r>
          </w:p>
        </w:tc>
      </w:tr>
      <w:tr w:rsidR="00403180" w:rsidRPr="00B47FE8" w14:paraId="444F721A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2599331A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B47FE8">
              <w:rPr>
                <w:rFonts w:asciiTheme="minorHAnsi" w:hAnsiTheme="minorHAnsi" w:cstheme="minorHAnsi"/>
              </w:rPr>
              <w:t>NameIDPolicy</w:t>
            </w:r>
            <w:proofErr w:type="spellEnd"/>
          </w:p>
        </w:tc>
        <w:tc>
          <w:tcPr>
            <w:tcW w:w="6095" w:type="dxa"/>
            <w:vAlign w:val="center"/>
          </w:tcPr>
          <w:p w14:paraId="014A2073" w14:textId="77777777" w:rsidR="00403180" w:rsidRPr="00B47FE8" w:rsidRDefault="00403180" w:rsidP="00583F0F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FE8">
              <w:rPr>
                <w:rFonts w:cstheme="minorHAnsi"/>
              </w:rPr>
              <w:t>Parametr specyfikuje format zwróconego identyfikatora w</w:t>
            </w:r>
            <w:r>
              <w:rPr>
                <w:rFonts w:cstheme="minorHAnsi"/>
              </w:rPr>
              <w:t> </w:t>
            </w:r>
            <w:r w:rsidRPr="00B47FE8">
              <w:rPr>
                <w:rFonts w:cstheme="minorHAnsi"/>
              </w:rPr>
              <w:t xml:space="preserve">odpowiedzi SML </w:t>
            </w:r>
            <w:proofErr w:type="spellStart"/>
            <w:r w:rsidRPr="00B47FE8">
              <w:rPr>
                <w:rFonts w:cstheme="minorHAnsi"/>
              </w:rPr>
              <w:t>Response</w:t>
            </w:r>
            <w:proofErr w:type="spellEnd"/>
            <w:r w:rsidRPr="00B47FE8">
              <w:rPr>
                <w:rFonts w:cstheme="minorHAnsi"/>
              </w:rPr>
              <w:t>.</w:t>
            </w:r>
          </w:p>
          <w:p w14:paraId="13CB9181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FE8">
              <w:rPr>
                <w:rFonts w:cstheme="minorHAnsi"/>
              </w:rPr>
              <w:t>Więcej szczegółów w dokumentacji SAML</w:t>
            </w:r>
            <w:r>
              <w:rPr>
                <w:rFonts w:cstheme="minorHAnsi"/>
              </w:rPr>
              <w:t>:</w:t>
            </w:r>
          </w:p>
          <w:p w14:paraId="0399BE69" w14:textId="77777777" w:rsidR="00403180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9" w:history="1">
              <w:r w:rsidRPr="00B47FE8">
                <w:rPr>
                  <w:rStyle w:val="Hipercze"/>
                  <w:rFonts w:cstheme="minorHAnsi"/>
                </w:rPr>
                <w:t>http://saml.xml.org/saml-specifications</w:t>
              </w:r>
            </w:hyperlink>
            <w:r w:rsidRPr="00B47FE8">
              <w:rPr>
                <w:rFonts w:cstheme="minorHAnsi"/>
              </w:rPr>
              <w:t xml:space="preserve"> </w:t>
            </w:r>
          </w:p>
          <w:p w14:paraId="3C2A7822" w14:textId="77777777" w:rsidR="00403180" w:rsidRPr="00B47FE8" w:rsidRDefault="00403180" w:rsidP="00583F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B47FE8">
              <w:rPr>
                <w:rFonts w:cstheme="minorHAnsi"/>
              </w:rPr>
              <w:t xml:space="preserve">sekcja: </w:t>
            </w:r>
            <w:proofErr w:type="spellStart"/>
            <w:r w:rsidRPr="00B47FE8">
              <w:rPr>
                <w:rFonts w:cstheme="minorHAnsi"/>
              </w:rPr>
              <w:t>Assertions</w:t>
            </w:r>
            <w:proofErr w:type="spellEnd"/>
            <w:r w:rsidRPr="00B47FE8">
              <w:rPr>
                <w:rFonts w:cstheme="minorHAnsi"/>
              </w:rPr>
              <w:t xml:space="preserve"> and </w:t>
            </w:r>
            <w:proofErr w:type="spellStart"/>
            <w:r w:rsidRPr="00B47FE8">
              <w:rPr>
                <w:rFonts w:cstheme="minorHAnsi"/>
              </w:rPr>
              <w:t>Protocols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403180" w:rsidRPr="00B47FE8" w14:paraId="669A486C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36D92504" w14:textId="77777777" w:rsidR="00403180" w:rsidRPr="00450BA6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450BA6">
              <w:rPr>
                <w:rFonts w:asciiTheme="minorHAnsi" w:hAnsiTheme="minorHAnsi" w:cstheme="minorHAnsi"/>
              </w:rPr>
              <w:t>COI</w:t>
            </w:r>
          </w:p>
        </w:tc>
        <w:tc>
          <w:tcPr>
            <w:tcW w:w="6095" w:type="dxa"/>
            <w:vAlign w:val="center"/>
          </w:tcPr>
          <w:p w14:paraId="436DCE90" w14:textId="77777777" w:rsidR="00403180" w:rsidRPr="00B47FE8" w:rsidRDefault="00403180" w:rsidP="00583F0F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FE8">
              <w:rPr>
                <w:rFonts w:cstheme="minorHAnsi"/>
              </w:rPr>
              <w:t>Centralny Ośrodek Informatyki</w:t>
            </w:r>
            <w:r>
              <w:rPr>
                <w:rFonts w:cstheme="minorHAnsi"/>
              </w:rPr>
              <w:t xml:space="preserve"> </w:t>
            </w:r>
          </w:p>
        </w:tc>
      </w:tr>
      <w:tr w:rsidR="00403180" w:rsidRPr="00322432" w14:paraId="1891E3EC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47D93678" w14:textId="77777777" w:rsidR="00403180" w:rsidRPr="00450BA6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MC</w:t>
            </w:r>
          </w:p>
        </w:tc>
        <w:tc>
          <w:tcPr>
            <w:tcW w:w="6095" w:type="dxa"/>
            <w:vAlign w:val="center"/>
          </w:tcPr>
          <w:p w14:paraId="730B6E43" w14:textId="77777777" w:rsidR="00403180" w:rsidRPr="00322432" w:rsidRDefault="00403180" w:rsidP="00583F0F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Ministerstwo Cyfryzacji</w:t>
            </w:r>
          </w:p>
        </w:tc>
      </w:tr>
      <w:tr w:rsidR="00403180" w:rsidRPr="00B47FE8" w14:paraId="5A6B92BF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2FE197A6" w14:textId="77777777" w:rsidR="00403180" w:rsidRPr="00B47FE8" w:rsidRDefault="00403180" w:rsidP="00583F0F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B47FE8">
              <w:rPr>
                <w:rFonts w:asciiTheme="minorHAnsi" w:hAnsiTheme="minorHAnsi" w:cstheme="minorHAnsi"/>
              </w:rPr>
              <w:t>LoA</w:t>
            </w:r>
            <w:proofErr w:type="spellEnd"/>
          </w:p>
        </w:tc>
        <w:tc>
          <w:tcPr>
            <w:tcW w:w="6095" w:type="dxa"/>
            <w:vAlign w:val="center"/>
          </w:tcPr>
          <w:p w14:paraId="7C8376A5" w14:textId="77777777" w:rsidR="00403180" w:rsidRPr="00B47FE8" w:rsidRDefault="00403180" w:rsidP="00583F0F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FE8">
              <w:rPr>
                <w:rFonts w:cstheme="minorHAnsi"/>
              </w:rPr>
              <w:t xml:space="preserve">Poziom bezpieczeństwa/zaufania. Odnosi się do środka identyfikacji elektronicznej, który zapewnia ograniczony stopień zaufania względem podawanej lub zgłaszanej tożsamości danej osoby i jest charakteryzowany w odniesieniu </w:t>
            </w:r>
            <w:r w:rsidRPr="00B47FE8">
              <w:rPr>
                <w:rFonts w:cstheme="minorHAnsi"/>
              </w:rPr>
              <w:lastRenderedPageBreak/>
              <w:t>do technicznych specyfikacji, standardów i procedur powiązanych z nim, w tym zabezpieczeń technicznych, których celem jest obniżenie ryzyka podszycia się lub modyfikacji tożsamości.</w:t>
            </w:r>
          </w:p>
        </w:tc>
      </w:tr>
    </w:tbl>
    <w:p w14:paraId="6BE99E7F" w14:textId="77777777" w:rsidR="00403180" w:rsidRPr="00F66353" w:rsidRDefault="00403180" w:rsidP="00403180"/>
    <w:p w14:paraId="7C726AAA" w14:textId="77777777" w:rsidR="00403180" w:rsidRPr="00C5753D" w:rsidRDefault="00403180" w:rsidP="00403180">
      <w:pPr>
        <w:pStyle w:val="Nagwek1"/>
        <w:numPr>
          <w:ilvl w:val="0"/>
          <w:numId w:val="4"/>
        </w:numPr>
      </w:pPr>
      <w:bookmarkStart w:id="6" w:name="_Toc54686344"/>
      <w:r w:rsidRPr="00C5753D">
        <w:t xml:space="preserve">Rola </w:t>
      </w:r>
      <w:r>
        <w:t xml:space="preserve">systemu </w:t>
      </w:r>
      <w:r w:rsidRPr="00661094">
        <w:rPr>
          <w:b/>
        </w:rPr>
        <w:t>login.gov.pl</w:t>
      </w:r>
      <w:bookmarkEnd w:id="6"/>
    </w:p>
    <w:p w14:paraId="4C72F7C4" w14:textId="77777777" w:rsidR="00403180" w:rsidRDefault="00403180" w:rsidP="00403180">
      <w:pPr>
        <w:spacing w:after="0"/>
        <w:jc w:val="both"/>
      </w:pPr>
    </w:p>
    <w:p w14:paraId="7197E55A" w14:textId="77777777" w:rsidR="00403180" w:rsidRDefault="00403180" w:rsidP="00403180">
      <w:pPr>
        <w:spacing w:after="0"/>
        <w:jc w:val="both"/>
        <w:rPr>
          <w:rFonts w:eastAsia="Times New Roman"/>
        </w:rPr>
      </w:pPr>
      <w:r>
        <w:rPr>
          <w:rFonts w:cstheme="minorHAnsi"/>
        </w:rPr>
        <w:t xml:space="preserve">System </w:t>
      </w:r>
      <w:r w:rsidRPr="00A15A66">
        <w:rPr>
          <w:rFonts w:cstheme="minorHAnsi"/>
          <w:b/>
        </w:rPr>
        <w:t>login.gov.pl</w:t>
      </w:r>
      <w:r w:rsidRPr="00C5753D">
        <w:rPr>
          <w:rFonts w:eastAsia="Times New Roman"/>
        </w:rPr>
        <w:t xml:space="preserve"> to rozwiązanie organizacyjno-techniczne, które pełni główną rolę zarządczą w</w:t>
      </w:r>
      <w:r>
        <w:rPr>
          <w:rFonts w:eastAsia="Times New Roman"/>
        </w:rPr>
        <w:t> </w:t>
      </w:r>
      <w:r w:rsidRPr="00C5753D">
        <w:rPr>
          <w:rFonts w:eastAsia="Times New Roman"/>
        </w:rPr>
        <w:t>sfederowanym modelu tożsamości w Polsce, w szczególności skupia</w:t>
      </w:r>
      <w:r>
        <w:rPr>
          <w:rFonts w:eastAsia="Times New Roman"/>
        </w:rPr>
        <w:t xml:space="preserve"> </w:t>
      </w:r>
      <w:r w:rsidRPr="00C5753D">
        <w:rPr>
          <w:rFonts w:eastAsia="Times New Roman"/>
        </w:rPr>
        <w:t xml:space="preserve">wszystkie zgłoszone systemy identyfikacji w Polsce. Dostawca Usług dzięki integracji z </w:t>
      </w:r>
      <w:r>
        <w:rPr>
          <w:rFonts w:cstheme="minorHAnsi"/>
        </w:rPr>
        <w:t xml:space="preserve">systemem </w:t>
      </w:r>
      <w:r w:rsidRPr="00A15A66">
        <w:rPr>
          <w:rFonts w:cstheme="minorHAnsi"/>
          <w:b/>
        </w:rPr>
        <w:t>login.gov.pl</w:t>
      </w:r>
      <w:r w:rsidRPr="00C5753D">
        <w:rPr>
          <w:rFonts w:eastAsia="Times New Roman"/>
        </w:rPr>
        <w:t xml:space="preserve"> będzie w stanie zidentyfikować użytkownika u wszystkich Dostawcó</w:t>
      </w:r>
      <w:r>
        <w:rPr>
          <w:rFonts w:eastAsia="Times New Roman"/>
        </w:rPr>
        <w:t xml:space="preserve">w Tożsamości zintegrowanych w </w:t>
      </w:r>
      <w:r w:rsidRPr="00B320F4">
        <w:rPr>
          <w:rFonts w:eastAsia="Times New Roman"/>
          <w:b/>
        </w:rPr>
        <w:t>login.gov.pl</w:t>
      </w:r>
      <w:r w:rsidRPr="00C5753D">
        <w:rPr>
          <w:rFonts w:eastAsia="Times New Roman"/>
        </w:rPr>
        <w:t xml:space="preserve">. </w:t>
      </w:r>
    </w:p>
    <w:p w14:paraId="6B46B503" w14:textId="77777777" w:rsidR="00403180" w:rsidRPr="00C5753D" w:rsidRDefault="00403180" w:rsidP="00403180">
      <w:pPr>
        <w:spacing w:after="0"/>
        <w:jc w:val="both"/>
      </w:pPr>
    </w:p>
    <w:p w14:paraId="129B3618" w14:textId="77777777" w:rsidR="00403180" w:rsidRDefault="00403180" w:rsidP="00403180">
      <w:pPr>
        <w:keepNext/>
        <w:jc w:val="both"/>
      </w:pPr>
      <w:r>
        <w:rPr>
          <w:noProof/>
          <w:lang w:eastAsia="pl-PL"/>
        </w:rPr>
        <w:drawing>
          <wp:inline distT="0" distB="0" distL="0" distR="0" wp14:anchorId="1A46DB64" wp14:editId="0B09E4D4">
            <wp:extent cx="5753100" cy="885825"/>
            <wp:effectExtent l="0" t="0" r="0" b="9525"/>
            <wp:docPr id="11" name="Obraz 11" descr="Obraz zawierający tekst, zrzut ekranu, Czcionka, Jaskrawoniebieski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braz zawierający tekst, zrzut ekranu, Czcionka, Jaskrawoniebieski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6EFE3" w14:textId="77777777" w:rsidR="00403180" w:rsidRDefault="00403180" w:rsidP="00403180">
      <w:pPr>
        <w:pStyle w:val="Legenda"/>
        <w:jc w:val="center"/>
      </w:pPr>
      <w:r>
        <w:t xml:space="preserve">Rysunek </w:t>
      </w:r>
      <w:r>
        <w:rPr>
          <w:noProof/>
        </w:rPr>
        <w:fldChar w:fldCharType="begin"/>
      </w:r>
      <w:r>
        <w:rPr>
          <w:noProof/>
        </w:rPr>
        <w:instrText xml:space="preserve"> SEQ Rysunek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Sfederowany model tożsamości</w:t>
      </w:r>
    </w:p>
    <w:p w14:paraId="58DDC802" w14:textId="77777777" w:rsidR="00403180" w:rsidRDefault="00403180" w:rsidP="00403180">
      <w:pPr>
        <w:jc w:val="both"/>
      </w:pPr>
      <w:r>
        <w:rPr>
          <w:rFonts w:cstheme="minorHAnsi"/>
        </w:rPr>
        <w:t xml:space="preserve">System </w:t>
      </w:r>
      <w:r w:rsidRPr="00A15A66">
        <w:rPr>
          <w:rFonts w:cstheme="minorHAnsi"/>
          <w:b/>
        </w:rPr>
        <w:t>login.gov.pl</w:t>
      </w:r>
      <w:r w:rsidRPr="00C5753D">
        <w:t xml:space="preserve"> będzie również umożliwiał komunikację z</w:t>
      </w:r>
      <w:r>
        <w:t xml:space="preserve"> zagranicznymi notyfikowanymi D</w:t>
      </w:r>
      <w:r w:rsidRPr="00C5753D">
        <w:t xml:space="preserve">ostawcami Tożsamości poprzez Węzeł Transgraniczny. </w:t>
      </w:r>
    </w:p>
    <w:p w14:paraId="4F4EC7D2" w14:textId="77777777" w:rsidR="00403180" w:rsidRPr="00C5753D" w:rsidRDefault="00403180" w:rsidP="00403180">
      <w:pPr>
        <w:jc w:val="both"/>
      </w:pPr>
      <w:r>
        <w:t>System powstał w oparciu o technologię JAVA dlatego też niniejsza instrukcja wykorzystuje słownictwo właściwe dla tej platformy. Dostawca rozwiązania nie posiada wiedzy z zakresu integracji w innych technologiach (np. .NET).</w:t>
      </w:r>
    </w:p>
    <w:p w14:paraId="1C54ADFD" w14:textId="77777777" w:rsidR="00403180" w:rsidRPr="00C5753D" w:rsidRDefault="00403180" w:rsidP="00403180">
      <w:pPr>
        <w:pStyle w:val="Nagwek1"/>
        <w:numPr>
          <w:ilvl w:val="0"/>
          <w:numId w:val="4"/>
        </w:numPr>
      </w:pPr>
      <w:bookmarkStart w:id="7" w:name="_Toc54686345"/>
      <w:r w:rsidRPr="00C5753D">
        <w:t>Dostęp do usług</w:t>
      </w:r>
      <w:bookmarkEnd w:id="7"/>
      <w:r w:rsidRPr="00C5753D">
        <w:t xml:space="preserve"> </w:t>
      </w:r>
    </w:p>
    <w:p w14:paraId="77A38F8F" w14:textId="77777777" w:rsidR="00403180" w:rsidRPr="00C5753D" w:rsidRDefault="00403180" w:rsidP="00403180">
      <w:pPr>
        <w:spacing w:after="0" w:line="240" w:lineRule="auto"/>
      </w:pPr>
    </w:p>
    <w:p w14:paraId="58C75A2F" w14:textId="77777777" w:rsidR="00403180" w:rsidRDefault="00403180" w:rsidP="00403180">
      <w:pPr>
        <w:spacing w:after="0" w:line="240" w:lineRule="auto"/>
        <w:jc w:val="both"/>
      </w:pPr>
      <w:r w:rsidRPr="00C5753D">
        <w:t xml:space="preserve">Wszystkie usługi systemu </w:t>
      </w:r>
      <w:r w:rsidRPr="00A15A66">
        <w:rPr>
          <w:rFonts w:cstheme="minorHAnsi"/>
          <w:b/>
        </w:rPr>
        <w:t>login.gov.pl</w:t>
      </w:r>
      <w:r w:rsidRPr="00C5753D">
        <w:t xml:space="preserve"> zabezpieczone są </w:t>
      </w:r>
      <w:r>
        <w:t>zgodnie ze standardami</w:t>
      </w:r>
      <w:r w:rsidRPr="00C5753D">
        <w:t xml:space="preserve"> </w:t>
      </w:r>
      <w:r>
        <w:t xml:space="preserve">XML </w:t>
      </w:r>
      <w:proofErr w:type="spellStart"/>
      <w:r>
        <w:t>Signature</w:t>
      </w:r>
      <w:proofErr w:type="spellEnd"/>
      <w:r>
        <w:t xml:space="preserve"> i XML </w:t>
      </w:r>
      <w:proofErr w:type="spellStart"/>
      <w:r>
        <w:t>Encryption</w:t>
      </w:r>
      <w:proofErr w:type="spellEnd"/>
      <w:r>
        <w:t>.</w:t>
      </w:r>
      <w:r w:rsidRPr="00C5753D">
        <w:t xml:space="preserve"> Uzyskanie dostępu do usługi przez system kliencki wymaga spełnienia wszystkich poniższych warunków:</w:t>
      </w:r>
    </w:p>
    <w:p w14:paraId="72DB9304" w14:textId="77777777" w:rsidR="00403180" w:rsidRPr="00C5753D" w:rsidRDefault="00403180" w:rsidP="00403180">
      <w:pPr>
        <w:spacing w:after="0" w:line="240" w:lineRule="auto"/>
        <w:jc w:val="both"/>
      </w:pPr>
    </w:p>
    <w:p w14:paraId="6CA3E767" w14:textId="77777777" w:rsidR="00403180" w:rsidRDefault="00403180" w:rsidP="00403180">
      <w:pPr>
        <w:numPr>
          <w:ilvl w:val="0"/>
          <w:numId w:val="3"/>
        </w:numPr>
        <w:spacing w:after="200" w:line="276" w:lineRule="auto"/>
        <w:ind w:left="714" w:hanging="357"/>
        <w:contextualSpacing/>
        <w:jc w:val="both"/>
      </w:pPr>
      <w:r w:rsidRPr="00C5753D">
        <w:t>Żądani</w:t>
      </w:r>
      <w:r>
        <w:t>a</w:t>
      </w:r>
      <w:r w:rsidRPr="00C5753D">
        <w:t xml:space="preserve"> wysy</w:t>
      </w:r>
      <w:r>
        <w:t xml:space="preserve">łane do systemu </w:t>
      </w:r>
      <w:r w:rsidRPr="00A15A66">
        <w:rPr>
          <w:rFonts w:cstheme="minorHAnsi"/>
          <w:b/>
        </w:rPr>
        <w:t>login.gov.pl</w:t>
      </w:r>
      <w:r>
        <w:t xml:space="preserve"> drogą Web-Services (w fazie </w:t>
      </w:r>
      <w:proofErr w:type="spellStart"/>
      <w:r>
        <w:t>ArtifactResolve</w:t>
      </w:r>
      <w:proofErr w:type="spellEnd"/>
      <w:r>
        <w:t xml:space="preserve">) </w:t>
      </w:r>
      <w:r>
        <w:br/>
        <w:t>i HTTP-POST muszą</w:t>
      </w:r>
      <w:r w:rsidRPr="00C5753D">
        <w:t xml:space="preserve"> być podpisane </w:t>
      </w:r>
      <w:r>
        <w:t xml:space="preserve">unikalnym </w:t>
      </w:r>
      <w:r w:rsidRPr="00C5753D">
        <w:t>klienckim</w:t>
      </w:r>
      <w:r>
        <w:t xml:space="preserve"> kluczem prywatnym</w:t>
      </w:r>
      <w:r w:rsidRPr="00C5753D">
        <w:t xml:space="preserve">. Podpis </w:t>
      </w:r>
      <w:r>
        <w:t xml:space="preserve">komunikatów SAML wysyłanych metodą HTTP-POST oraz </w:t>
      </w:r>
      <w:proofErr w:type="spellStart"/>
      <w:r>
        <w:t>WebService</w:t>
      </w:r>
      <w:proofErr w:type="spellEnd"/>
      <w:r>
        <w:t xml:space="preserve"> musi być zgodny ze specyfikacją w zakresie stosowania X</w:t>
      </w:r>
      <w:r w:rsidRPr="0063570D">
        <w:t>ML-</w:t>
      </w:r>
      <w:proofErr w:type="spellStart"/>
      <w:r w:rsidRPr="0063570D">
        <w:t>Signature</w:t>
      </w:r>
      <w:proofErr w:type="spellEnd"/>
      <w:r>
        <w:t xml:space="preserve">. </w:t>
      </w:r>
      <w:r w:rsidRPr="00C5753D">
        <w:t xml:space="preserve">System </w:t>
      </w:r>
      <w:r w:rsidRPr="00A15A66">
        <w:rPr>
          <w:rFonts w:cstheme="minorHAnsi"/>
          <w:b/>
        </w:rPr>
        <w:t>login.gov.pl</w:t>
      </w:r>
      <w:r>
        <w:t xml:space="preserve"> </w:t>
      </w:r>
      <w:r w:rsidRPr="00C5753D">
        <w:t xml:space="preserve">wymaga, aby </w:t>
      </w:r>
      <w:r>
        <w:t>struktura podpisu XML-</w:t>
      </w:r>
      <w:proofErr w:type="spellStart"/>
      <w:r>
        <w:t>Signature</w:t>
      </w:r>
      <w:proofErr w:type="spellEnd"/>
      <w:r>
        <w:t xml:space="preserve"> żądania wyglądała w sposób możliwie jak najbardziej zbliżony do załączonych przykładów komunikatów w rozdziałach „</w:t>
      </w:r>
      <w:hyperlink w:anchor="_Żądanie_AuthnRequest" w:history="1">
        <w:r w:rsidRPr="00C62623">
          <w:rPr>
            <w:rStyle w:val="Hipercze"/>
          </w:rPr>
          <w:t xml:space="preserve">Żądanie </w:t>
        </w:r>
        <w:proofErr w:type="spellStart"/>
        <w:r w:rsidRPr="00C62623">
          <w:rPr>
            <w:rStyle w:val="Hipercze"/>
          </w:rPr>
          <w:t>AuthnRequest</w:t>
        </w:r>
        <w:proofErr w:type="spellEnd"/>
      </w:hyperlink>
      <w:r>
        <w:t>” oraz „</w:t>
      </w:r>
      <w:hyperlink w:anchor="_Opis_usługi_wylogowania" w:history="1">
        <w:r w:rsidRPr="00C62623">
          <w:rPr>
            <w:rStyle w:val="Hipercze"/>
          </w:rPr>
          <w:t>Opis usługi wylogowania</w:t>
        </w:r>
      </w:hyperlink>
      <w:r>
        <w:t>”.</w:t>
      </w:r>
    </w:p>
    <w:p w14:paraId="66F14A6F" w14:textId="77777777" w:rsidR="00403180" w:rsidRPr="00C5753D" w:rsidRDefault="00403180" w:rsidP="00403180">
      <w:pPr>
        <w:numPr>
          <w:ilvl w:val="0"/>
          <w:numId w:val="3"/>
        </w:numPr>
        <w:spacing w:after="200" w:line="276" w:lineRule="auto"/>
        <w:ind w:left="714" w:hanging="357"/>
        <w:contextualSpacing/>
        <w:jc w:val="both"/>
      </w:pPr>
      <w:r>
        <w:t>Użyte algorytmy podpisu i funkcja skrótu komunikatu muszą odpowiadać tym z załączonych przykładów</w:t>
      </w:r>
    </w:p>
    <w:p w14:paraId="51C17371" w14:textId="77777777" w:rsidR="00403180" w:rsidRDefault="00403180" w:rsidP="00403180">
      <w:pPr>
        <w:numPr>
          <w:ilvl w:val="0"/>
          <w:numId w:val="3"/>
        </w:numPr>
        <w:spacing w:after="200" w:line="276" w:lineRule="auto"/>
        <w:ind w:left="714" w:hanging="357"/>
        <w:contextualSpacing/>
        <w:jc w:val="both"/>
      </w:pPr>
      <w:r>
        <w:t>System Dostawcy</w:t>
      </w:r>
      <w:r w:rsidRPr="00C5753D">
        <w:t xml:space="preserve"> Usług musi być wpisany przez administratora systemu </w:t>
      </w:r>
      <w:r w:rsidRPr="00A15A66">
        <w:rPr>
          <w:rFonts w:cstheme="minorHAnsi"/>
          <w:b/>
        </w:rPr>
        <w:t>login.gov.pl</w:t>
      </w:r>
      <w:r w:rsidRPr="00C5753D">
        <w:t xml:space="preserve"> na listę znanych systemów klienckich w systemie </w:t>
      </w:r>
      <w:r w:rsidRPr="00A15A66">
        <w:rPr>
          <w:rFonts w:cstheme="minorHAnsi"/>
          <w:b/>
        </w:rPr>
        <w:t>login.gov.pl</w:t>
      </w:r>
      <w:r w:rsidRPr="00C5753D">
        <w:t>.</w:t>
      </w:r>
      <w:r>
        <w:t xml:space="preserve"> Zgłoszenia dokonuje </w:t>
      </w:r>
      <w:r w:rsidRPr="00C73244">
        <w:rPr>
          <w:b/>
          <w:bCs/>
          <w:color w:val="000000" w:themeColor="text1"/>
        </w:rPr>
        <w:t>MC</w:t>
      </w:r>
      <w:r>
        <w:t xml:space="preserve"> po </w:t>
      </w:r>
      <w:r>
        <w:lastRenderedPageBreak/>
        <w:t>pozytywnym przeprowadzeniu procesu wnioskowania o przyłączenie DU do WK (proces wnioskowania nie jest przedmiotem niniejszego dokumentu).</w:t>
      </w:r>
    </w:p>
    <w:p w14:paraId="05769E34" w14:textId="77777777" w:rsidR="00403180" w:rsidRDefault="00403180" w:rsidP="00403180">
      <w:pPr>
        <w:numPr>
          <w:ilvl w:val="0"/>
          <w:numId w:val="3"/>
        </w:numPr>
        <w:spacing w:after="200" w:line="276" w:lineRule="auto"/>
        <w:ind w:left="714" w:hanging="357"/>
        <w:contextualSpacing/>
        <w:jc w:val="both"/>
      </w:pPr>
      <w:r>
        <w:t>System kliencki musi posiadać osobne klucze prywatne do deszyfracji asercji (kryptografia asymetryczna) oraz podpisu komunikatów XML.</w:t>
      </w:r>
    </w:p>
    <w:p w14:paraId="329FF6CD" w14:textId="77777777" w:rsidR="00403180" w:rsidRDefault="00403180" w:rsidP="00403180">
      <w:pPr>
        <w:numPr>
          <w:ilvl w:val="0"/>
          <w:numId w:val="3"/>
        </w:numPr>
        <w:spacing w:after="200" w:line="276" w:lineRule="auto"/>
        <w:ind w:left="714" w:hanging="357"/>
        <w:contextualSpacing/>
        <w:jc w:val="both"/>
      </w:pPr>
      <w:r>
        <w:t>System Dostawcy Usług</w:t>
      </w:r>
      <w:r w:rsidRPr="00C5753D">
        <w:t xml:space="preserve"> musi być oznaczony przez administratora systemu </w:t>
      </w:r>
      <w:r w:rsidRPr="00A15A66">
        <w:rPr>
          <w:rFonts w:cstheme="minorHAnsi"/>
          <w:b/>
        </w:rPr>
        <w:t>login.gov.pl</w:t>
      </w:r>
      <w:r w:rsidRPr="00C5753D">
        <w:t xml:space="preserve"> jako aktywny</w:t>
      </w:r>
      <w:r>
        <w:t xml:space="preserve">, czyli jest dopuszczony przez </w:t>
      </w:r>
      <w:r w:rsidRPr="00C73244">
        <w:rPr>
          <w:b/>
          <w:bCs/>
          <w:color w:val="000000" w:themeColor="text1"/>
        </w:rPr>
        <w:t>MC</w:t>
      </w:r>
      <w:r w:rsidRPr="00187D18">
        <w:rPr>
          <w:color w:val="FF0000"/>
        </w:rPr>
        <w:t xml:space="preserve"> </w:t>
      </w:r>
      <w:r>
        <w:t xml:space="preserve">do integracji. </w:t>
      </w:r>
    </w:p>
    <w:p w14:paraId="3DCBDC02" w14:textId="77777777" w:rsidR="00403180" w:rsidRPr="00C5753D" w:rsidRDefault="00403180" w:rsidP="00403180">
      <w:pPr>
        <w:numPr>
          <w:ilvl w:val="0"/>
          <w:numId w:val="3"/>
        </w:numPr>
        <w:spacing w:after="200" w:line="276" w:lineRule="auto"/>
        <w:ind w:left="714" w:hanging="357"/>
        <w:contextualSpacing/>
        <w:jc w:val="both"/>
      </w:pPr>
      <w:r>
        <w:t xml:space="preserve">W procesie integracji systemu zewnętrznego na środowiskach integracyjnych, to COI odpowiada za przygotowanie potrzebnych zasobów w postaci certyfikatów do podpisu i szyfrowania. Dlatego proces integracji na środowisku produkcyjnym będzie różnił się od kroków przedstawionych w tym rozdziale. </w:t>
      </w:r>
    </w:p>
    <w:p w14:paraId="50C401C8" w14:textId="77777777" w:rsidR="00403180" w:rsidRDefault="00403180" w:rsidP="00403180"/>
    <w:p w14:paraId="0A853352" w14:textId="77777777" w:rsidR="00403180" w:rsidRPr="0045083B" w:rsidRDefault="00403180" w:rsidP="00403180">
      <w:pPr>
        <w:pStyle w:val="Akapitzlist"/>
        <w:keepNext/>
        <w:keepLines/>
        <w:numPr>
          <w:ilvl w:val="0"/>
          <w:numId w:val="15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0F4761" w:themeColor="accent1" w:themeShade="BF"/>
          <w:sz w:val="32"/>
          <w:szCs w:val="32"/>
        </w:rPr>
      </w:pPr>
      <w:bookmarkStart w:id="8" w:name="_Toc515013018"/>
      <w:bookmarkStart w:id="9" w:name="_Toc524937658"/>
      <w:bookmarkStart w:id="10" w:name="_Toc528311168"/>
      <w:bookmarkStart w:id="11" w:name="_Toc529880572"/>
      <w:bookmarkStart w:id="12" w:name="_Toc530042356"/>
      <w:bookmarkStart w:id="13" w:name="_Toc534267378"/>
      <w:bookmarkStart w:id="14" w:name="_Toc46240586"/>
      <w:bookmarkStart w:id="15" w:name="_Toc46992494"/>
      <w:bookmarkStart w:id="16" w:name="_Toc54686346"/>
      <w:bookmarkStart w:id="17" w:name="_Ref5143246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30E8637" w14:textId="77777777" w:rsidR="00403180" w:rsidRPr="0045083B" w:rsidRDefault="00403180" w:rsidP="00403180">
      <w:pPr>
        <w:pStyle w:val="Akapitzlist"/>
        <w:keepNext/>
        <w:keepLines/>
        <w:numPr>
          <w:ilvl w:val="0"/>
          <w:numId w:val="15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0F4761" w:themeColor="accent1" w:themeShade="BF"/>
          <w:sz w:val="32"/>
          <w:szCs w:val="32"/>
        </w:rPr>
      </w:pPr>
      <w:bookmarkStart w:id="18" w:name="_Toc515013019"/>
      <w:bookmarkStart w:id="19" w:name="_Toc524937659"/>
      <w:bookmarkStart w:id="20" w:name="_Toc528311169"/>
      <w:bookmarkStart w:id="21" w:name="_Toc529880573"/>
      <w:bookmarkStart w:id="22" w:name="_Toc530042357"/>
      <w:bookmarkStart w:id="23" w:name="_Toc534267379"/>
      <w:bookmarkStart w:id="24" w:name="_Toc46240587"/>
      <w:bookmarkStart w:id="25" w:name="_Toc46992495"/>
      <w:bookmarkStart w:id="26" w:name="_Toc5468634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F3FB303" w14:textId="77777777" w:rsidR="00403180" w:rsidRPr="0045083B" w:rsidRDefault="00403180" w:rsidP="00403180">
      <w:pPr>
        <w:pStyle w:val="Akapitzlist"/>
        <w:keepNext/>
        <w:keepLines/>
        <w:numPr>
          <w:ilvl w:val="0"/>
          <w:numId w:val="15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0F4761" w:themeColor="accent1" w:themeShade="BF"/>
          <w:sz w:val="32"/>
          <w:szCs w:val="32"/>
        </w:rPr>
      </w:pPr>
      <w:bookmarkStart w:id="27" w:name="_Toc515013020"/>
      <w:bookmarkStart w:id="28" w:name="_Toc524937660"/>
      <w:bookmarkStart w:id="29" w:name="_Toc528311170"/>
      <w:bookmarkStart w:id="30" w:name="_Toc529880574"/>
      <w:bookmarkStart w:id="31" w:name="_Toc530042358"/>
      <w:bookmarkStart w:id="32" w:name="_Toc534267380"/>
      <w:bookmarkStart w:id="33" w:name="_Toc46240588"/>
      <w:bookmarkStart w:id="34" w:name="_Toc46992496"/>
      <w:bookmarkStart w:id="35" w:name="_Toc54686348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59C35B6C" w14:textId="77777777" w:rsidR="00403180" w:rsidRDefault="00403180" w:rsidP="00403180">
      <w:pPr>
        <w:pStyle w:val="Nagwek2"/>
        <w:numPr>
          <w:ilvl w:val="1"/>
          <w:numId w:val="15"/>
        </w:numPr>
      </w:pPr>
      <w:bookmarkStart w:id="36" w:name="_Toc54686349"/>
      <w:r>
        <w:t>Wymagania w zakresie stosowanych podpisów i kryptografii</w:t>
      </w:r>
      <w:bookmarkEnd w:id="17"/>
      <w:bookmarkEnd w:id="36"/>
    </w:p>
    <w:p w14:paraId="36971633" w14:textId="77777777" w:rsidR="00403180" w:rsidRDefault="00403180" w:rsidP="00403180"/>
    <w:p w14:paraId="5D3B85CE" w14:textId="77777777" w:rsidR="00403180" w:rsidRDefault="00403180" w:rsidP="00403180">
      <w:pPr>
        <w:jc w:val="both"/>
      </w:pPr>
      <w:r>
        <w:rPr>
          <w:rFonts w:cstheme="minorHAnsi"/>
        </w:rPr>
        <w:t xml:space="preserve">System </w:t>
      </w:r>
      <w:r w:rsidRPr="00A15A66">
        <w:rPr>
          <w:rFonts w:cstheme="minorHAnsi"/>
          <w:b/>
        </w:rPr>
        <w:t>login.gov.pl</w:t>
      </w:r>
      <w:r>
        <w:t xml:space="preserve"> w komunikacji z innymi systemami (podczas podpisu swoich żądań oraz odpowiedzi) stosuje algorytmy oparte na kluczach z krzywymi eliptycznymi. </w:t>
      </w:r>
    </w:p>
    <w:p w14:paraId="4F892386" w14:textId="77777777" w:rsidR="00403180" w:rsidRDefault="00403180" w:rsidP="00403180">
      <w:pPr>
        <w:jc w:val="both"/>
      </w:pPr>
      <w:r>
        <w:t xml:space="preserve">Szczegółowe wymagania w zakresie kryptografii opisane są </w:t>
      </w:r>
      <w:r w:rsidRPr="00755CD9">
        <w:t xml:space="preserve">w dokumentacji </w:t>
      </w:r>
      <w:proofErr w:type="spellStart"/>
      <w:r w:rsidRPr="00755CD9">
        <w:t>eidas</w:t>
      </w:r>
      <w:proofErr w:type="spellEnd"/>
      <w:r w:rsidRPr="00755CD9">
        <w:t xml:space="preserve"> </w:t>
      </w:r>
      <w:r w:rsidRPr="00325797">
        <w:t>"</w:t>
      </w:r>
      <w:r w:rsidRPr="00755CD9">
        <w:t xml:space="preserve"> </w:t>
      </w:r>
      <w:proofErr w:type="spellStart"/>
      <w:r w:rsidRPr="00755CD9">
        <w:t>eIDAS</w:t>
      </w:r>
      <w:proofErr w:type="spellEnd"/>
      <w:r w:rsidRPr="00755CD9">
        <w:t xml:space="preserve"> - </w:t>
      </w:r>
      <w:proofErr w:type="spellStart"/>
      <w:r w:rsidRPr="00755CD9">
        <w:t>Cryptographic</w:t>
      </w:r>
      <w:proofErr w:type="spellEnd"/>
      <w:r w:rsidRPr="00755CD9">
        <w:t xml:space="preserve"> </w:t>
      </w:r>
      <w:proofErr w:type="spellStart"/>
      <w:r w:rsidRPr="00755CD9">
        <w:t>requirements</w:t>
      </w:r>
      <w:proofErr w:type="spellEnd"/>
      <w:r w:rsidRPr="00755CD9">
        <w:t xml:space="preserve"> for the </w:t>
      </w:r>
      <w:proofErr w:type="spellStart"/>
      <w:r w:rsidRPr="00755CD9">
        <w:t>Interoperability</w:t>
      </w:r>
      <w:proofErr w:type="spellEnd"/>
      <w:r w:rsidRPr="00755CD9">
        <w:t xml:space="preserve"> Framework</w:t>
      </w:r>
      <w:r w:rsidRPr="00325797">
        <w:t>”</w:t>
      </w:r>
      <w:r>
        <w:t xml:space="preserve"> na stronie</w:t>
      </w:r>
    </w:p>
    <w:p w14:paraId="5B24B6E7" w14:textId="77777777" w:rsidR="00403180" w:rsidRDefault="00403180" w:rsidP="00403180">
      <w:pPr>
        <w:jc w:val="both"/>
      </w:pPr>
      <w:hyperlink r:id="rId11" w:history="1">
        <w:r w:rsidRPr="00C24854">
          <w:rPr>
            <w:rStyle w:val="Hipercze"/>
          </w:rPr>
          <w:t>https://ec.europa.eu/cefdigital/wiki/display/CEFDIGITAL/eIDAS+eID+Profile</w:t>
        </w:r>
      </w:hyperlink>
      <w:r>
        <w:t xml:space="preserve"> </w:t>
      </w:r>
      <w:r w:rsidRPr="00345B90" w:rsidDel="00345B90">
        <w:t xml:space="preserve"> </w:t>
      </w:r>
    </w:p>
    <w:p w14:paraId="2A8992FC" w14:textId="77777777" w:rsidR="00403180" w:rsidRDefault="00403180" w:rsidP="00403180">
      <w:pPr>
        <w:jc w:val="both"/>
      </w:pPr>
      <w:r>
        <w:t>Sekcja:</w:t>
      </w:r>
    </w:p>
    <w:p w14:paraId="7AD8A9EE" w14:textId="77777777" w:rsidR="00403180" w:rsidRPr="00697BB6" w:rsidRDefault="00403180" w:rsidP="00403180">
      <w:pPr>
        <w:jc w:val="both"/>
        <w:rPr>
          <w:b/>
        </w:rPr>
      </w:pPr>
      <w:proofErr w:type="spellStart"/>
      <w:r w:rsidRPr="00697BB6">
        <w:rPr>
          <w:b/>
        </w:rPr>
        <w:t>Current</w:t>
      </w:r>
      <w:proofErr w:type="spellEnd"/>
      <w:r w:rsidRPr="00697BB6">
        <w:rPr>
          <w:b/>
        </w:rPr>
        <w:t xml:space="preserve"> version - Technical </w:t>
      </w:r>
      <w:proofErr w:type="spellStart"/>
      <w:r w:rsidRPr="00697BB6">
        <w:rPr>
          <w:b/>
        </w:rPr>
        <w:t>specifications</w:t>
      </w:r>
      <w:proofErr w:type="spellEnd"/>
      <w:r w:rsidRPr="00697BB6">
        <w:rPr>
          <w:b/>
        </w:rPr>
        <w:t xml:space="preserve"> v.1.2 </w:t>
      </w:r>
    </w:p>
    <w:p w14:paraId="64FC0E3D" w14:textId="77777777" w:rsidR="00403180" w:rsidRDefault="00403180" w:rsidP="00403180">
      <w:pPr>
        <w:pStyle w:val="Akapitzlist"/>
        <w:numPr>
          <w:ilvl w:val="0"/>
          <w:numId w:val="3"/>
        </w:numPr>
        <w:spacing w:after="200" w:line="276" w:lineRule="auto"/>
        <w:jc w:val="both"/>
      </w:pPr>
      <w:proofErr w:type="spellStart"/>
      <w:r w:rsidRPr="00345B90">
        <w:t>eIDAS</w:t>
      </w:r>
      <w:proofErr w:type="spellEnd"/>
      <w:r w:rsidRPr="00345B90">
        <w:t xml:space="preserve"> </w:t>
      </w:r>
      <w:proofErr w:type="spellStart"/>
      <w:r w:rsidRPr="00345B90">
        <w:t>Cryptographic</w:t>
      </w:r>
      <w:proofErr w:type="spellEnd"/>
      <w:r w:rsidRPr="00345B90">
        <w:t xml:space="preserve"> </w:t>
      </w:r>
      <w:proofErr w:type="spellStart"/>
      <w:r w:rsidRPr="00345B90">
        <w:t>Requirement</w:t>
      </w:r>
      <w:proofErr w:type="spellEnd"/>
      <w:r w:rsidRPr="00345B90">
        <w:t xml:space="preserve"> v.1.2.pdf</w:t>
      </w:r>
    </w:p>
    <w:p w14:paraId="34BB20E3" w14:textId="77777777" w:rsidR="00403180" w:rsidRDefault="00403180" w:rsidP="00403180">
      <w:pPr>
        <w:jc w:val="both"/>
      </w:pPr>
      <w:hyperlink r:id="rId12" w:history="1">
        <w:r w:rsidRPr="00C24854">
          <w:rPr>
            <w:rStyle w:val="Hipercze"/>
          </w:rPr>
          <w:t>https://ec.europa.eu/cefdigital/wiki/download/attachments/82773108/eIDAS%20Cryptographic%20Requirement%20v.1.2%20Final.pdf?version=2&amp;modificationDate=1571068651805&amp;api=v2</w:t>
        </w:r>
      </w:hyperlink>
      <w:r>
        <w:t xml:space="preserve">  </w:t>
      </w:r>
    </w:p>
    <w:p w14:paraId="09E97F6E" w14:textId="77777777" w:rsidR="00403180" w:rsidRDefault="00403180" w:rsidP="00403180">
      <w:pPr>
        <w:jc w:val="both"/>
      </w:pPr>
      <w:r>
        <w:t>Dokument ten zawiera wszystkie wytyczne i rekomendacje mające na celu zapewnienie wysokiego poziomu bezpieczeństwa wymienianej komunikacji.</w:t>
      </w:r>
      <w:r w:rsidRPr="00325797">
        <w:t xml:space="preserve"> </w:t>
      </w:r>
    </w:p>
    <w:p w14:paraId="5DCA6611" w14:textId="77777777" w:rsidR="00403180" w:rsidRDefault="00403180" w:rsidP="00403180">
      <w:pPr>
        <w:jc w:val="both"/>
      </w:pPr>
      <w:r>
        <w:t xml:space="preserve">System </w:t>
      </w:r>
      <w:r w:rsidRPr="00A15A66">
        <w:rPr>
          <w:rFonts w:cstheme="minorHAnsi"/>
          <w:b/>
        </w:rPr>
        <w:t>login.gov.pl</w:t>
      </w:r>
      <w:r>
        <w:t xml:space="preserve"> realizuje zagadnienia kryptografii w sposób następujący:</w:t>
      </w:r>
    </w:p>
    <w:p w14:paraId="38BA827A" w14:textId="77777777" w:rsidR="00403180" w:rsidRDefault="00403180" w:rsidP="00403180">
      <w:pPr>
        <w:numPr>
          <w:ilvl w:val="0"/>
          <w:numId w:val="3"/>
        </w:numPr>
        <w:spacing w:after="200" w:line="276" w:lineRule="auto"/>
        <w:ind w:hanging="357"/>
        <w:contextualSpacing/>
        <w:jc w:val="both"/>
      </w:pPr>
      <w:r>
        <w:t xml:space="preserve">podpisuje swoje żądania i odpowiedzi (komunikaty SAML) stosując algorytm </w:t>
      </w:r>
      <w:r w:rsidRPr="00C61D69">
        <w:rPr>
          <w:b/>
        </w:rPr>
        <w:t>ECDSA</w:t>
      </w:r>
      <w:r>
        <w:t xml:space="preserve"> with </w:t>
      </w:r>
      <w:r w:rsidRPr="00C61D69">
        <w:rPr>
          <w:b/>
        </w:rPr>
        <w:t>SHA256</w:t>
      </w:r>
      <w:r>
        <w:t xml:space="preserve"> oparty o klucz prywatny na krzywych eliptycznych;</w:t>
      </w:r>
    </w:p>
    <w:p w14:paraId="662C562A" w14:textId="77777777" w:rsidR="00403180" w:rsidRPr="00C61D69" w:rsidRDefault="00403180" w:rsidP="00403180">
      <w:pPr>
        <w:numPr>
          <w:ilvl w:val="0"/>
          <w:numId w:val="3"/>
        </w:numPr>
        <w:spacing w:after="200" w:line="276" w:lineRule="auto"/>
        <w:ind w:hanging="357"/>
        <w:contextualSpacing/>
        <w:jc w:val="both"/>
      </w:pPr>
      <w:r>
        <w:t xml:space="preserve">funkcja skrótu użyta podczas generowania podpisu komunikatów to </w:t>
      </w:r>
      <w:r w:rsidRPr="00C61D69">
        <w:rPr>
          <w:b/>
        </w:rPr>
        <w:t>SHA-256</w:t>
      </w:r>
      <w:r>
        <w:t>;</w:t>
      </w:r>
    </w:p>
    <w:p w14:paraId="4DF26CE9" w14:textId="77777777" w:rsidR="00403180" w:rsidRPr="00C61D69" w:rsidRDefault="00403180" w:rsidP="00403180">
      <w:pPr>
        <w:numPr>
          <w:ilvl w:val="0"/>
          <w:numId w:val="3"/>
        </w:numPr>
        <w:spacing w:after="200" w:line="276" w:lineRule="auto"/>
        <w:ind w:hanging="357"/>
        <w:contextualSpacing/>
        <w:jc w:val="both"/>
      </w:pPr>
      <w:r>
        <w:t xml:space="preserve">klucz prywatny, którym system </w:t>
      </w:r>
      <w:r w:rsidRPr="00C61D69">
        <w:rPr>
          <w:b/>
        </w:rPr>
        <w:t>login.gov.pl</w:t>
      </w:r>
      <w:r>
        <w:t xml:space="preserve"> podpisuje komunikaty, używa krzywej eliptycznej </w:t>
      </w:r>
      <w:r w:rsidRPr="00C61D69">
        <w:rPr>
          <w:b/>
        </w:rPr>
        <w:t xml:space="preserve">NIST </w:t>
      </w:r>
      <w:proofErr w:type="spellStart"/>
      <w:r w:rsidRPr="00C61D69">
        <w:rPr>
          <w:b/>
        </w:rPr>
        <w:t>Curve</w:t>
      </w:r>
      <w:proofErr w:type="spellEnd"/>
      <w:r w:rsidRPr="00C61D69">
        <w:rPr>
          <w:b/>
        </w:rPr>
        <w:t xml:space="preserve"> P-256</w:t>
      </w:r>
      <w:r w:rsidRPr="00C61D69">
        <w:t xml:space="preserve">; </w:t>
      </w:r>
    </w:p>
    <w:p w14:paraId="684916CF" w14:textId="77777777" w:rsidR="00403180" w:rsidRPr="00C61D69" w:rsidRDefault="00403180" w:rsidP="00403180">
      <w:pPr>
        <w:numPr>
          <w:ilvl w:val="0"/>
          <w:numId w:val="3"/>
        </w:numPr>
        <w:spacing w:after="200" w:line="276" w:lineRule="auto"/>
        <w:ind w:hanging="357"/>
        <w:contextualSpacing/>
        <w:jc w:val="both"/>
      </w:pPr>
      <w:r w:rsidRPr="00C61D69">
        <w:t>w kryptografii asymetrycznej, podczas szyfrowania asercji z danymi, używane są algorytmy:</w:t>
      </w:r>
    </w:p>
    <w:p w14:paraId="56FD002E" w14:textId="77777777" w:rsidR="00403180" w:rsidRPr="00C61D69" w:rsidRDefault="00403180" w:rsidP="00403180">
      <w:pPr>
        <w:numPr>
          <w:ilvl w:val="1"/>
          <w:numId w:val="3"/>
        </w:numPr>
        <w:spacing w:after="200" w:line="276" w:lineRule="auto"/>
        <w:ind w:hanging="357"/>
        <w:contextualSpacing/>
        <w:jc w:val="both"/>
      </w:pPr>
      <w:r w:rsidRPr="00C61D69">
        <w:t>AES256-GCM – do szyfrowania danych,</w:t>
      </w:r>
    </w:p>
    <w:p w14:paraId="42FCBDA7" w14:textId="77777777" w:rsidR="00403180" w:rsidRPr="00C61D69" w:rsidRDefault="00403180" w:rsidP="00403180">
      <w:pPr>
        <w:numPr>
          <w:ilvl w:val="1"/>
          <w:numId w:val="3"/>
        </w:numPr>
        <w:spacing w:after="200" w:line="276" w:lineRule="auto"/>
        <w:ind w:hanging="357"/>
        <w:contextualSpacing/>
        <w:jc w:val="both"/>
      </w:pPr>
      <w:r w:rsidRPr="00C61D69">
        <w:t>AES-</w:t>
      </w:r>
      <w:r>
        <w:t>256</w:t>
      </w:r>
      <w:r w:rsidRPr="00C61D69">
        <w:t>-KW – do szyfrowania klucza;</w:t>
      </w:r>
    </w:p>
    <w:p w14:paraId="75047A72" w14:textId="77777777" w:rsidR="00403180" w:rsidRPr="00C61D69" w:rsidRDefault="00403180" w:rsidP="00403180">
      <w:pPr>
        <w:numPr>
          <w:ilvl w:val="0"/>
          <w:numId w:val="3"/>
        </w:numPr>
        <w:spacing w:after="200" w:line="276" w:lineRule="auto"/>
        <w:ind w:hanging="357"/>
        <w:contextualSpacing/>
        <w:jc w:val="both"/>
      </w:pPr>
      <w:r w:rsidRPr="00C61D69">
        <w:t xml:space="preserve">protokół użyty do zabezpieczenia wymiany informacji o kluczu w kryptografii asymetrycznej: </w:t>
      </w:r>
      <w:proofErr w:type="spellStart"/>
      <w:r w:rsidRPr="00C61D69">
        <w:rPr>
          <w:b/>
        </w:rPr>
        <w:t>Key</w:t>
      </w:r>
      <w:proofErr w:type="spellEnd"/>
      <w:r w:rsidRPr="00C61D69">
        <w:rPr>
          <w:b/>
        </w:rPr>
        <w:t xml:space="preserve"> Agreement</w:t>
      </w:r>
      <w:r w:rsidRPr="00C61D69">
        <w:t>;</w:t>
      </w:r>
    </w:p>
    <w:p w14:paraId="47DA4BE5" w14:textId="77777777" w:rsidR="00403180" w:rsidRDefault="00403180" w:rsidP="00403180">
      <w:pPr>
        <w:numPr>
          <w:ilvl w:val="0"/>
          <w:numId w:val="3"/>
        </w:numPr>
        <w:spacing w:after="200" w:line="276" w:lineRule="auto"/>
        <w:ind w:hanging="357"/>
        <w:contextualSpacing/>
        <w:jc w:val="both"/>
      </w:pPr>
      <w:r w:rsidRPr="00C61D69">
        <w:t xml:space="preserve">algorytm realizujący protokół </w:t>
      </w:r>
      <w:proofErr w:type="spellStart"/>
      <w:r w:rsidRPr="00C61D69">
        <w:t>Key</w:t>
      </w:r>
      <w:proofErr w:type="spellEnd"/>
      <w:r w:rsidRPr="00C61D69">
        <w:t xml:space="preserve"> Agreement: </w:t>
      </w:r>
      <w:r w:rsidRPr="00C61D69">
        <w:rPr>
          <w:b/>
        </w:rPr>
        <w:t>ECDH-ES</w:t>
      </w:r>
      <w:r w:rsidRPr="00C61D69">
        <w:t>.</w:t>
      </w:r>
    </w:p>
    <w:p w14:paraId="1C9E5A00" w14:textId="77777777" w:rsidR="00403180" w:rsidRPr="0041330E" w:rsidRDefault="00403180" w:rsidP="00403180">
      <w:pPr>
        <w:spacing w:after="200" w:line="276" w:lineRule="auto"/>
        <w:ind w:left="720"/>
        <w:contextualSpacing/>
        <w:jc w:val="both"/>
      </w:pPr>
    </w:p>
    <w:p w14:paraId="01EF6242" w14:textId="77777777" w:rsidR="00403180" w:rsidRDefault="00403180" w:rsidP="00403180">
      <w:pPr>
        <w:jc w:val="both"/>
      </w:pPr>
      <w:r>
        <w:t xml:space="preserve">Integratorzy pragnący wysyłać żądania autoryzacyjne </w:t>
      </w:r>
      <w:proofErr w:type="spellStart"/>
      <w:r>
        <w:t>AuthnRequest</w:t>
      </w:r>
      <w:proofErr w:type="spellEnd"/>
      <w:r>
        <w:t xml:space="preserve"> do </w:t>
      </w:r>
      <w:r>
        <w:rPr>
          <w:rFonts w:cstheme="minorHAnsi"/>
        </w:rPr>
        <w:t xml:space="preserve">systemu </w:t>
      </w:r>
      <w:r w:rsidRPr="00A15A66">
        <w:rPr>
          <w:rFonts w:cstheme="minorHAnsi"/>
          <w:b/>
        </w:rPr>
        <w:t>login.gov.pl</w:t>
      </w:r>
      <w:r>
        <w:t xml:space="preserve"> muszą stosować podpis komunikatów XML zgodny z określonymi poniżej parametrami:</w:t>
      </w:r>
    </w:p>
    <w:p w14:paraId="5799308D" w14:textId="77777777" w:rsidR="00403180" w:rsidRPr="00C61D69" w:rsidRDefault="00403180" w:rsidP="00403180">
      <w:pPr>
        <w:numPr>
          <w:ilvl w:val="0"/>
          <w:numId w:val="3"/>
        </w:numPr>
        <w:spacing w:after="200" w:line="276" w:lineRule="auto"/>
        <w:ind w:left="714" w:hanging="357"/>
        <w:contextualSpacing/>
        <w:jc w:val="both"/>
      </w:pPr>
      <w:r>
        <w:t xml:space="preserve">Użyta krzywa eliptyczna w kluczu prywatnym do podpisywania: </w:t>
      </w:r>
      <w:r w:rsidRPr="00C61D69">
        <w:rPr>
          <w:b/>
        </w:rPr>
        <w:t xml:space="preserve">NIST </w:t>
      </w:r>
      <w:proofErr w:type="spellStart"/>
      <w:r w:rsidRPr="00C61D69">
        <w:rPr>
          <w:b/>
        </w:rPr>
        <w:t>Curve</w:t>
      </w:r>
      <w:proofErr w:type="spellEnd"/>
      <w:r w:rsidRPr="00C61D69">
        <w:rPr>
          <w:b/>
        </w:rPr>
        <w:t xml:space="preserve"> P-256</w:t>
      </w:r>
      <w:r>
        <w:rPr>
          <w:b/>
        </w:rPr>
        <w:t>;</w:t>
      </w:r>
    </w:p>
    <w:p w14:paraId="2AE8825E" w14:textId="77777777" w:rsidR="00403180" w:rsidRPr="00C61D69" w:rsidRDefault="00403180" w:rsidP="00403180">
      <w:pPr>
        <w:numPr>
          <w:ilvl w:val="0"/>
          <w:numId w:val="3"/>
        </w:numPr>
        <w:spacing w:after="200" w:line="276" w:lineRule="auto"/>
        <w:ind w:left="714" w:hanging="357"/>
        <w:contextualSpacing/>
        <w:jc w:val="both"/>
      </w:pPr>
      <w:r>
        <w:t>Użyta funkcja skrótu:</w:t>
      </w:r>
      <w:r w:rsidRPr="00C61D69">
        <w:t xml:space="preserve"> </w:t>
      </w:r>
      <w:r w:rsidRPr="00C61D69">
        <w:rPr>
          <w:b/>
        </w:rPr>
        <w:t>SHA-256 dla generowanego podpisu</w:t>
      </w:r>
      <w:r>
        <w:t>;</w:t>
      </w:r>
    </w:p>
    <w:p w14:paraId="34DE2545" w14:textId="77777777" w:rsidR="00403180" w:rsidRDefault="00403180" w:rsidP="00403180">
      <w:pPr>
        <w:numPr>
          <w:ilvl w:val="0"/>
          <w:numId w:val="3"/>
        </w:numPr>
        <w:spacing w:after="200" w:line="276" w:lineRule="auto"/>
        <w:ind w:left="714" w:hanging="357"/>
        <w:contextualSpacing/>
        <w:jc w:val="both"/>
      </w:pPr>
      <w:r>
        <w:t>Algorytm podpisu dla komunikatów XML SAML:</w:t>
      </w:r>
      <w:r w:rsidRPr="00C61D69">
        <w:t xml:space="preserve">  </w:t>
      </w:r>
      <w:r w:rsidRPr="00C61D69">
        <w:rPr>
          <w:b/>
        </w:rPr>
        <w:t>ECDSA with SHA256</w:t>
      </w:r>
      <w:r>
        <w:t>.</w:t>
      </w:r>
    </w:p>
    <w:p w14:paraId="494888BB" w14:textId="77777777" w:rsidR="00403180" w:rsidRPr="00C61D69" w:rsidRDefault="00403180" w:rsidP="00403180">
      <w:pPr>
        <w:spacing w:after="200" w:line="276" w:lineRule="auto"/>
        <w:contextualSpacing/>
        <w:jc w:val="both"/>
      </w:pPr>
    </w:p>
    <w:p w14:paraId="7EB23E67" w14:textId="77777777" w:rsidR="00403180" w:rsidRDefault="00403180" w:rsidP="00403180">
      <w:pPr>
        <w:jc w:val="both"/>
        <w:rPr>
          <w:b/>
        </w:rPr>
      </w:pPr>
      <w:r w:rsidRPr="00A45DC1">
        <w:rPr>
          <w:b/>
        </w:rPr>
        <w:t>Niedozwolonym jest stosowanie niebezpiecznej funkcji skrótu SHA-1</w:t>
      </w:r>
      <w:r>
        <w:rPr>
          <w:b/>
        </w:rPr>
        <w:t>.</w:t>
      </w:r>
    </w:p>
    <w:p w14:paraId="1710F8C5" w14:textId="77777777" w:rsidR="00403180" w:rsidRDefault="00403180" w:rsidP="00403180">
      <w:pPr>
        <w:pStyle w:val="Nagwek2"/>
        <w:numPr>
          <w:ilvl w:val="1"/>
          <w:numId w:val="15"/>
        </w:numPr>
      </w:pPr>
      <w:r w:rsidRPr="00C61D69">
        <w:t>Procedura dodania Dostawcy Usług w środowisku integracyjnym.</w:t>
      </w:r>
    </w:p>
    <w:p w14:paraId="01246115" w14:textId="77777777" w:rsidR="00403180" w:rsidRPr="004B6808" w:rsidRDefault="00403180" w:rsidP="00403180"/>
    <w:p w14:paraId="6BAD08FD" w14:textId="77777777" w:rsidR="00403180" w:rsidRPr="00B11DF1" w:rsidRDefault="00403180" w:rsidP="00403180">
      <w:pPr>
        <w:jc w:val="both"/>
      </w:pPr>
      <w:r>
        <w:t xml:space="preserve">W celu wygenerowania certyfikatu umożlwiającego integrację pomiędzy Dostawcą Usług a </w:t>
      </w:r>
      <w:r>
        <w:rPr>
          <w:rFonts w:cstheme="minorHAnsi"/>
        </w:rPr>
        <w:t xml:space="preserve">systemem </w:t>
      </w:r>
      <w:r w:rsidRPr="00A15A66">
        <w:rPr>
          <w:rFonts w:cstheme="minorHAnsi"/>
          <w:b/>
        </w:rPr>
        <w:t>login.gov.pl</w:t>
      </w:r>
      <w:r>
        <w:t xml:space="preserve"> należy przesłać wymagane informacje do</w:t>
      </w:r>
      <w:r w:rsidRPr="00B11DF1">
        <w:t xml:space="preserve"> system</w:t>
      </w:r>
      <w:r>
        <w:t xml:space="preserve">u zgłoszeniowego, wysyłając maila </w:t>
      </w:r>
      <w:r w:rsidRPr="00B11DF1">
        <w:t>na adres WK-pomoc@coi.gov.pl z podaniem:</w:t>
      </w:r>
    </w:p>
    <w:p w14:paraId="683ED21D" w14:textId="77777777" w:rsidR="00403180" w:rsidRPr="004C1073" w:rsidRDefault="00403180" w:rsidP="0040318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4C1073">
        <w:rPr>
          <w:rFonts w:cstheme="minorHAnsi"/>
        </w:rPr>
        <w:t xml:space="preserve">adres lub grupa adresów IP (system i użytkownicy), z których nawiązywane będą połączenia do systemu </w:t>
      </w:r>
      <w:r w:rsidRPr="00A15A66">
        <w:rPr>
          <w:rFonts w:cstheme="minorHAnsi"/>
          <w:b/>
        </w:rPr>
        <w:t>login.gov.pl</w:t>
      </w:r>
      <w:r w:rsidRPr="004C1073">
        <w:rPr>
          <w:rFonts w:cstheme="minorHAnsi"/>
        </w:rPr>
        <w:t>,</w:t>
      </w:r>
    </w:p>
    <w:p w14:paraId="4D0F7FD2" w14:textId="77777777" w:rsidR="00403180" w:rsidRPr="004C1073" w:rsidRDefault="00403180" w:rsidP="0040318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4C1073">
        <w:rPr>
          <w:rFonts w:cstheme="minorHAnsi"/>
        </w:rPr>
        <w:t xml:space="preserve">nazwa systemu, </w:t>
      </w:r>
    </w:p>
    <w:p w14:paraId="66A77A99" w14:textId="77777777" w:rsidR="00403180" w:rsidRPr="004C1073" w:rsidRDefault="00403180" w:rsidP="0040318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nazwa SAML </w:t>
      </w:r>
      <w:proofErr w:type="spellStart"/>
      <w:r>
        <w:rPr>
          <w:rFonts w:cstheme="minorHAnsi"/>
        </w:rPr>
        <w:t>I</w:t>
      </w:r>
      <w:r w:rsidRPr="004C1073">
        <w:rPr>
          <w:rFonts w:cstheme="minorHAnsi"/>
        </w:rPr>
        <w:t>ssuer</w:t>
      </w:r>
      <w:proofErr w:type="spellEnd"/>
      <w:r w:rsidRPr="004C1073">
        <w:rPr>
          <w:rFonts w:cstheme="minorHAnsi"/>
        </w:rPr>
        <w:t xml:space="preserve">, </w:t>
      </w:r>
    </w:p>
    <w:p w14:paraId="42171B38" w14:textId="77777777" w:rsidR="00403180" w:rsidRPr="00985A98" w:rsidRDefault="00403180" w:rsidP="00403180">
      <w:pPr>
        <w:pStyle w:val="Akapitzlist"/>
        <w:numPr>
          <w:ilvl w:val="0"/>
          <w:numId w:val="6"/>
        </w:numPr>
        <w:spacing w:after="200" w:line="276" w:lineRule="auto"/>
        <w:jc w:val="both"/>
      </w:pPr>
      <w:r>
        <w:rPr>
          <w:rFonts w:cstheme="minorHAnsi"/>
        </w:rPr>
        <w:t xml:space="preserve">adres zwrotny dla SSO ( </w:t>
      </w:r>
      <w:r w:rsidRPr="00A50190">
        <w:rPr>
          <w:rFonts w:cstheme="minorHAnsi"/>
        </w:rPr>
        <w:t xml:space="preserve">Lista prefiksów adresów URL, od których musi rozpoczynać się adres w polu </w:t>
      </w:r>
      <w:proofErr w:type="spellStart"/>
      <w:r w:rsidRPr="00A50190">
        <w:rPr>
          <w:rFonts w:cstheme="minorHAnsi"/>
        </w:rPr>
        <w:t>AssertionConsumerServiceURL</w:t>
      </w:r>
      <w:proofErr w:type="spellEnd"/>
      <w:r w:rsidRPr="00A50190">
        <w:rPr>
          <w:rFonts w:cstheme="minorHAnsi"/>
        </w:rPr>
        <w:t xml:space="preserve"> w komunikacie SAML </w:t>
      </w:r>
      <w:proofErr w:type="spellStart"/>
      <w:r w:rsidRPr="00A50190">
        <w:rPr>
          <w:rFonts w:cstheme="minorHAnsi"/>
        </w:rPr>
        <w:t>AuthnRequest</w:t>
      </w:r>
      <w:proofErr w:type="spellEnd"/>
      <w:r w:rsidRPr="00A50190">
        <w:rPr>
          <w:rFonts w:cstheme="minorHAnsi"/>
        </w:rPr>
        <w:t xml:space="preserve"> pochodzącym z</w:t>
      </w:r>
      <w:r>
        <w:rPr>
          <w:rFonts w:cstheme="minorHAnsi"/>
        </w:rPr>
        <w:t> </w:t>
      </w:r>
      <w:r w:rsidRPr="00A50190">
        <w:rPr>
          <w:rFonts w:cstheme="minorHAnsi"/>
        </w:rPr>
        <w:t xml:space="preserve">systemu klienckiego i na który </w:t>
      </w:r>
      <w:r>
        <w:rPr>
          <w:rFonts w:cstheme="minorHAnsi"/>
        </w:rPr>
        <w:t xml:space="preserve">system </w:t>
      </w:r>
      <w:r w:rsidRPr="00A15A66">
        <w:rPr>
          <w:rFonts w:cstheme="minorHAnsi"/>
          <w:b/>
        </w:rPr>
        <w:t>login.gov.pl</w:t>
      </w:r>
      <w:r w:rsidRPr="00A50190">
        <w:rPr>
          <w:rFonts w:cstheme="minorHAnsi"/>
        </w:rPr>
        <w:t xml:space="preserve"> wysyła SAML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Response</w:t>
      </w:r>
      <w:proofErr w:type="spellEnd"/>
      <w:r>
        <w:rPr>
          <w:rFonts w:cstheme="minorHAnsi"/>
        </w:rPr>
        <w:t xml:space="preserve"> z asercją</w:t>
      </w:r>
      <w:r w:rsidRPr="00A50190">
        <w:rPr>
          <w:rFonts w:cstheme="minorHAnsi"/>
        </w:rPr>
        <w:t xml:space="preserve"> po poprawnym uwierzytelnieniu użytkownika w DT</w:t>
      </w:r>
      <w:bookmarkStart w:id="37" w:name="_Toc472603357"/>
      <w:bookmarkStart w:id="38" w:name="_Toc472603406"/>
      <w:bookmarkStart w:id="39" w:name="_Toc474163140"/>
      <w:bookmarkStart w:id="40" w:name="_Toc474222238"/>
      <w:bookmarkStart w:id="41" w:name="_Toc474222865"/>
      <w:bookmarkStart w:id="42" w:name="_Toc474229381"/>
      <w:bookmarkEnd w:id="37"/>
      <w:bookmarkEnd w:id="38"/>
      <w:bookmarkEnd w:id="39"/>
      <w:bookmarkEnd w:id="40"/>
      <w:bookmarkEnd w:id="41"/>
      <w:bookmarkEnd w:id="42"/>
      <w:r>
        <w:rPr>
          <w:rFonts w:cstheme="minorHAnsi"/>
        </w:rPr>
        <w:t>).</w:t>
      </w:r>
    </w:p>
    <w:p w14:paraId="0B7C12CE" w14:textId="77777777" w:rsidR="00403180" w:rsidRDefault="00403180" w:rsidP="00403180"/>
    <w:p w14:paraId="31EA2C0C" w14:textId="77777777" w:rsidR="00403180" w:rsidRDefault="00403180" w:rsidP="00403180">
      <w:r>
        <w:t xml:space="preserve">Uprawnienia dla systemu są aktywowane podczas pierwszego wysłania komunikatu </w:t>
      </w:r>
      <w:proofErr w:type="spellStart"/>
      <w:r>
        <w:t>AuthnRequest</w:t>
      </w:r>
      <w:proofErr w:type="spellEnd"/>
      <w:r>
        <w:t xml:space="preserve"> do int.login.gov.pl. Z tego powodu ważne jest aby w wysyłanym </w:t>
      </w:r>
      <w:proofErr w:type="spellStart"/>
      <w:r>
        <w:t>AuthnRequest</w:t>
      </w:r>
      <w:proofErr w:type="spellEnd"/>
      <w:r>
        <w:t xml:space="preserve"> zostały wstawione poprawne parametry (</w:t>
      </w:r>
      <w:proofErr w:type="spellStart"/>
      <w:r>
        <w:t>Issuer</w:t>
      </w:r>
      <w:proofErr w:type="spellEnd"/>
      <w:r>
        <w:t xml:space="preserve">, </w:t>
      </w:r>
      <w:proofErr w:type="spellStart"/>
      <w:r w:rsidRPr="00CE3593">
        <w:rPr>
          <w:lang w:val="en-US"/>
        </w:rPr>
        <w:t>ProviderName</w:t>
      </w:r>
      <w:proofErr w:type="spellEnd"/>
      <w:r>
        <w:t xml:space="preserve">). Wysyłany </w:t>
      </w:r>
      <w:proofErr w:type="spellStart"/>
      <w:r>
        <w:t>AuthnRequest</w:t>
      </w:r>
      <w:proofErr w:type="spellEnd"/>
      <w:r>
        <w:t xml:space="preserve"> musi być zgodny z  przykładem podanym w rozdziale 11.1 oraz musi być poprawnie podpisany.</w:t>
      </w:r>
    </w:p>
    <w:p w14:paraId="7FA89F93" w14:textId="77777777" w:rsidR="00403180" w:rsidRDefault="00403180" w:rsidP="00403180">
      <w:r>
        <w:t>Błąd „Dostęp zabroniony” oznacza że system nie został aktywowany, w takiej sytuacji należy sprawdzić następujące elementy:</w:t>
      </w:r>
    </w:p>
    <w:p w14:paraId="02FEB4BB" w14:textId="77777777" w:rsidR="00403180" w:rsidRDefault="00403180" w:rsidP="00403180">
      <w:r>
        <w:t xml:space="preserve">- czy został podany poprawny </w:t>
      </w:r>
      <w:proofErr w:type="spellStart"/>
      <w:r>
        <w:t>Issuer</w:t>
      </w:r>
      <w:proofErr w:type="spellEnd"/>
      <w:r>
        <w:t xml:space="preserve"> (zalecamy użycie adresu domenowego pod jakim będzie dostępny system integrujący się z int.login.gov.pl). W szczególności nie należy używać znaków specjalnych, polskich znaków oraz spacji</w:t>
      </w:r>
    </w:p>
    <w:p w14:paraId="006813D3" w14:textId="77777777" w:rsidR="00403180" w:rsidRDefault="00403180" w:rsidP="00403180">
      <w:r>
        <w:t xml:space="preserve">- czy został podany </w:t>
      </w:r>
      <w:proofErr w:type="spellStart"/>
      <w:r>
        <w:t>ProviderName</w:t>
      </w:r>
      <w:proofErr w:type="spellEnd"/>
      <w:r>
        <w:t xml:space="preserve"> zgodny z zaleceniem przekazanym przez COI</w:t>
      </w:r>
    </w:p>
    <w:p w14:paraId="33CD2760" w14:textId="77777777" w:rsidR="00403180" w:rsidRDefault="00403180" w:rsidP="00403180">
      <w:r>
        <w:t>- czy zostały usunięte nadmiarowe białe znaki przed podpisaniem koperty</w:t>
      </w:r>
    </w:p>
    <w:p w14:paraId="606C4E4E" w14:textId="77777777" w:rsidR="00403180" w:rsidRDefault="00403180" w:rsidP="00403180">
      <w:r>
        <w:t>- czy po podpisaniu koperty nie są dodawane nadmiarowe białe znaki na przykład przez bibliotekę użytą do wysyłki komunikatu</w:t>
      </w:r>
    </w:p>
    <w:p w14:paraId="3604FE5F" w14:textId="77777777" w:rsidR="00403180" w:rsidRDefault="00403180" w:rsidP="00403180">
      <w:r>
        <w:t xml:space="preserve">- czy konstrukcja elementu </w:t>
      </w:r>
      <w:proofErr w:type="spellStart"/>
      <w:r>
        <w:t>Signature</w:t>
      </w:r>
      <w:proofErr w:type="spellEnd"/>
      <w:r>
        <w:t xml:space="preserve"> jest zgodna z dokumentacją</w:t>
      </w:r>
    </w:p>
    <w:p w14:paraId="789F5BE6" w14:textId="77777777" w:rsidR="00403180" w:rsidRDefault="00403180" w:rsidP="00403180"/>
    <w:p w14:paraId="14957B25" w14:textId="77777777" w:rsidR="00403180" w:rsidRDefault="00403180" w:rsidP="00403180">
      <w:pPr>
        <w:pStyle w:val="Nagwek2"/>
        <w:numPr>
          <w:ilvl w:val="1"/>
          <w:numId w:val="15"/>
        </w:numPr>
      </w:pPr>
      <w:bookmarkStart w:id="43" w:name="_Toc54686350"/>
      <w:r>
        <w:lastRenderedPageBreak/>
        <w:t>Wymagania w zakresie transgranicznego uwierzytelnienia</w:t>
      </w:r>
      <w:bookmarkEnd w:id="43"/>
    </w:p>
    <w:p w14:paraId="45A20632" w14:textId="77777777" w:rsidR="00403180" w:rsidRDefault="00403180" w:rsidP="00403180"/>
    <w:p w14:paraId="73D47823" w14:textId="77777777" w:rsidR="00403180" w:rsidRDefault="00403180" w:rsidP="00403180">
      <w:pPr>
        <w:jc w:val="both"/>
      </w:pPr>
      <w:r>
        <w:t xml:space="preserve">Możliwe jest uwierzytelnienie środkiem identyfikacji wydanym w notyfikowanym systemie przez Państwo zintegrowane z polskim Węzłem Transgranicznym poprzez wywołanie usługi login.gov.pl </w:t>
      </w:r>
      <w:r>
        <w:br/>
        <w:t xml:space="preserve">z dodatkowym parametrem </w:t>
      </w:r>
      <w:proofErr w:type="spellStart"/>
      <w:r>
        <w:rPr>
          <w:b/>
          <w:bCs/>
        </w:rPr>
        <w:t>ForeignAuthentication</w:t>
      </w:r>
      <w:proofErr w:type="spellEnd"/>
      <w:r>
        <w:t xml:space="preserve">. W tym przypadku usługa powinna przyjmować </w:t>
      </w:r>
      <w:r>
        <w:br/>
        <w:t xml:space="preserve">i akceptować unikalne identyfikatory </w:t>
      </w:r>
      <w:proofErr w:type="spellStart"/>
      <w:r>
        <w:t>eIDAS</w:t>
      </w:r>
      <w:proofErr w:type="spellEnd"/>
      <w:r>
        <w:t xml:space="preserve"> inne niż PESEL wydawane przez zagraniczne systemy identyfikacji. Aby umożliwić  wybranym dostawcom usług dostęp do tej metody uwierzytelnienia, system Login.gov.pl wspiera dodatkowy specjalny parametr, który po dodaniu do żądania </w:t>
      </w:r>
      <w:proofErr w:type="spellStart"/>
      <w:r>
        <w:t>AuthnRequest</w:t>
      </w:r>
      <w:proofErr w:type="spellEnd"/>
      <w:r>
        <w:t xml:space="preserve"> umożliwia skorzystanie z transgranicznego uwierzytelnienia. Domyślnie dostęp jest zablokowany, co objawia się ekranem (poniżej) po wybraniu interesującego kraju z listy podczas uwierzytelnienia w systemie Login.gov.pl</w:t>
      </w:r>
    </w:p>
    <w:p w14:paraId="3911DDF6" w14:textId="77777777" w:rsidR="00403180" w:rsidRDefault="00403180" w:rsidP="00403180"/>
    <w:p w14:paraId="7D7CFAF5" w14:textId="77777777" w:rsidR="00403180" w:rsidRDefault="00403180" w:rsidP="00403180">
      <w:pPr>
        <w:keepNext/>
      </w:pPr>
      <w:r>
        <w:rPr>
          <w:noProof/>
          <w:lang w:eastAsia="pl-PL"/>
        </w:rPr>
        <w:drawing>
          <wp:inline distT="0" distB="0" distL="0" distR="0" wp14:anchorId="669395DC" wp14:editId="159C5D81">
            <wp:extent cx="5760720" cy="2383155"/>
            <wp:effectExtent l="0" t="0" r="0" b="0"/>
            <wp:docPr id="4" name="Obraz 4" descr="Obraz zawierający tekst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zrzut ekranu, Czcionka&#10;&#10;Zawartość wygenerowana przez AI może być niepoprawna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48BFB" w14:textId="77777777" w:rsidR="00403180" w:rsidRDefault="00403180" w:rsidP="00403180">
      <w:pPr>
        <w:pStyle w:val="Legenda"/>
        <w:jc w:val="center"/>
      </w:pPr>
      <w:r>
        <w:t xml:space="preserve">Rysunek </w:t>
      </w:r>
      <w:r>
        <w:rPr>
          <w:noProof/>
        </w:rPr>
        <w:fldChar w:fldCharType="begin"/>
      </w:r>
      <w:r>
        <w:rPr>
          <w:noProof/>
        </w:rPr>
        <w:instrText xml:space="preserve"> SEQ Rysunek \* ARABIC </w:instrText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 Brak dostępu do usług transgranicznego uwierzytelnienia</w:t>
      </w:r>
    </w:p>
    <w:p w14:paraId="2F6AE324" w14:textId="77777777" w:rsidR="00403180" w:rsidRDefault="00403180" w:rsidP="00403180"/>
    <w:p w14:paraId="3298B671" w14:textId="77777777" w:rsidR="00403180" w:rsidRDefault="00403180" w:rsidP="00403180">
      <w:pPr>
        <w:rPr>
          <w:color w:val="1F497D"/>
        </w:rPr>
      </w:pPr>
      <w:r>
        <w:t>Wymagany parametr należy przesłać</w:t>
      </w:r>
      <w:r>
        <w:rPr>
          <w:color w:val="1F497D"/>
        </w:rPr>
        <w:t xml:space="preserve"> </w:t>
      </w:r>
      <w:r w:rsidRPr="00985A98">
        <w:t xml:space="preserve">w „ukrytym formularzu” z </w:t>
      </w:r>
      <w:r>
        <w:t xml:space="preserve">innym parametrem </w:t>
      </w:r>
      <w:proofErr w:type="spellStart"/>
      <w:r w:rsidRPr="00985A98">
        <w:t>SAMLRequest</w:t>
      </w:r>
      <w:proofErr w:type="spellEnd"/>
      <w:r w:rsidRPr="00985A98">
        <w:t xml:space="preserve"> (tym</w:t>
      </w:r>
      <w:r>
        <w:t>,</w:t>
      </w:r>
      <w:r w:rsidRPr="00985A98">
        <w:t xml:space="preserve"> w którym umieszczan</w:t>
      </w:r>
      <w:r>
        <w:t>e</w:t>
      </w:r>
      <w:r w:rsidRPr="00985A98">
        <w:t xml:space="preserve"> jest </w:t>
      </w:r>
      <w:r>
        <w:t>żądanie</w:t>
      </w:r>
      <w:r w:rsidRPr="00985A98">
        <w:t xml:space="preserve"> </w:t>
      </w:r>
      <w:proofErr w:type="spellStart"/>
      <w:r w:rsidRPr="00985A98">
        <w:t>AuthnRequest</w:t>
      </w:r>
      <w:proofErr w:type="spellEnd"/>
      <w:r>
        <w:t xml:space="preserve"> w postaci Base64</w:t>
      </w:r>
      <w:r w:rsidRPr="00985A98">
        <w:t>)</w:t>
      </w:r>
      <w:r>
        <w:t>, przykład:</w:t>
      </w:r>
    </w:p>
    <w:p w14:paraId="279BE924" w14:textId="77777777" w:rsidR="00403180" w:rsidRDefault="00403180" w:rsidP="00403180">
      <w:pPr>
        <w:textAlignment w:val="top"/>
        <w:rPr>
          <w:rFonts w:ascii="Segoe UI" w:hAnsi="Segoe UI" w:cs="Segoe UI"/>
          <w:b/>
          <w:bCs/>
          <w:color w:val="545454"/>
          <w:sz w:val="18"/>
          <w:szCs w:val="18"/>
          <w:lang w:val="en-US" w:eastAsia="pl-PL"/>
        </w:rPr>
      </w:pPr>
      <w:proofErr w:type="spellStart"/>
      <w:r>
        <w:rPr>
          <w:rFonts w:ascii="Segoe UI" w:hAnsi="Segoe UI" w:cs="Segoe UI"/>
          <w:b/>
          <w:bCs/>
          <w:color w:val="545454"/>
          <w:sz w:val="18"/>
          <w:szCs w:val="18"/>
          <w:lang w:val="en-US" w:eastAsia="pl-PL"/>
        </w:rPr>
        <w:t>SAMLRequest</w:t>
      </w:r>
      <w:proofErr w:type="spellEnd"/>
      <w:r>
        <w:rPr>
          <w:rFonts w:ascii="Segoe UI" w:hAnsi="Segoe UI" w:cs="Segoe UI"/>
          <w:b/>
          <w:bCs/>
          <w:color w:val="545454"/>
          <w:sz w:val="18"/>
          <w:szCs w:val="18"/>
          <w:lang w:val="en-US" w:eastAsia="pl-PL"/>
        </w:rPr>
        <w:t xml:space="preserve">: </w:t>
      </w:r>
    </w:p>
    <w:p w14:paraId="234BC69F" w14:textId="77777777" w:rsidR="00403180" w:rsidRDefault="00403180" w:rsidP="00403180">
      <w:pPr>
        <w:wordWrap w:val="0"/>
        <w:rPr>
          <w:rFonts w:ascii="Consolas" w:hAnsi="Consolas"/>
          <w:color w:val="222222"/>
          <w:sz w:val="18"/>
          <w:szCs w:val="18"/>
          <w:lang w:val="en-US" w:eastAsia="pl-PL"/>
        </w:rPr>
      </w:pPr>
      <w:r>
        <w:rPr>
          <w:rFonts w:ascii="Consolas" w:hAnsi="Consolas"/>
          <w:color w:val="222222"/>
          <w:sz w:val="18"/>
          <w:szCs w:val="18"/>
          <w:lang w:val="en-US" w:eastAsia="pl-PL"/>
        </w:rPr>
        <w:t>PD94bWwgdmVyc2[…]c2FtbC1leHRlbnNpb25zI</w:t>
      </w:r>
    </w:p>
    <w:p w14:paraId="2D0F929C" w14:textId="77777777" w:rsidR="00403180" w:rsidRDefault="00403180" w:rsidP="00403180">
      <w:pPr>
        <w:textAlignment w:val="top"/>
        <w:rPr>
          <w:rFonts w:ascii="Segoe UI" w:hAnsi="Segoe UI" w:cs="Segoe UI"/>
          <w:b/>
          <w:bCs/>
          <w:color w:val="545454"/>
          <w:sz w:val="18"/>
          <w:szCs w:val="18"/>
          <w:lang w:val="en-US" w:eastAsia="pl-PL"/>
        </w:rPr>
      </w:pPr>
      <w:proofErr w:type="spellStart"/>
      <w:r w:rsidRPr="00CD4995">
        <w:rPr>
          <w:rFonts w:ascii="Segoe UI" w:hAnsi="Segoe UI" w:cs="Segoe UI"/>
          <w:b/>
          <w:bCs/>
          <w:color w:val="545454"/>
          <w:sz w:val="18"/>
          <w:szCs w:val="18"/>
          <w:lang w:val="en-US" w:eastAsia="pl-PL"/>
        </w:rPr>
        <w:t>ForeignAuthentication</w:t>
      </w:r>
      <w:proofErr w:type="spellEnd"/>
      <w:r>
        <w:rPr>
          <w:rFonts w:ascii="Segoe UI" w:hAnsi="Segoe UI" w:cs="Segoe UI"/>
          <w:b/>
          <w:bCs/>
          <w:color w:val="545454"/>
          <w:sz w:val="18"/>
          <w:szCs w:val="18"/>
          <w:lang w:val="en-US" w:eastAsia="pl-PL"/>
        </w:rPr>
        <w:t xml:space="preserve">: </w:t>
      </w:r>
    </w:p>
    <w:p w14:paraId="49784423" w14:textId="77777777" w:rsidR="00403180" w:rsidRDefault="00403180" w:rsidP="00403180">
      <w:pPr>
        <w:wordWrap w:val="0"/>
        <w:rPr>
          <w:rFonts w:ascii="Consolas" w:hAnsi="Consolas" w:cs="Calibri"/>
          <w:color w:val="222222"/>
          <w:sz w:val="18"/>
          <w:szCs w:val="18"/>
          <w:lang w:val="en-US" w:eastAsia="pl-PL"/>
        </w:rPr>
      </w:pPr>
      <w:r>
        <w:rPr>
          <w:rFonts w:ascii="Consolas" w:hAnsi="Consolas"/>
          <w:color w:val="222222"/>
          <w:sz w:val="18"/>
          <w:szCs w:val="18"/>
          <w:lang w:val="en-US" w:eastAsia="pl-PL"/>
        </w:rPr>
        <w:t>true</w:t>
      </w:r>
    </w:p>
    <w:p w14:paraId="25DAC7E9" w14:textId="77777777" w:rsidR="00403180" w:rsidRPr="00985A98" w:rsidRDefault="00403180" w:rsidP="00403180">
      <w:r w:rsidRPr="00985A98">
        <w:t>Usługa/system chcący skorzystać z transgranicznego uwierzytelnienia musi dodać ten parametr w</w:t>
      </w:r>
      <w:r>
        <w:t> </w:t>
      </w:r>
      <w:r w:rsidRPr="00985A98">
        <w:t xml:space="preserve">żądaniu i nadać mu wartość </w:t>
      </w:r>
      <w:proofErr w:type="spellStart"/>
      <w:r w:rsidRPr="007C1BCB">
        <w:rPr>
          <w:b/>
        </w:rPr>
        <w:t>true</w:t>
      </w:r>
      <w:proofErr w:type="spellEnd"/>
    </w:p>
    <w:p w14:paraId="5533FD46" w14:textId="77777777" w:rsidR="00403180" w:rsidRPr="00985A98" w:rsidRDefault="00403180" w:rsidP="00403180">
      <w:r w:rsidRPr="00985A98">
        <w:t xml:space="preserve">Brak parametru, pusta wartość parametru lub wartość inna niż </w:t>
      </w:r>
      <w:proofErr w:type="spellStart"/>
      <w:r w:rsidRPr="007C1BCB">
        <w:rPr>
          <w:b/>
        </w:rPr>
        <w:t>true</w:t>
      </w:r>
      <w:proofErr w:type="spellEnd"/>
      <w:r w:rsidRPr="00985A98">
        <w:t xml:space="preserve"> spowoduje, że obsługa takiego żądania odbywać się będzie w sposób zwykły.</w:t>
      </w:r>
    </w:p>
    <w:p w14:paraId="46885925" w14:textId="77777777" w:rsidR="00403180" w:rsidRPr="00985A98" w:rsidRDefault="00403180" w:rsidP="00403180">
      <w:r>
        <w:t xml:space="preserve">Więcej informacji o sposobie konstruowania żądania </w:t>
      </w:r>
      <w:proofErr w:type="spellStart"/>
      <w:r w:rsidRPr="007C1BCB">
        <w:rPr>
          <w:b/>
        </w:rPr>
        <w:t>AuthnRequest</w:t>
      </w:r>
      <w:proofErr w:type="spellEnd"/>
      <w:r>
        <w:t xml:space="preserve"> i jego wysyłce znajduje się w rozdziale (11.1 - </w:t>
      </w:r>
      <w:r w:rsidRPr="00CD4995">
        <w:t xml:space="preserve">Żądanie </w:t>
      </w:r>
      <w:proofErr w:type="spellStart"/>
      <w:r w:rsidRPr="00CD4995">
        <w:t>AuthnRequest</w:t>
      </w:r>
      <w:proofErr w:type="spellEnd"/>
      <w:r>
        <w:t>)</w:t>
      </w:r>
    </w:p>
    <w:p w14:paraId="77D0BDCD" w14:textId="77777777" w:rsidR="00403180" w:rsidRPr="00187D18" w:rsidRDefault="00403180" w:rsidP="00403180">
      <w:pPr>
        <w:rPr>
          <w:color w:val="FF0000"/>
        </w:rPr>
      </w:pPr>
      <w:r>
        <w:lastRenderedPageBreak/>
        <w:t xml:space="preserve">Chęć skorzystania z transgranicznego uwierzytelnienia jest dodatkową funkcjonalnością, która wymaga wcześniejszej konsultacji z zespołem Kancelarii Prezesa Rady Ministrów. </w:t>
      </w:r>
    </w:p>
    <w:p w14:paraId="1E0E47C1" w14:textId="77777777" w:rsidR="00403180" w:rsidRPr="00187D18" w:rsidRDefault="00403180" w:rsidP="00403180">
      <w:pPr>
        <w:rPr>
          <w:color w:val="FF0000"/>
        </w:rPr>
      </w:pPr>
    </w:p>
    <w:p w14:paraId="24E36858" w14:textId="77777777" w:rsidR="00403180" w:rsidRPr="006257AA" w:rsidRDefault="00403180" w:rsidP="00403180"/>
    <w:p w14:paraId="4326B868" w14:textId="77777777" w:rsidR="00403180" w:rsidRDefault="00403180" w:rsidP="00403180">
      <w:pPr>
        <w:pStyle w:val="Nagwek1"/>
        <w:numPr>
          <w:ilvl w:val="0"/>
          <w:numId w:val="4"/>
        </w:numPr>
      </w:pPr>
      <w:bookmarkStart w:id="44" w:name="_Toc54686351"/>
      <w:r>
        <w:t>Specyfikacja certyfikatów na środowisko produkcyjne</w:t>
      </w:r>
      <w:bookmarkEnd w:id="44"/>
    </w:p>
    <w:p w14:paraId="3F7D4FB6" w14:textId="77777777" w:rsidR="00403180" w:rsidRDefault="00403180" w:rsidP="00403180"/>
    <w:p w14:paraId="4567E277" w14:textId="77777777" w:rsidR="00403180" w:rsidRPr="00935892" w:rsidRDefault="00403180" w:rsidP="00403180">
      <w:pPr>
        <w:jc w:val="both"/>
        <w:rPr>
          <w:rFonts w:cstheme="minorHAnsi"/>
        </w:rPr>
      </w:pPr>
      <w:r w:rsidRPr="00935892">
        <w:rPr>
          <w:rFonts w:cstheme="minorHAnsi"/>
        </w:rPr>
        <w:t xml:space="preserve">Sekcja opisuje wymagania stawiane przed dostawcą usług pragnącym się zintegrować z systemem </w:t>
      </w:r>
      <w:r w:rsidRPr="00935892">
        <w:rPr>
          <w:rFonts w:cstheme="minorHAnsi"/>
          <w:b/>
        </w:rPr>
        <w:t>login.gov.pl</w:t>
      </w:r>
      <w:r w:rsidRPr="00935892">
        <w:rPr>
          <w:rFonts w:cstheme="minorHAnsi"/>
        </w:rPr>
        <w:t xml:space="preserve"> na środowisku produkcyjnym w kontekście certyfikatów i kluczy prywatnych. Podczas prac integracyjnych na </w:t>
      </w:r>
      <w:r>
        <w:rPr>
          <w:rFonts w:cstheme="minorHAnsi"/>
        </w:rPr>
        <w:t xml:space="preserve"> środowisku integracyjnym </w:t>
      </w:r>
      <w:r w:rsidRPr="00935892">
        <w:rPr>
          <w:rFonts w:cstheme="minorHAnsi"/>
        </w:rPr>
        <w:t>to COI  dostarcza wszystkich potrzebnych certyfikatów</w:t>
      </w:r>
      <w:r>
        <w:rPr>
          <w:rFonts w:cstheme="minorHAnsi"/>
        </w:rPr>
        <w:t>.</w:t>
      </w:r>
      <w:r w:rsidRPr="00935892">
        <w:rPr>
          <w:rFonts w:cstheme="minorHAnsi"/>
        </w:rPr>
        <w:t xml:space="preserve"> </w:t>
      </w:r>
    </w:p>
    <w:p w14:paraId="3D67D7E8" w14:textId="77777777" w:rsidR="00403180" w:rsidRPr="00935892" w:rsidRDefault="00403180" w:rsidP="00403180">
      <w:pPr>
        <w:rPr>
          <w:rFonts w:cstheme="minorHAnsi"/>
        </w:rPr>
      </w:pPr>
      <w:r w:rsidRPr="00935892">
        <w:rPr>
          <w:rFonts w:cstheme="minorHAnsi"/>
        </w:rPr>
        <w:t xml:space="preserve">Na potrzeby integracji potrzebne są dwa certyfikaty służące do: </w:t>
      </w:r>
    </w:p>
    <w:p w14:paraId="53D2AF9A" w14:textId="77777777" w:rsidR="00403180" w:rsidRPr="00935892" w:rsidRDefault="00403180" w:rsidP="00403180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cstheme="minorHAnsi"/>
        </w:rPr>
      </w:pPr>
      <w:r w:rsidRPr="00935892">
        <w:rPr>
          <w:rFonts w:cstheme="minorHAnsi"/>
        </w:rPr>
        <w:t>Podpisywanie żądań</w:t>
      </w:r>
    </w:p>
    <w:p w14:paraId="54A79C5B" w14:textId="77777777" w:rsidR="00403180" w:rsidRPr="00935892" w:rsidRDefault="00403180" w:rsidP="00403180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cstheme="minorHAnsi"/>
        </w:rPr>
      </w:pPr>
      <w:r w:rsidRPr="00935892">
        <w:rPr>
          <w:rFonts w:cstheme="minorHAnsi"/>
        </w:rPr>
        <w:t>Deszyfracja asercji</w:t>
      </w:r>
    </w:p>
    <w:p w14:paraId="3D26411A" w14:textId="77777777" w:rsidR="00403180" w:rsidRPr="00935892" w:rsidRDefault="00403180" w:rsidP="00403180">
      <w:pPr>
        <w:rPr>
          <w:rFonts w:cstheme="minorHAnsi"/>
        </w:rPr>
      </w:pPr>
      <w:r w:rsidRPr="00935892">
        <w:rPr>
          <w:rFonts w:cstheme="minorHAnsi"/>
        </w:rPr>
        <w:t>Specyfikacja certyfikatów na środowisko produkcyjne:</w:t>
      </w:r>
    </w:p>
    <w:p w14:paraId="7F9C4773" w14:textId="77777777" w:rsidR="00403180" w:rsidRPr="00935892" w:rsidRDefault="00403180" w:rsidP="00403180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cstheme="minorHAnsi"/>
        </w:rPr>
      </w:pPr>
      <w:r w:rsidRPr="00935892">
        <w:rPr>
          <w:rFonts w:cstheme="minorHAnsi"/>
        </w:rPr>
        <w:t>algorytm podpisu ECDSA with SHA256</w:t>
      </w:r>
      <w:r>
        <w:rPr>
          <w:rFonts w:cstheme="minorHAnsi"/>
        </w:rPr>
        <w:t xml:space="preserve"> lub RSA-SHA256</w:t>
      </w:r>
    </w:p>
    <w:p w14:paraId="296E1225" w14:textId="77777777" w:rsidR="00403180" w:rsidRPr="00935892" w:rsidRDefault="00403180" w:rsidP="00403180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cstheme="minorHAnsi"/>
        </w:rPr>
      </w:pPr>
      <w:r w:rsidRPr="00935892">
        <w:rPr>
          <w:rFonts w:cstheme="minorHAnsi"/>
        </w:rPr>
        <w:t xml:space="preserve">krzywa eliptyczna: NIST </w:t>
      </w:r>
      <w:proofErr w:type="spellStart"/>
      <w:r w:rsidRPr="00935892">
        <w:rPr>
          <w:rFonts w:cstheme="minorHAnsi"/>
        </w:rPr>
        <w:t>Curve</w:t>
      </w:r>
      <w:proofErr w:type="spellEnd"/>
      <w:r w:rsidRPr="00935892">
        <w:rPr>
          <w:rFonts w:cstheme="minorHAnsi"/>
        </w:rPr>
        <w:t xml:space="preserve"> P-256;</w:t>
      </w:r>
    </w:p>
    <w:p w14:paraId="7EBAE995" w14:textId="77777777" w:rsidR="00403180" w:rsidRPr="00935892" w:rsidRDefault="00403180" w:rsidP="00403180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cstheme="minorHAnsi"/>
        </w:rPr>
      </w:pPr>
      <w:r w:rsidRPr="00935892">
        <w:rPr>
          <w:rFonts w:cstheme="minorHAnsi"/>
        </w:rPr>
        <w:t>długość klucza prywatnego: 256 bit;</w:t>
      </w:r>
    </w:p>
    <w:p w14:paraId="639FF8A8" w14:textId="77777777" w:rsidR="00403180" w:rsidRPr="00935892" w:rsidRDefault="00403180" w:rsidP="00403180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cstheme="minorHAnsi"/>
        </w:rPr>
      </w:pPr>
      <w:r w:rsidRPr="00935892">
        <w:rPr>
          <w:rFonts w:cstheme="minorHAnsi"/>
        </w:rPr>
        <w:t>zgodność ze standardem X.509 v.3 (RFC5280);</w:t>
      </w:r>
    </w:p>
    <w:p w14:paraId="0B1324DE" w14:textId="77777777" w:rsidR="00403180" w:rsidRPr="00935892" w:rsidRDefault="00403180" w:rsidP="00403180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cstheme="minorHAnsi"/>
        </w:rPr>
      </w:pPr>
      <w:r w:rsidRPr="00935892">
        <w:rPr>
          <w:rFonts w:cstheme="minorHAnsi"/>
        </w:rPr>
        <w:t>zabezpieczony funkcją skrótu SHA2;</w:t>
      </w:r>
    </w:p>
    <w:p w14:paraId="787A1856" w14:textId="77777777" w:rsidR="00403180" w:rsidRPr="00935892" w:rsidRDefault="00403180" w:rsidP="00403180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cstheme="minorHAnsi"/>
        </w:rPr>
      </w:pPr>
      <w:r w:rsidRPr="00935892">
        <w:rPr>
          <w:rFonts w:cstheme="minorHAnsi"/>
        </w:rPr>
        <w:t>wysoki poziom zaufania gwarantujący jednoznaczną identyfikację użytkownika/właściciela, na którego wystawiono certyfikat;</w:t>
      </w:r>
    </w:p>
    <w:p w14:paraId="7F048437" w14:textId="77777777" w:rsidR="00403180" w:rsidRPr="00935892" w:rsidRDefault="00403180" w:rsidP="00403180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cstheme="minorHAnsi"/>
        </w:rPr>
      </w:pPr>
      <w:r w:rsidRPr="00935892">
        <w:rPr>
          <w:rFonts w:cstheme="minorHAnsi"/>
        </w:rPr>
        <w:t xml:space="preserve">wymagane rozszerzenie </w:t>
      </w:r>
      <w:proofErr w:type="spellStart"/>
      <w:r w:rsidRPr="00935892">
        <w:rPr>
          <w:rFonts w:cstheme="minorHAnsi"/>
        </w:rPr>
        <w:t>Key</w:t>
      </w:r>
      <w:proofErr w:type="spellEnd"/>
      <w:r w:rsidRPr="00935892">
        <w:rPr>
          <w:rFonts w:cstheme="minorHAnsi"/>
        </w:rPr>
        <w:t xml:space="preserve"> </w:t>
      </w:r>
      <w:r>
        <w:rPr>
          <w:rFonts w:cstheme="minorHAnsi"/>
        </w:rPr>
        <w:t xml:space="preserve"> Agreement</w:t>
      </w:r>
      <w:r w:rsidRPr="00935892">
        <w:rPr>
          <w:rFonts w:cstheme="minorHAnsi"/>
        </w:rPr>
        <w:t xml:space="preserve"> dla certyfikatu do deszyfracji;</w:t>
      </w:r>
    </w:p>
    <w:p w14:paraId="6B511E40" w14:textId="77777777" w:rsidR="00403180" w:rsidRPr="00935892" w:rsidRDefault="00403180" w:rsidP="00403180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cstheme="minorHAnsi"/>
        </w:rPr>
      </w:pPr>
      <w:r w:rsidRPr="00935892">
        <w:rPr>
          <w:rFonts w:cstheme="minorHAnsi"/>
        </w:rPr>
        <w:t xml:space="preserve">wymagane rozszerzenie Digital </w:t>
      </w:r>
      <w:proofErr w:type="spellStart"/>
      <w:r w:rsidRPr="00935892">
        <w:rPr>
          <w:rFonts w:cstheme="minorHAnsi"/>
        </w:rPr>
        <w:t>Signature</w:t>
      </w:r>
      <w:proofErr w:type="spellEnd"/>
      <w:r w:rsidRPr="00935892">
        <w:rPr>
          <w:rFonts w:cstheme="minorHAnsi"/>
        </w:rPr>
        <w:t xml:space="preserve"> dla certyfikatu do podpisu;</w:t>
      </w:r>
    </w:p>
    <w:p w14:paraId="22026939" w14:textId="77777777" w:rsidR="00403180" w:rsidRPr="00935892" w:rsidRDefault="00403180" w:rsidP="00403180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cstheme="minorHAnsi"/>
        </w:rPr>
      </w:pPr>
      <w:r w:rsidRPr="00935892">
        <w:rPr>
          <w:rFonts w:cstheme="minorHAnsi"/>
        </w:rPr>
        <w:t>wymaganie adresu OCSP dla certyfikatu do deszyfracji i podpisu;</w:t>
      </w:r>
    </w:p>
    <w:p w14:paraId="518B7FCE" w14:textId="77777777" w:rsidR="00403180" w:rsidRDefault="00403180" w:rsidP="00403180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cstheme="minorHAnsi"/>
        </w:rPr>
      </w:pPr>
      <w:r w:rsidRPr="00935892">
        <w:rPr>
          <w:rFonts w:cstheme="minorHAnsi"/>
        </w:rPr>
        <w:t>wymaganie adresu CRL dla certyfikatu do deszyfracji i podpisu.</w:t>
      </w:r>
    </w:p>
    <w:p w14:paraId="6FB2E257" w14:textId="77777777" w:rsidR="00403180" w:rsidRPr="000D1785" w:rsidRDefault="00403180" w:rsidP="00403180">
      <w:pPr>
        <w:spacing w:line="360" w:lineRule="auto"/>
        <w:rPr>
          <w:rFonts w:cstheme="minorHAnsi"/>
          <w:color w:val="FF0000"/>
        </w:rPr>
      </w:pPr>
      <w:r w:rsidRPr="000D1785">
        <w:rPr>
          <w:rFonts w:cstheme="minorHAnsi"/>
          <w:color w:val="FF0000"/>
        </w:rPr>
        <w:t>Certyfikat musi być nabyty od kwalifikowanego dostawcy usług zaufania.</w:t>
      </w:r>
    </w:p>
    <w:p w14:paraId="3CA22203" w14:textId="77777777" w:rsidR="00403180" w:rsidRPr="004C1073" w:rsidRDefault="00403180" w:rsidP="00403180">
      <w:pPr>
        <w:pStyle w:val="Nagwek1"/>
        <w:numPr>
          <w:ilvl w:val="0"/>
          <w:numId w:val="4"/>
        </w:numPr>
      </w:pPr>
      <w:bookmarkStart w:id="45" w:name="_Toc472603358"/>
      <w:bookmarkStart w:id="46" w:name="_Toc472603407"/>
      <w:bookmarkStart w:id="47" w:name="_Toc474163141"/>
      <w:bookmarkStart w:id="48" w:name="_Toc474222239"/>
      <w:bookmarkStart w:id="49" w:name="_Toc474222866"/>
      <w:bookmarkStart w:id="50" w:name="_Toc474229382"/>
      <w:bookmarkStart w:id="51" w:name="_Toc54686352"/>
      <w:bookmarkEnd w:id="45"/>
      <w:bookmarkEnd w:id="46"/>
      <w:bookmarkEnd w:id="47"/>
      <w:bookmarkEnd w:id="48"/>
      <w:bookmarkEnd w:id="49"/>
      <w:bookmarkEnd w:id="50"/>
      <w:r w:rsidRPr="004C1073">
        <w:t>Poziomy bezpieczeństwa systemów identyfikacji elektronicznej</w:t>
      </w:r>
      <w:bookmarkEnd w:id="51"/>
    </w:p>
    <w:p w14:paraId="32FF910D" w14:textId="77777777" w:rsidR="00403180" w:rsidRDefault="00403180" w:rsidP="00403180">
      <w:pPr>
        <w:ind w:firstLine="360"/>
        <w:jc w:val="both"/>
      </w:pPr>
    </w:p>
    <w:p w14:paraId="116C6FE6" w14:textId="77777777" w:rsidR="00403180" w:rsidRPr="004C1073" w:rsidRDefault="00403180" w:rsidP="00403180">
      <w:pPr>
        <w:jc w:val="both"/>
      </w:pPr>
      <w:r w:rsidRPr="009A185B">
        <w:lastRenderedPageBreak/>
        <w:t>Opis poziomów bezpieczeństwa</w:t>
      </w:r>
      <w:r>
        <w:t xml:space="preserve"> </w:t>
      </w:r>
      <w:r w:rsidRPr="009A185B">
        <w:t>znajduje się w ROZPORZĄDZENIU PARLAMENTU EUROPEJSKIEGO I</w:t>
      </w:r>
      <w:r>
        <w:t> </w:t>
      </w:r>
      <w:r w:rsidRPr="009A185B">
        <w:t>RADY (UE) NR 910/2014 z dnia 23 lipca 2014 r.</w:t>
      </w:r>
      <w:r w:rsidRPr="004C1073">
        <w:t xml:space="preserve"> w sprawie identyfikacji elektronicznej i usług zaufania w odniesieniu do transakcji elektronicznych na rynku wewnętrznym oraz uchylające dyrektywę 1999/93/WE, Artykuł 8 Poziomy bezpieczeństwa systemów identyfikacji elektronicznej (treść poniżej).</w:t>
      </w:r>
    </w:p>
    <w:p w14:paraId="080D8BAC" w14:textId="77777777" w:rsidR="00403180" w:rsidRPr="009A185B" w:rsidRDefault="00403180" w:rsidP="00403180">
      <w:pPr>
        <w:spacing w:after="240"/>
        <w:jc w:val="both"/>
      </w:pPr>
      <w:r w:rsidRPr="009A185B">
        <w:t xml:space="preserve">System identyfikacji elektronicznej notyfikowany na podstawie art. 9 ust. 1 </w:t>
      </w:r>
      <w:r>
        <w:t xml:space="preserve">ww. rozporządzenia </w:t>
      </w:r>
      <w:r w:rsidRPr="009A185B">
        <w:t>określa niski, średni lub wysoki poziom bezpieczeństwa w odniesieniu do środka identyfikacji elektronicznej wydanego w</w:t>
      </w:r>
      <w:r>
        <w:t> </w:t>
      </w:r>
      <w:r w:rsidRPr="009A185B">
        <w:t>ramach tego systemu.</w:t>
      </w:r>
    </w:p>
    <w:p w14:paraId="0AB3F30B" w14:textId="77777777" w:rsidR="00403180" w:rsidRDefault="00403180" w:rsidP="00403180">
      <w:pPr>
        <w:jc w:val="both"/>
      </w:pPr>
      <w:r w:rsidRPr="009A185B">
        <w:t>Niski, średni i wysoki poziom bezpieczeństwa oznaczają spełnienie, odpowiednio, następujących kryteriów: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524"/>
        <w:gridCol w:w="1834"/>
        <w:gridCol w:w="2494"/>
        <w:gridCol w:w="1838"/>
        <w:gridCol w:w="2372"/>
      </w:tblGrid>
      <w:tr w:rsidR="00403180" w:rsidRPr="00793A88" w14:paraId="5614EC11" w14:textId="77777777" w:rsidTr="00583F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14:paraId="347FB142" w14:textId="77777777" w:rsidR="00403180" w:rsidRPr="004E4F91" w:rsidRDefault="00403180" w:rsidP="00583F0F">
            <w:r w:rsidRPr="004E4F91">
              <w:t>Lp.</w:t>
            </w:r>
          </w:p>
        </w:tc>
        <w:tc>
          <w:tcPr>
            <w:tcW w:w="1750" w:type="dxa"/>
          </w:tcPr>
          <w:p w14:paraId="21BFF6A9" w14:textId="77777777" w:rsidR="00403180" w:rsidRPr="004E4F91" w:rsidRDefault="00403180" w:rsidP="00583F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E4F91">
              <w:t>Poziom bezpieczeństwa</w:t>
            </w:r>
          </w:p>
        </w:tc>
        <w:tc>
          <w:tcPr>
            <w:tcW w:w="2552" w:type="dxa"/>
          </w:tcPr>
          <w:p w14:paraId="5C668863" w14:textId="77777777" w:rsidR="00403180" w:rsidRPr="004E4F91" w:rsidRDefault="00403180" w:rsidP="00583F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E4F91">
              <w:t>Opis</w:t>
            </w:r>
          </w:p>
        </w:tc>
        <w:tc>
          <w:tcPr>
            <w:tcW w:w="1843" w:type="dxa"/>
          </w:tcPr>
          <w:p w14:paraId="648B1362" w14:textId="77777777" w:rsidR="00403180" w:rsidRDefault="00403180" w:rsidP="00583F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Nazwa techniczna</w:t>
            </w:r>
          </w:p>
        </w:tc>
        <w:tc>
          <w:tcPr>
            <w:tcW w:w="2404" w:type="dxa"/>
          </w:tcPr>
          <w:p w14:paraId="46737323" w14:textId="77777777" w:rsidR="00403180" w:rsidRDefault="00403180" w:rsidP="00583F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Cechy charakterystyczne (zgodnie z </w:t>
            </w:r>
            <w:proofErr w:type="spellStart"/>
            <w:r>
              <w:t>eIDAS</w:t>
            </w:r>
            <w:proofErr w:type="spellEnd"/>
            <w:r>
              <w:t>)</w:t>
            </w:r>
          </w:p>
        </w:tc>
      </w:tr>
      <w:tr w:rsidR="00403180" w:rsidRPr="00793A88" w14:paraId="56DD2436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14:paraId="7BB126A8" w14:textId="77777777" w:rsidR="00403180" w:rsidRPr="004E4F91" w:rsidRDefault="00403180" w:rsidP="00583F0F">
            <w:r w:rsidRPr="004E4F91">
              <w:t>1</w:t>
            </w:r>
          </w:p>
        </w:tc>
        <w:tc>
          <w:tcPr>
            <w:tcW w:w="1750" w:type="dxa"/>
          </w:tcPr>
          <w:p w14:paraId="5624FD1B" w14:textId="77777777" w:rsidR="00403180" w:rsidRPr="004E4F91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F91">
              <w:t>Niski poziom bezpieczeństwa</w:t>
            </w:r>
          </w:p>
        </w:tc>
        <w:tc>
          <w:tcPr>
            <w:tcW w:w="2552" w:type="dxa"/>
          </w:tcPr>
          <w:p w14:paraId="640EDB3C" w14:textId="77777777" w:rsidR="00403180" w:rsidRPr="004E4F91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Pr="004E4F91">
              <w:t>dnosi się w kontekście systemu identyfikacji elektronicznej do środka identyfikacji elektronicznej, który zapewnia ograniczony stopień zaufania względem podawanej lub zgłaszanej tożsamości danej osoby i jest charakteryzowany w odniesieniu do technicznych specyfikacji, standardów i procedur powiązanych z nim, w tym zabezpieczeń technicznych, których celem jest obniżenie ryzyka podszycia się lub modyfikacji tożsamości</w:t>
            </w:r>
            <w:r>
              <w:t>.</w:t>
            </w:r>
          </w:p>
        </w:tc>
        <w:tc>
          <w:tcPr>
            <w:tcW w:w="1843" w:type="dxa"/>
          </w:tcPr>
          <w:p w14:paraId="28FD7240" w14:textId="77777777" w:rsidR="00403180" w:rsidRPr="005535E3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535E3">
              <w:rPr>
                <w:i/>
              </w:rPr>
              <w:t>http://eidas.</w:t>
            </w:r>
            <w:r>
              <w:rPr>
                <w:i/>
              </w:rPr>
              <w:br/>
            </w:r>
            <w:r w:rsidRPr="005535E3">
              <w:rPr>
                <w:i/>
              </w:rPr>
              <w:t>europa.eu</w:t>
            </w:r>
            <w:r>
              <w:rPr>
                <w:i/>
              </w:rPr>
              <w:br/>
            </w:r>
            <w:r w:rsidRPr="005535E3">
              <w:rPr>
                <w:i/>
              </w:rPr>
              <w:t>/</w:t>
            </w:r>
            <w:proofErr w:type="spellStart"/>
            <w:r w:rsidRPr="005535E3">
              <w:rPr>
                <w:i/>
              </w:rPr>
              <w:t>LoA</w:t>
            </w:r>
            <w:proofErr w:type="spellEnd"/>
            <w:r w:rsidRPr="005535E3">
              <w:rPr>
                <w:i/>
              </w:rPr>
              <w:t>/</w:t>
            </w:r>
            <w:proofErr w:type="spellStart"/>
            <w:r w:rsidRPr="005535E3">
              <w:rPr>
                <w:i/>
              </w:rPr>
              <w:t>low</w:t>
            </w:r>
            <w:proofErr w:type="spellEnd"/>
          </w:p>
        </w:tc>
        <w:tc>
          <w:tcPr>
            <w:tcW w:w="2404" w:type="dxa"/>
          </w:tcPr>
          <w:p w14:paraId="1E14D8D8" w14:textId="77777777" w:rsidR="00403180" w:rsidRPr="00C60D0B" w:rsidRDefault="00403180" w:rsidP="00583F0F">
            <w:pPr>
              <w:pStyle w:val="Akapitzlist"/>
              <w:numPr>
                <w:ilvl w:val="0"/>
                <w:numId w:val="11"/>
              </w:numPr>
              <w:spacing w:line="240" w:lineRule="auto"/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D0B">
              <w:rPr>
                <w:szCs w:val="19"/>
              </w:rPr>
              <w:t xml:space="preserve">Środek identyfikacji elektronicznej wykorzystuje co najmniej jeden czynnik uwierzytelniania. </w:t>
            </w:r>
          </w:p>
          <w:p w14:paraId="20CF96E9" w14:textId="77777777" w:rsidR="00403180" w:rsidRPr="00C60D0B" w:rsidRDefault="00403180" w:rsidP="00583F0F">
            <w:pPr>
              <w:pStyle w:val="Akapitzlist"/>
              <w:numPr>
                <w:ilvl w:val="0"/>
                <w:numId w:val="11"/>
              </w:numPr>
              <w:spacing w:line="240" w:lineRule="auto"/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C60D0B">
              <w:rPr>
                <w:szCs w:val="19"/>
              </w:rPr>
              <w:t>Środek identyfikacji elektronicznej jest zaprojektowany w taki sposób, aby wystawiający podejmował rozsądne kroki w celu sprawdzenia, czy jest on stosowany jedynie przez osobę, do której należy lub pod jej kontrolą.</w:t>
            </w:r>
          </w:p>
        </w:tc>
      </w:tr>
      <w:tr w:rsidR="00403180" w:rsidRPr="00793A88" w14:paraId="6D7ED803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14:paraId="7CC314F7" w14:textId="77777777" w:rsidR="00403180" w:rsidRPr="004E4F91" w:rsidRDefault="00403180" w:rsidP="00583F0F">
            <w:r w:rsidRPr="004E4F91">
              <w:t>2</w:t>
            </w:r>
          </w:p>
        </w:tc>
        <w:tc>
          <w:tcPr>
            <w:tcW w:w="1750" w:type="dxa"/>
          </w:tcPr>
          <w:p w14:paraId="63083067" w14:textId="77777777" w:rsidR="00403180" w:rsidRPr="004E4F91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Ś</w:t>
            </w:r>
            <w:r w:rsidRPr="004E4F91">
              <w:t>redni poziom bezpieczeństwa</w:t>
            </w:r>
          </w:p>
        </w:tc>
        <w:tc>
          <w:tcPr>
            <w:tcW w:w="2552" w:type="dxa"/>
          </w:tcPr>
          <w:p w14:paraId="4C35D62E" w14:textId="77777777" w:rsidR="00403180" w:rsidRPr="004E4F91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Pr="004E4F91">
              <w:t xml:space="preserve">dnosi się w kontekście systemu identyfikacji elektronicznej do środka identyfikacji elektronicznej, który zapewnia średni stopień zaufania względem podawanej </w:t>
            </w:r>
            <w:r w:rsidRPr="004E4F91">
              <w:lastRenderedPageBreak/>
              <w:t>lub zgłaszanej tożsamości danej osoby i jest charakteryzowany w odniesieniu do technicznych specyfikacji, standardów i procedur powiązanych z nim, w tym zabezpieczeń technicznych, których celem jest znaczne obniżenie ryzyka podszycia się lub modyfikacji tożsamości</w:t>
            </w:r>
            <w:r>
              <w:t>.</w:t>
            </w:r>
          </w:p>
        </w:tc>
        <w:tc>
          <w:tcPr>
            <w:tcW w:w="1843" w:type="dxa"/>
          </w:tcPr>
          <w:p w14:paraId="486678BA" w14:textId="77777777" w:rsidR="00403180" w:rsidRPr="005535E3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535E3">
              <w:rPr>
                <w:i/>
              </w:rPr>
              <w:lastRenderedPageBreak/>
              <w:t>http://eidas.</w:t>
            </w:r>
            <w:r>
              <w:rPr>
                <w:i/>
              </w:rPr>
              <w:br/>
            </w:r>
            <w:r w:rsidRPr="005535E3">
              <w:rPr>
                <w:i/>
              </w:rPr>
              <w:t>europa.eu</w:t>
            </w:r>
            <w:r>
              <w:rPr>
                <w:i/>
              </w:rPr>
              <w:br/>
            </w:r>
            <w:r w:rsidRPr="005535E3">
              <w:rPr>
                <w:i/>
              </w:rPr>
              <w:t>/</w:t>
            </w:r>
            <w:proofErr w:type="spellStart"/>
            <w:r w:rsidRPr="005535E3">
              <w:rPr>
                <w:i/>
              </w:rPr>
              <w:t>LoA</w:t>
            </w:r>
            <w:proofErr w:type="spellEnd"/>
            <w:r w:rsidRPr="005535E3">
              <w:rPr>
                <w:i/>
              </w:rPr>
              <w:t>/</w:t>
            </w:r>
            <w:proofErr w:type="spellStart"/>
            <w:r w:rsidRPr="005535E3">
              <w:rPr>
                <w:i/>
              </w:rPr>
              <w:t>substantial</w:t>
            </w:r>
            <w:proofErr w:type="spellEnd"/>
          </w:p>
        </w:tc>
        <w:tc>
          <w:tcPr>
            <w:tcW w:w="2404" w:type="dxa"/>
          </w:tcPr>
          <w:p w14:paraId="1E32657E" w14:textId="77777777" w:rsidR="00403180" w:rsidRPr="00A75073" w:rsidRDefault="00403180" w:rsidP="00583F0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5073">
              <w:rPr>
                <w:szCs w:val="19"/>
              </w:rPr>
              <w:t xml:space="preserve">Środek identyfikacji elektronicznej wykorzystuje co najmniej dwa czynniki uwierzytelniania należące do różnych kategorii. </w:t>
            </w:r>
          </w:p>
          <w:p w14:paraId="0E6C5829" w14:textId="77777777" w:rsidR="00403180" w:rsidRPr="00A75073" w:rsidRDefault="00403180" w:rsidP="00583F0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A75073">
              <w:rPr>
                <w:szCs w:val="19"/>
              </w:rPr>
              <w:lastRenderedPageBreak/>
              <w:t>Środek identyfikacji elektronicznej jest zaprojektowany w taki sposób, że można zakładać, iż jest on stosowany jedynie przez osobę, do której należy, lub pod jej kontrolą.</w:t>
            </w:r>
          </w:p>
        </w:tc>
      </w:tr>
      <w:tr w:rsidR="00403180" w:rsidRPr="00793A88" w14:paraId="46637C6E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14:paraId="3631D0FE" w14:textId="77777777" w:rsidR="00403180" w:rsidRPr="004E4F91" w:rsidRDefault="00403180" w:rsidP="00583F0F">
            <w:r w:rsidRPr="004E4F91">
              <w:lastRenderedPageBreak/>
              <w:t>3</w:t>
            </w:r>
          </w:p>
        </w:tc>
        <w:tc>
          <w:tcPr>
            <w:tcW w:w="1750" w:type="dxa"/>
          </w:tcPr>
          <w:p w14:paraId="302B7B50" w14:textId="77777777" w:rsidR="00403180" w:rsidRPr="004E4F91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</w:t>
            </w:r>
            <w:r w:rsidRPr="004E4F91">
              <w:t>ysoki poziom bezpieczeństwa</w:t>
            </w:r>
          </w:p>
        </w:tc>
        <w:tc>
          <w:tcPr>
            <w:tcW w:w="2552" w:type="dxa"/>
          </w:tcPr>
          <w:p w14:paraId="0F267A24" w14:textId="77777777" w:rsidR="00403180" w:rsidRPr="004E4F91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F91">
              <w:t>odnosi się w kontekście systemu identyfikacji elektronicznej do środka identyfikacji elektronicznej, który zapewnia wyższy stopień zaufania względem podawanej lub zgłaszanej tożsamości danej osoby niż środek identyfikacji elektronicznej o średnim poziomie pewności i jest charakteryzowany w odniesieniu do technicznych specyfikacji, standardów i procedur powiązanych z nim, w tym zabezpieczeń technicznych, których celem jest zapobieganie podszyciu się lub modyfikacji tożsamości.</w:t>
            </w:r>
          </w:p>
        </w:tc>
        <w:tc>
          <w:tcPr>
            <w:tcW w:w="1843" w:type="dxa"/>
          </w:tcPr>
          <w:p w14:paraId="522874E5" w14:textId="77777777" w:rsidR="00403180" w:rsidRPr="005535E3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535E3">
              <w:rPr>
                <w:i/>
              </w:rPr>
              <w:t>http://eidas.</w:t>
            </w:r>
            <w:r>
              <w:rPr>
                <w:i/>
              </w:rPr>
              <w:br/>
            </w:r>
            <w:r w:rsidRPr="005535E3">
              <w:rPr>
                <w:i/>
              </w:rPr>
              <w:t>europa.eu</w:t>
            </w:r>
            <w:r>
              <w:rPr>
                <w:i/>
              </w:rPr>
              <w:br/>
            </w:r>
            <w:r w:rsidRPr="005535E3">
              <w:rPr>
                <w:i/>
              </w:rPr>
              <w:t>/</w:t>
            </w:r>
            <w:proofErr w:type="spellStart"/>
            <w:r w:rsidRPr="005535E3">
              <w:rPr>
                <w:i/>
              </w:rPr>
              <w:t>LoA</w:t>
            </w:r>
            <w:proofErr w:type="spellEnd"/>
            <w:r w:rsidRPr="005535E3">
              <w:rPr>
                <w:i/>
              </w:rPr>
              <w:t>/high</w:t>
            </w:r>
          </w:p>
        </w:tc>
        <w:tc>
          <w:tcPr>
            <w:tcW w:w="2404" w:type="dxa"/>
          </w:tcPr>
          <w:p w14:paraId="75194968" w14:textId="77777777" w:rsidR="00403180" w:rsidRPr="00A75073" w:rsidRDefault="00403180" w:rsidP="00583F0F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A75073">
              <w:rPr>
                <w:szCs w:val="19"/>
              </w:rPr>
              <w:t xml:space="preserve">Jak przy poziomie średnim oraz: Środek identyfikacji elektronicznej stanowi ochronę przed powielaniem i manipulacją oraz przed atakującymi dysponującymi wysokim potencjałem ataku. </w:t>
            </w:r>
          </w:p>
          <w:p w14:paraId="66222147" w14:textId="77777777" w:rsidR="00403180" w:rsidRPr="00A75073" w:rsidRDefault="00403180" w:rsidP="00583F0F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A75073">
              <w:rPr>
                <w:szCs w:val="19"/>
              </w:rPr>
              <w:t>Środek identyfikacji elektronicznej jest zaprojektowany w taki sposób, że może być niezawodnie chroniony przez osobę, do której należy, przed wykorzystaniem przez innych.</w:t>
            </w:r>
          </w:p>
        </w:tc>
      </w:tr>
    </w:tbl>
    <w:p w14:paraId="71A9676B" w14:textId="77777777" w:rsidR="00403180" w:rsidRPr="009A185B" w:rsidRDefault="00403180" w:rsidP="00403180"/>
    <w:p w14:paraId="0AF15D73" w14:textId="77777777" w:rsidR="00403180" w:rsidRPr="004C1073" w:rsidRDefault="00403180" w:rsidP="00403180">
      <w:pPr>
        <w:jc w:val="both"/>
      </w:pPr>
      <w:r w:rsidRPr="009A185B">
        <w:t>Komisja</w:t>
      </w:r>
      <w:r>
        <w:t xml:space="preserve"> Europejska</w:t>
      </w:r>
      <w:r w:rsidRPr="009A185B">
        <w:t xml:space="preserve"> określi</w:t>
      </w:r>
      <w:r>
        <w:t>ła</w:t>
      </w:r>
      <w:r w:rsidRPr="009A185B">
        <w:t xml:space="preserve"> w drodze aktów wykonawczych minimalne techniczne specyfikacje, standardy i procedury, w odniesieniu do których określone zostaną niski, średni i wysoki poziom bezpieczeństwa dla środka identyfikacji elektronicznej do celów ust. 1</w:t>
      </w:r>
      <w:r>
        <w:t xml:space="preserve"> </w:t>
      </w:r>
      <w:proofErr w:type="spellStart"/>
      <w:r>
        <w:t>ww</w:t>
      </w:r>
      <w:proofErr w:type="spellEnd"/>
      <w:r>
        <w:t xml:space="preserve"> rozporządzenia</w:t>
      </w:r>
      <w:r w:rsidRPr="009A185B">
        <w:t>.</w:t>
      </w:r>
    </w:p>
    <w:p w14:paraId="689AB5B4" w14:textId="77777777" w:rsidR="00403180" w:rsidRDefault="00403180" w:rsidP="00403180">
      <w:pPr>
        <w:jc w:val="both"/>
      </w:pPr>
      <w:r w:rsidRPr="009A185B">
        <w:lastRenderedPageBreak/>
        <w:t>Te minimalne techniczne specyfikacje, standardy i procedury są określane przez odniesienie do wiarygodności i jakości następujących elementów:</w:t>
      </w:r>
    </w:p>
    <w:p w14:paraId="1239ABAF" w14:textId="77777777" w:rsidR="00403180" w:rsidRPr="004C1073" w:rsidRDefault="00403180" w:rsidP="00403180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4C1073">
        <w:rPr>
          <w:rFonts w:cstheme="minorHAnsi"/>
        </w:rPr>
        <w:t>procedury wykazującej i weryfikującej tożsamość osób fizycznych lub prawnych wnioskujących o wydanie środka identyfikacji elektronicznej;</w:t>
      </w:r>
    </w:p>
    <w:p w14:paraId="497C24A0" w14:textId="77777777" w:rsidR="00403180" w:rsidRPr="004C1073" w:rsidRDefault="00403180" w:rsidP="00403180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4C1073">
        <w:rPr>
          <w:rFonts w:cstheme="minorHAnsi"/>
        </w:rPr>
        <w:t>procedury wydawania wnioskowanego środka identyfikacji elektronicznej;</w:t>
      </w:r>
    </w:p>
    <w:p w14:paraId="3A95F5FA" w14:textId="77777777" w:rsidR="00403180" w:rsidRPr="004C1073" w:rsidRDefault="00403180" w:rsidP="00403180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4C1073">
        <w:rPr>
          <w:rFonts w:cstheme="minorHAnsi"/>
        </w:rPr>
        <w:t>mechanizmu uwierzytelniania, w którym osoba fizyczna lub prawna używa środka identyfikacji elektronicznej do potwierdzenia swojej tożsamości wobec strony ufającej;</w:t>
      </w:r>
    </w:p>
    <w:p w14:paraId="260A4838" w14:textId="77777777" w:rsidR="00403180" w:rsidRPr="007B68EB" w:rsidRDefault="00403180" w:rsidP="00403180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4C1073">
        <w:rPr>
          <w:rFonts w:cstheme="minorHAnsi"/>
        </w:rPr>
        <w:t>jednostki wydającej środek identyfikacji elektronicznej;</w:t>
      </w:r>
    </w:p>
    <w:p w14:paraId="7381625C" w14:textId="77777777" w:rsidR="00403180" w:rsidRPr="007B68EB" w:rsidRDefault="00403180" w:rsidP="00403180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7B68EB">
        <w:rPr>
          <w:rFonts w:cstheme="minorHAnsi"/>
        </w:rPr>
        <w:t>każdego innego organu zaangażowanego w ramach wniosku o wydanie środka identyfikacji elektronicznej; oraz</w:t>
      </w:r>
    </w:p>
    <w:p w14:paraId="45A75157" w14:textId="77777777" w:rsidR="00403180" w:rsidRPr="007B68EB" w:rsidRDefault="00403180" w:rsidP="00403180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7B68EB">
        <w:rPr>
          <w:rFonts w:cstheme="minorHAnsi"/>
        </w:rPr>
        <w:t>specyfikacji technicznych i specyfikacji bezpieczeństwa wydanego środka identyfikacji elektronicznej.</w:t>
      </w:r>
    </w:p>
    <w:p w14:paraId="3EE8626D" w14:textId="77777777" w:rsidR="00403180" w:rsidRPr="00C5753D" w:rsidRDefault="00403180" w:rsidP="00403180">
      <w:pPr>
        <w:pStyle w:val="Nagwek1"/>
        <w:numPr>
          <w:ilvl w:val="0"/>
          <w:numId w:val="4"/>
        </w:numPr>
      </w:pPr>
      <w:bookmarkStart w:id="52" w:name="_Toc54686353"/>
      <w:r w:rsidRPr="00C5753D">
        <w:t xml:space="preserve">Opis komunikacji pomiędzy </w:t>
      </w:r>
      <w:r>
        <w:t xml:space="preserve">systemem </w:t>
      </w:r>
      <w:r w:rsidRPr="0045083B">
        <w:t>login.gov.pl</w:t>
      </w:r>
      <w:r w:rsidRPr="00C5753D">
        <w:t xml:space="preserve"> a Dostawcą Usług</w:t>
      </w:r>
      <w:bookmarkEnd w:id="52"/>
    </w:p>
    <w:p w14:paraId="7414D80B" w14:textId="77777777" w:rsidR="00403180" w:rsidRDefault="00403180" w:rsidP="00403180"/>
    <w:p w14:paraId="5EB12624" w14:textId="77777777" w:rsidR="00403180" w:rsidRDefault="00403180" w:rsidP="00403180">
      <w:pPr>
        <w:jc w:val="both"/>
        <w:rPr>
          <w:rFonts w:cstheme="minorHAnsi"/>
        </w:rPr>
      </w:pPr>
      <w:r w:rsidRPr="00935892">
        <w:rPr>
          <w:rFonts w:cstheme="minorHAnsi"/>
        </w:rPr>
        <w:t xml:space="preserve">Proces identyfikacji użytkownika w systemie </w:t>
      </w:r>
      <w:r w:rsidRPr="00935892">
        <w:rPr>
          <w:rFonts w:cstheme="minorHAnsi"/>
          <w:b/>
        </w:rPr>
        <w:t>login.gov.pl</w:t>
      </w:r>
      <w:r w:rsidRPr="00935892">
        <w:rPr>
          <w:rFonts w:cstheme="minorHAnsi"/>
        </w:rPr>
        <w:t xml:space="preserve"> odbywa się w standardzie SAML 2.0. Użyty protokół </w:t>
      </w:r>
      <w:r>
        <w:rPr>
          <w:rFonts w:cstheme="minorHAnsi"/>
        </w:rPr>
        <w:t>komunikacji to</w:t>
      </w:r>
      <w:r w:rsidRPr="00935892">
        <w:rPr>
          <w:rFonts w:cstheme="minorHAnsi"/>
          <w:bCs/>
          <w:i/>
          <w:color w:val="00009A"/>
        </w:rPr>
        <w:t xml:space="preserve"> </w:t>
      </w:r>
      <w:r>
        <w:rPr>
          <w:rFonts w:cstheme="minorHAnsi"/>
          <w:bCs/>
          <w:i/>
          <w:color w:val="00009A"/>
        </w:rPr>
        <w:t xml:space="preserve">SAML </w:t>
      </w:r>
      <w:proofErr w:type="spellStart"/>
      <w:r>
        <w:rPr>
          <w:rFonts w:cstheme="minorHAnsi"/>
          <w:bCs/>
          <w:color w:val="00009A"/>
        </w:rPr>
        <w:t>Artifact-Binding</w:t>
      </w:r>
      <w:proofErr w:type="spellEnd"/>
      <w:r w:rsidRPr="00935892">
        <w:rPr>
          <w:rFonts w:cstheme="minorHAnsi"/>
          <w:b/>
          <w:bCs/>
          <w:color w:val="00009A"/>
        </w:rPr>
        <w:t xml:space="preserve">. </w:t>
      </w:r>
      <w:r w:rsidRPr="00935892">
        <w:rPr>
          <w:rFonts w:cstheme="minorHAnsi"/>
        </w:rPr>
        <w:t>Więcej informacji o tym standardzie połączenia można znaleźć pod adresem:</w:t>
      </w:r>
    </w:p>
    <w:p w14:paraId="4D110E91" w14:textId="77777777" w:rsidR="00403180" w:rsidRPr="00E21298" w:rsidRDefault="00403180" w:rsidP="00403180">
      <w:pPr>
        <w:jc w:val="both"/>
        <w:rPr>
          <w:rFonts w:cstheme="minorHAnsi"/>
          <w:lang w:val="en-US"/>
        </w:rPr>
      </w:pPr>
      <w:hyperlink r:id="rId14" w:history="1">
        <w:r w:rsidRPr="00E21298">
          <w:rPr>
            <w:rStyle w:val="Hipercze"/>
            <w:rFonts w:cstheme="minorHAnsi"/>
            <w:lang w:val="en-US"/>
          </w:rPr>
          <w:t>https://www.oasis-open.org/committees/download.php/27819/sstc-saml-tech-overview-2.0-cd-02.pdf</w:t>
        </w:r>
      </w:hyperlink>
      <w:r w:rsidRPr="00E21298">
        <w:rPr>
          <w:rFonts w:cstheme="minorHAnsi"/>
          <w:lang w:val="en-US"/>
        </w:rPr>
        <w:t xml:space="preserve"> w </w:t>
      </w:r>
      <w:proofErr w:type="spellStart"/>
      <w:r w:rsidRPr="00E21298">
        <w:rPr>
          <w:rFonts w:cstheme="minorHAnsi"/>
          <w:lang w:val="en-US"/>
        </w:rPr>
        <w:t>rozdziale</w:t>
      </w:r>
      <w:proofErr w:type="spellEnd"/>
      <w:r w:rsidRPr="00E21298">
        <w:rPr>
          <w:rFonts w:cstheme="minorHAnsi"/>
          <w:lang w:val="en-US"/>
        </w:rPr>
        <w:t xml:space="preserve"> </w:t>
      </w:r>
      <w:r w:rsidRPr="00E21298">
        <w:rPr>
          <w:rFonts w:cstheme="minorHAnsi"/>
          <w:bCs/>
          <w:color w:val="00009A"/>
          <w:lang w:val="en-US"/>
        </w:rPr>
        <w:t>SP-Initiated SSO: POST/Artifact Bindings</w:t>
      </w:r>
      <w:r w:rsidRPr="00E21298">
        <w:rPr>
          <w:rFonts w:cstheme="minorHAnsi"/>
          <w:bCs/>
          <w:color w:val="00009A"/>
          <w:lang w:val="en-US"/>
        </w:rPr>
        <w:cr/>
        <w:t>.</w:t>
      </w:r>
    </w:p>
    <w:p w14:paraId="2268A233" w14:textId="77777777" w:rsidR="00403180" w:rsidRPr="00E21298" w:rsidRDefault="00403180" w:rsidP="00403180">
      <w:pPr>
        <w:rPr>
          <w:lang w:val="en-US"/>
        </w:rPr>
      </w:pPr>
    </w:p>
    <w:p w14:paraId="232349FB" w14:textId="77777777" w:rsidR="00403180" w:rsidRDefault="00403180" w:rsidP="00403180">
      <w:pPr>
        <w:keepNext/>
      </w:pPr>
      <w:r>
        <w:rPr>
          <w:noProof/>
          <w:lang w:eastAsia="pl-PL"/>
        </w:rPr>
        <w:lastRenderedPageBreak/>
        <w:drawing>
          <wp:inline distT="0" distB="0" distL="0" distR="0" wp14:anchorId="744DF6A2" wp14:editId="6DFBABB8">
            <wp:extent cx="5760720" cy="4379595"/>
            <wp:effectExtent l="0" t="0" r="0" b="1905"/>
            <wp:docPr id="7" name="Obraz 7" descr="Obraz zawierający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omunikacja DU - WK - DTWT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7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9F8A7" w14:textId="77777777" w:rsidR="00403180" w:rsidRDefault="00403180" w:rsidP="00403180">
      <w:pPr>
        <w:pStyle w:val="Legenda"/>
        <w:jc w:val="center"/>
      </w:pPr>
      <w:r>
        <w:t xml:space="preserve">Rysunek </w:t>
      </w:r>
      <w:r>
        <w:rPr>
          <w:noProof/>
        </w:rPr>
        <w:fldChar w:fldCharType="begin"/>
      </w:r>
      <w:r>
        <w:rPr>
          <w:noProof/>
        </w:rPr>
        <w:instrText xml:space="preserve"> SEQ Rysunek \* ARABIC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 xml:space="preserve"> </w:t>
      </w:r>
      <w:r w:rsidRPr="0075449A">
        <w:t xml:space="preserve">Komunikacja pomiędzy DU a systemem </w:t>
      </w:r>
      <w:r w:rsidRPr="00CE6F58">
        <w:rPr>
          <w:b/>
        </w:rPr>
        <w:t>login.gov.pl</w:t>
      </w:r>
      <w:r w:rsidRPr="0075449A">
        <w:t>.</w:t>
      </w:r>
    </w:p>
    <w:p w14:paraId="1424E9AD" w14:textId="77777777" w:rsidR="00403180" w:rsidRPr="004C1073" w:rsidRDefault="00403180" w:rsidP="00403180">
      <w:pPr>
        <w:rPr>
          <w:rFonts w:cstheme="minorHAnsi"/>
        </w:rPr>
      </w:pPr>
      <w:r w:rsidRPr="004C1073">
        <w:rPr>
          <w:rFonts w:cstheme="minorHAnsi"/>
        </w:rPr>
        <w:t>W procesie uwierzytelniania biorą udział cztery strony:</w:t>
      </w:r>
    </w:p>
    <w:p w14:paraId="67253E81" w14:textId="77777777" w:rsidR="00403180" w:rsidRPr="004C1073" w:rsidRDefault="00403180" w:rsidP="0040318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4C1073">
        <w:rPr>
          <w:rFonts w:cstheme="minorHAnsi"/>
        </w:rPr>
        <w:t>rzeglądarka internetowa uruchomiona na komputerze użytkownika</w:t>
      </w:r>
    </w:p>
    <w:p w14:paraId="1ADBBE98" w14:textId="77777777" w:rsidR="00403180" w:rsidRPr="004C1073" w:rsidRDefault="00403180" w:rsidP="0040318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 w:rsidRPr="004C1073">
        <w:rPr>
          <w:rFonts w:cstheme="minorHAnsi"/>
        </w:rPr>
        <w:t xml:space="preserve">Dostawca Usług (pełni rolę Service Provider) - system udostępniający usługi użytkownikowi (wykorzystując strony HTML) </w:t>
      </w:r>
    </w:p>
    <w:p w14:paraId="7B2B9DFD" w14:textId="77777777" w:rsidR="00403180" w:rsidRPr="004C1073" w:rsidRDefault="00403180" w:rsidP="0040318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System </w:t>
      </w:r>
      <w:r w:rsidRPr="00A15A66">
        <w:rPr>
          <w:rFonts w:cstheme="minorHAnsi"/>
          <w:b/>
        </w:rPr>
        <w:t>login.gov.pl</w:t>
      </w:r>
      <w:r w:rsidRPr="004C1073">
        <w:rPr>
          <w:rFonts w:cstheme="minorHAnsi"/>
        </w:rPr>
        <w:t xml:space="preserve"> (pełni rolę Identity Provider) - system udostępniający usługi uwierzytelnienia poprzez Dostawców Tożsamości</w:t>
      </w:r>
    </w:p>
    <w:p w14:paraId="5358EBC5" w14:textId="77777777" w:rsidR="00403180" w:rsidRPr="004C1073" w:rsidRDefault="00403180" w:rsidP="0040318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 w:rsidRPr="004C1073">
        <w:rPr>
          <w:rFonts w:cstheme="minorHAnsi"/>
        </w:rPr>
        <w:t>Dostawca Tożsamości</w:t>
      </w:r>
      <w:r>
        <w:rPr>
          <w:rFonts w:cstheme="minorHAnsi"/>
        </w:rPr>
        <w:t xml:space="preserve"> / Węzeł Transgraniczny (DT/WT)</w:t>
      </w:r>
      <w:r w:rsidRPr="004C1073">
        <w:rPr>
          <w:rFonts w:cstheme="minorHAnsi"/>
        </w:rPr>
        <w:t xml:space="preserve"> – </w:t>
      </w:r>
      <w:r>
        <w:rPr>
          <w:rFonts w:cstheme="minorHAnsi"/>
        </w:rPr>
        <w:t>s</w:t>
      </w:r>
      <w:r w:rsidRPr="004C1073">
        <w:rPr>
          <w:rFonts w:cstheme="minorHAnsi"/>
        </w:rPr>
        <w:t>ystem udostępniający usługi identyfikacji użytkowników.</w:t>
      </w:r>
    </w:p>
    <w:p w14:paraId="1559BDF5" w14:textId="77777777" w:rsidR="00403180" w:rsidRPr="004C1073" w:rsidRDefault="00403180" w:rsidP="00403180">
      <w:pPr>
        <w:rPr>
          <w:rFonts w:cstheme="minorHAnsi"/>
        </w:rPr>
      </w:pPr>
      <w:r w:rsidRPr="004C1073">
        <w:rPr>
          <w:rFonts w:cstheme="minorHAnsi"/>
        </w:rPr>
        <w:t>Proces uwierzytelniania składa się z następujących kroków:</w:t>
      </w:r>
    </w:p>
    <w:p w14:paraId="2ED92E3B" w14:textId="77777777" w:rsidR="00403180" w:rsidRPr="00CA011D" w:rsidRDefault="00403180" w:rsidP="00403180">
      <w:pPr>
        <w:ind w:left="360"/>
        <w:rPr>
          <w:rFonts w:cstheme="minorHAnsi"/>
        </w:rPr>
      </w:pPr>
      <w:r>
        <w:rPr>
          <w:rFonts w:cstheme="minorHAnsi"/>
        </w:rPr>
        <w:t xml:space="preserve">1.0 - </w:t>
      </w:r>
      <w:r w:rsidRPr="00CA011D">
        <w:rPr>
          <w:rFonts w:cstheme="minorHAnsi"/>
        </w:rPr>
        <w:t>Przeglądarka internetowa użytkownika próbuje uzyskać dostęp do usługi. Użytkownik nie był wcześniej uwierzytelniony.</w:t>
      </w:r>
    </w:p>
    <w:p w14:paraId="5CCF592F" w14:textId="77777777" w:rsidR="00403180" w:rsidRPr="00074F52" w:rsidRDefault="00403180" w:rsidP="00403180">
      <w:pPr>
        <w:ind w:left="360"/>
        <w:rPr>
          <w:rFonts w:cstheme="minorHAnsi"/>
        </w:rPr>
      </w:pPr>
      <w:r>
        <w:rPr>
          <w:rFonts w:cstheme="minorHAnsi"/>
        </w:rPr>
        <w:t xml:space="preserve">1.1 - </w:t>
      </w:r>
      <w:r w:rsidRPr="00CA011D">
        <w:rPr>
          <w:rFonts w:cstheme="minorHAnsi"/>
        </w:rPr>
        <w:t>Dostawca Usług tworzy żądanie uwierzytelnienia SAML (&lt;</w:t>
      </w:r>
      <w:proofErr w:type="spellStart"/>
      <w:r w:rsidRPr="00CA011D">
        <w:rPr>
          <w:rFonts w:cstheme="minorHAnsi"/>
        </w:rPr>
        <w:t>AuthnRequest</w:t>
      </w:r>
      <w:proofErr w:type="spellEnd"/>
      <w:r w:rsidRPr="00CA011D">
        <w:rPr>
          <w:rFonts w:cstheme="minorHAnsi"/>
        </w:rPr>
        <w:t xml:space="preserve">&gt;) i przekazuje odpowiednio przygotowany formularz HTML umożliwiający automatyczne wywołanie systemu </w:t>
      </w:r>
      <w:r w:rsidRPr="00B77267">
        <w:rPr>
          <w:rFonts w:cstheme="minorHAnsi"/>
          <w:b/>
        </w:rPr>
        <w:t>login.gov.pl</w:t>
      </w:r>
      <w:r w:rsidRPr="00074F52">
        <w:rPr>
          <w:rFonts w:cstheme="minorHAnsi"/>
        </w:rPr>
        <w:t xml:space="preserve">. Komunikat SAML </w:t>
      </w:r>
      <w:proofErr w:type="spellStart"/>
      <w:r w:rsidRPr="00074F52">
        <w:rPr>
          <w:rFonts w:cstheme="minorHAnsi"/>
        </w:rPr>
        <w:t>AuthnRequest</w:t>
      </w:r>
      <w:proofErr w:type="spellEnd"/>
      <w:r w:rsidRPr="00074F52">
        <w:rPr>
          <w:rFonts w:cstheme="minorHAnsi"/>
        </w:rPr>
        <w:t xml:space="preserve"> zawiera informację odnośnie poziomu uwierzytelnienia oraz oczekiwanych atrybutów.</w:t>
      </w:r>
    </w:p>
    <w:p w14:paraId="199D526B" w14:textId="77777777" w:rsidR="00403180" w:rsidRPr="00CA011D" w:rsidRDefault="00403180" w:rsidP="00403180">
      <w:pPr>
        <w:ind w:left="360"/>
        <w:rPr>
          <w:rFonts w:cstheme="minorHAnsi"/>
        </w:rPr>
      </w:pPr>
      <w:r>
        <w:rPr>
          <w:rFonts w:cstheme="minorHAnsi"/>
        </w:rPr>
        <w:t xml:space="preserve">1.2 - </w:t>
      </w:r>
      <w:r w:rsidRPr="00CA011D">
        <w:rPr>
          <w:rFonts w:cstheme="minorHAnsi"/>
        </w:rPr>
        <w:t>Przeglądarka internetowa przekazuje ż</w:t>
      </w:r>
      <w:r w:rsidRPr="00CA011D">
        <w:rPr>
          <w:rStyle w:val="Hipercze"/>
          <w:color w:val="auto"/>
        </w:rPr>
        <w:t>ąd</w:t>
      </w:r>
      <w:r w:rsidRPr="00CA011D">
        <w:rPr>
          <w:rFonts w:cstheme="minorHAnsi"/>
        </w:rPr>
        <w:t xml:space="preserve">anie uwierzytelnienia do systemu </w:t>
      </w:r>
      <w:r w:rsidRPr="00CA011D">
        <w:rPr>
          <w:rFonts w:cstheme="minorHAnsi"/>
          <w:b/>
        </w:rPr>
        <w:t>login.gov.pl</w:t>
      </w:r>
      <w:r w:rsidRPr="00CA011D">
        <w:rPr>
          <w:rFonts w:cstheme="minorHAnsi"/>
        </w:rPr>
        <w:t>.</w:t>
      </w:r>
    </w:p>
    <w:p w14:paraId="436F8D64" w14:textId="77777777" w:rsidR="00403180" w:rsidRDefault="00403180" w:rsidP="00403180">
      <w:pPr>
        <w:ind w:left="360"/>
        <w:rPr>
          <w:rFonts w:cstheme="minorHAnsi"/>
        </w:rPr>
      </w:pPr>
      <w:r>
        <w:rPr>
          <w:rFonts w:cstheme="minorHAnsi"/>
        </w:rPr>
        <w:t xml:space="preserve">1.3 </w:t>
      </w:r>
      <w:r w:rsidRPr="00CA011D">
        <w:rPr>
          <w:rFonts w:cstheme="minorHAnsi"/>
        </w:rPr>
        <w:t xml:space="preserve">W systemie </w:t>
      </w:r>
      <w:r w:rsidRPr="00CA011D">
        <w:rPr>
          <w:rFonts w:cstheme="minorHAnsi"/>
          <w:b/>
        </w:rPr>
        <w:t>login.gov.pl</w:t>
      </w:r>
      <w:r w:rsidRPr="00CA011D">
        <w:rPr>
          <w:rFonts w:cstheme="minorHAnsi"/>
        </w:rPr>
        <w:t xml:space="preserve"> następuje wybór DT</w:t>
      </w:r>
      <w:r>
        <w:rPr>
          <w:rFonts w:cstheme="minorHAnsi"/>
        </w:rPr>
        <w:t>/WT.</w:t>
      </w:r>
    </w:p>
    <w:p w14:paraId="299009D9" w14:textId="77777777" w:rsidR="00403180" w:rsidRDefault="00403180" w:rsidP="00403180">
      <w:pPr>
        <w:ind w:left="360"/>
        <w:rPr>
          <w:rFonts w:cstheme="minorHAnsi"/>
        </w:rPr>
      </w:pPr>
      <w:r>
        <w:rPr>
          <w:rFonts w:cstheme="minorHAnsi"/>
        </w:rPr>
        <w:lastRenderedPageBreak/>
        <w:t xml:space="preserve">1.4 – </w:t>
      </w:r>
      <w:r>
        <w:rPr>
          <w:rFonts w:cstheme="minorHAnsi"/>
          <w:b/>
          <w:bCs/>
        </w:rPr>
        <w:t>login.gov.pl</w:t>
      </w:r>
      <w:r>
        <w:rPr>
          <w:rFonts w:cstheme="minorHAnsi"/>
        </w:rPr>
        <w:t xml:space="preserve"> </w:t>
      </w:r>
      <w:r w:rsidRPr="00EA577D">
        <w:rPr>
          <w:rFonts w:cstheme="minorHAnsi"/>
        </w:rPr>
        <w:t>tworzy żądanie uwierzytelnienia SAML (&lt;</w:t>
      </w:r>
      <w:proofErr w:type="spellStart"/>
      <w:r w:rsidRPr="00EA577D">
        <w:rPr>
          <w:rFonts w:cstheme="minorHAnsi"/>
        </w:rPr>
        <w:t>AuthnRequest</w:t>
      </w:r>
      <w:proofErr w:type="spellEnd"/>
      <w:r w:rsidRPr="00EA577D">
        <w:rPr>
          <w:rFonts w:cstheme="minorHAnsi"/>
        </w:rPr>
        <w:t xml:space="preserve">&gt;) i przekazuje odpowiednio przygotowany formularz HTML umożliwiający automatyczne wywołanie systemu </w:t>
      </w:r>
      <w:r>
        <w:rPr>
          <w:rFonts w:cstheme="minorHAnsi"/>
          <w:b/>
        </w:rPr>
        <w:t>DT/WT</w:t>
      </w:r>
      <w:r w:rsidRPr="00EA577D">
        <w:rPr>
          <w:rFonts w:cstheme="minorHAnsi"/>
        </w:rPr>
        <w:t xml:space="preserve">. </w:t>
      </w:r>
    </w:p>
    <w:p w14:paraId="15D69F7A" w14:textId="77777777" w:rsidR="00403180" w:rsidRDefault="00403180" w:rsidP="00403180">
      <w:pPr>
        <w:ind w:left="360"/>
        <w:rPr>
          <w:rFonts w:cstheme="minorHAnsi"/>
        </w:rPr>
      </w:pPr>
      <w:r>
        <w:rPr>
          <w:rFonts w:cstheme="minorHAnsi"/>
        </w:rPr>
        <w:t>1.5 – Przeglądarka otwiera witrynę DT/WT inicjując proces uwierzytelnienia.</w:t>
      </w:r>
    </w:p>
    <w:p w14:paraId="65B0D666" w14:textId="77777777" w:rsidR="00403180" w:rsidRDefault="00403180" w:rsidP="00403180">
      <w:pPr>
        <w:ind w:left="360"/>
        <w:rPr>
          <w:rFonts w:cstheme="minorHAnsi"/>
        </w:rPr>
      </w:pPr>
      <w:r>
        <w:rPr>
          <w:rFonts w:cstheme="minorHAnsi"/>
        </w:rPr>
        <w:t>1.6 – DT/WT weryfikuje tożsamość użytkownika.</w:t>
      </w:r>
    </w:p>
    <w:p w14:paraId="4C1DE10B" w14:textId="77777777" w:rsidR="00403180" w:rsidRDefault="00403180" w:rsidP="00403180">
      <w:pPr>
        <w:ind w:left="360"/>
        <w:rPr>
          <w:rFonts w:cstheme="minorHAnsi"/>
        </w:rPr>
      </w:pPr>
      <w:r>
        <w:rPr>
          <w:rFonts w:cstheme="minorHAnsi"/>
        </w:rPr>
        <w:t xml:space="preserve">1.7 – DT/WT zwraca artefakt SAML, który pozwoli systemowi </w:t>
      </w:r>
      <w:r>
        <w:rPr>
          <w:rFonts w:cstheme="minorHAnsi"/>
          <w:b/>
          <w:bCs/>
        </w:rPr>
        <w:t>login.gov.pl</w:t>
      </w:r>
      <w:r>
        <w:rPr>
          <w:rFonts w:cstheme="minorHAnsi"/>
        </w:rPr>
        <w:t xml:space="preserve"> potwierdzić tożsamość użytkownika.</w:t>
      </w:r>
    </w:p>
    <w:p w14:paraId="314F429B" w14:textId="77777777" w:rsidR="00403180" w:rsidRDefault="00403180" w:rsidP="00403180">
      <w:pPr>
        <w:ind w:left="360"/>
        <w:rPr>
          <w:rFonts w:cstheme="minorHAnsi"/>
        </w:rPr>
      </w:pPr>
      <w:r>
        <w:rPr>
          <w:rFonts w:cstheme="minorHAnsi"/>
        </w:rPr>
        <w:t xml:space="preserve">1.8 – Przeglądarka wraca do systemu </w:t>
      </w:r>
      <w:r>
        <w:rPr>
          <w:rFonts w:cstheme="minorHAnsi"/>
          <w:b/>
          <w:bCs/>
        </w:rPr>
        <w:t>login.gov.pl</w:t>
      </w:r>
      <w:r>
        <w:rPr>
          <w:rFonts w:cstheme="minorHAnsi"/>
        </w:rPr>
        <w:t xml:space="preserve"> przekazując artefakt.</w:t>
      </w:r>
    </w:p>
    <w:p w14:paraId="48BB0575" w14:textId="77777777" w:rsidR="00403180" w:rsidRDefault="00403180" w:rsidP="00403180">
      <w:pPr>
        <w:ind w:left="360"/>
        <w:rPr>
          <w:rFonts w:cstheme="minorHAnsi"/>
        </w:rPr>
      </w:pPr>
      <w:r>
        <w:rPr>
          <w:rFonts w:cstheme="minorHAnsi"/>
        </w:rPr>
        <w:t xml:space="preserve">1.9 – System </w:t>
      </w:r>
      <w:r>
        <w:rPr>
          <w:rFonts w:cstheme="minorHAnsi"/>
          <w:b/>
          <w:bCs/>
        </w:rPr>
        <w:t>login.gov.pl</w:t>
      </w:r>
      <w:r>
        <w:rPr>
          <w:rFonts w:cstheme="minorHAnsi"/>
        </w:rPr>
        <w:t xml:space="preserve"> weryfikuje asercję i poprawne zalogowanie użytkownika.</w:t>
      </w:r>
    </w:p>
    <w:p w14:paraId="49CD287A" w14:textId="77777777" w:rsidR="00403180" w:rsidRPr="00CA011D" w:rsidRDefault="00403180" w:rsidP="00403180">
      <w:pPr>
        <w:ind w:left="360"/>
        <w:rPr>
          <w:rFonts w:cstheme="minorHAnsi"/>
        </w:rPr>
      </w:pPr>
      <w:r>
        <w:rPr>
          <w:rFonts w:cstheme="minorHAnsi"/>
        </w:rPr>
        <w:t xml:space="preserve">1.10 – </w:t>
      </w:r>
      <w:r w:rsidRPr="00CA011D">
        <w:rPr>
          <w:rFonts w:cstheme="minorHAnsi"/>
        </w:rPr>
        <w:t xml:space="preserve">System </w:t>
      </w:r>
      <w:r w:rsidRPr="00CA011D">
        <w:rPr>
          <w:rFonts w:cstheme="minorHAnsi"/>
          <w:b/>
        </w:rPr>
        <w:t>login.gov.pl</w:t>
      </w:r>
      <w:r w:rsidRPr="00CA011D">
        <w:rPr>
          <w:rFonts w:cstheme="minorHAnsi"/>
        </w:rPr>
        <w:t xml:space="preserve"> przekazuje artefakt SAML identyfikujący utworzoną asercję do przeglądarki internetowej.</w:t>
      </w:r>
    </w:p>
    <w:p w14:paraId="5E96BB64" w14:textId="77777777" w:rsidR="00403180" w:rsidRPr="00CA011D" w:rsidRDefault="00403180" w:rsidP="00403180">
      <w:pPr>
        <w:ind w:left="360"/>
        <w:rPr>
          <w:rFonts w:cstheme="minorHAnsi"/>
        </w:rPr>
      </w:pPr>
      <w:r>
        <w:rPr>
          <w:rFonts w:cstheme="minorHAnsi"/>
        </w:rPr>
        <w:t xml:space="preserve">1.11 - </w:t>
      </w:r>
      <w:r w:rsidRPr="00CA011D">
        <w:rPr>
          <w:rFonts w:cstheme="minorHAnsi"/>
        </w:rPr>
        <w:t>Przeglądarka internetowa przekazuje artefakt SAML do Dostawcy Usług.</w:t>
      </w:r>
    </w:p>
    <w:p w14:paraId="579FDAD2" w14:textId="77777777" w:rsidR="00403180" w:rsidRPr="00074F52" w:rsidRDefault="00403180" w:rsidP="00403180">
      <w:pPr>
        <w:ind w:left="360"/>
        <w:rPr>
          <w:rFonts w:cstheme="minorHAnsi"/>
        </w:rPr>
      </w:pPr>
      <w:r>
        <w:rPr>
          <w:rFonts w:cstheme="minorHAnsi"/>
        </w:rPr>
        <w:t xml:space="preserve">1.12 - </w:t>
      </w:r>
      <w:r w:rsidRPr="00CA011D">
        <w:rPr>
          <w:rFonts w:cstheme="minorHAnsi"/>
        </w:rPr>
        <w:t xml:space="preserve">Dostawca Usług  wywołuje usługę sieciową systemu </w:t>
      </w:r>
      <w:r w:rsidRPr="00CA011D">
        <w:rPr>
          <w:rFonts w:cstheme="minorHAnsi"/>
          <w:b/>
        </w:rPr>
        <w:t>login.gov.pl</w:t>
      </w:r>
      <w:r w:rsidRPr="00CA011D">
        <w:rPr>
          <w:rFonts w:cstheme="minorHAnsi"/>
        </w:rPr>
        <w:t xml:space="preserve"> do pobierania asercji SAML, przekazując </w:t>
      </w:r>
      <w:r w:rsidRPr="00B77267">
        <w:rPr>
          <w:rFonts w:cstheme="minorHAnsi"/>
        </w:rPr>
        <w:t>jako parametr artefakt SAML otrzymany za pośrednictwem przeglądarki internetowej</w:t>
      </w:r>
      <w:r w:rsidRPr="00074F52">
        <w:rPr>
          <w:rFonts w:cstheme="minorHAnsi"/>
        </w:rPr>
        <w:t>.</w:t>
      </w:r>
    </w:p>
    <w:p w14:paraId="2A9A8EEB" w14:textId="77777777" w:rsidR="00403180" w:rsidRPr="00B77267" w:rsidRDefault="00403180" w:rsidP="00403180">
      <w:pPr>
        <w:ind w:left="360"/>
        <w:rPr>
          <w:rFonts w:cstheme="minorHAnsi"/>
        </w:rPr>
      </w:pPr>
      <w:r>
        <w:rPr>
          <w:rFonts w:cstheme="minorHAnsi"/>
        </w:rPr>
        <w:t xml:space="preserve">1.13-1.14 - </w:t>
      </w:r>
      <w:r w:rsidRPr="00CA011D">
        <w:rPr>
          <w:rFonts w:cstheme="minorHAnsi"/>
        </w:rPr>
        <w:t xml:space="preserve">System </w:t>
      </w:r>
      <w:r w:rsidRPr="00CA011D">
        <w:rPr>
          <w:rFonts w:cstheme="minorHAnsi"/>
          <w:b/>
        </w:rPr>
        <w:t>login.gov.pl</w:t>
      </w:r>
      <w:r w:rsidRPr="00CA011D">
        <w:rPr>
          <w:rFonts w:cstheme="minorHAnsi"/>
        </w:rPr>
        <w:t xml:space="preserve"> zwraca w odpowiedzi asercję SAML zawierającą informację o uwierzytelnionym użytkowniku do Dostawcy Usługi. Asercja  w komunikacji jest zaszyfrowana kluczem publicznym DU.</w:t>
      </w:r>
    </w:p>
    <w:p w14:paraId="0669A50B" w14:textId="77777777" w:rsidR="00403180" w:rsidRPr="00CA011D" w:rsidRDefault="00403180" w:rsidP="00403180">
      <w:pPr>
        <w:ind w:left="360"/>
        <w:rPr>
          <w:rFonts w:cstheme="minorHAnsi"/>
        </w:rPr>
      </w:pPr>
      <w:r>
        <w:rPr>
          <w:rFonts w:cstheme="minorHAnsi"/>
        </w:rPr>
        <w:t xml:space="preserve">1.15 - </w:t>
      </w:r>
      <w:r w:rsidRPr="00CA011D">
        <w:rPr>
          <w:rFonts w:cstheme="minorHAnsi"/>
        </w:rPr>
        <w:t>Dostawca Usługi deszyfruje asercję. W asercji znajdują się dane użytkownika.</w:t>
      </w:r>
    </w:p>
    <w:p w14:paraId="1DED380B" w14:textId="77777777" w:rsidR="00403180" w:rsidRPr="00B77267" w:rsidRDefault="00403180" w:rsidP="00403180">
      <w:pPr>
        <w:ind w:left="360"/>
        <w:rPr>
          <w:rFonts w:cstheme="minorHAnsi"/>
        </w:rPr>
      </w:pPr>
      <w:r>
        <w:rPr>
          <w:rFonts w:cstheme="minorHAnsi"/>
        </w:rPr>
        <w:t xml:space="preserve">1.16 - </w:t>
      </w:r>
      <w:r w:rsidRPr="00CA011D">
        <w:rPr>
          <w:rFonts w:cstheme="minorHAnsi"/>
        </w:rPr>
        <w:t>Dostawca Usług uwierzytelnia użytkownika w swoim systemie w oparciu o otrzymane dane.</w:t>
      </w:r>
    </w:p>
    <w:p w14:paraId="308BB572" w14:textId="77777777" w:rsidR="00403180" w:rsidRDefault="00403180" w:rsidP="00403180">
      <w:pPr>
        <w:jc w:val="both"/>
      </w:pPr>
      <w:r>
        <w:rPr>
          <w:rFonts w:cstheme="minorHAnsi"/>
        </w:rPr>
        <w:t xml:space="preserve">System </w:t>
      </w:r>
      <w:r w:rsidRPr="00A15A66">
        <w:rPr>
          <w:rFonts w:cstheme="minorHAnsi"/>
          <w:b/>
        </w:rPr>
        <w:t>login.gov.pl</w:t>
      </w:r>
      <w:r w:rsidRPr="00C5753D">
        <w:t xml:space="preserve"> po poprawnej identyfikacji w DT tworzy sesję. W sesji przechowywane są informacje</w:t>
      </w:r>
      <w:r>
        <w:t xml:space="preserve"> dotyczące gdzie nastąpiła</w:t>
      </w:r>
      <w:r w:rsidRPr="00C5753D">
        <w:t xml:space="preserve"> ostatnia prawidłowa identyfikacja (zostały zwrócone wszystkie dane zawarte w żądaniu </w:t>
      </w:r>
      <w:proofErr w:type="spellStart"/>
      <w:r w:rsidRPr="00C5753D">
        <w:t>AuthnRequest</w:t>
      </w:r>
      <w:proofErr w:type="spellEnd"/>
      <w:r w:rsidRPr="00C5753D">
        <w:t>). Użytkownik</w:t>
      </w:r>
      <w:r>
        <w:t xml:space="preserve"> </w:t>
      </w:r>
      <w:r w:rsidRPr="00C5753D">
        <w:t>z aktywną sesją zostanie automatycznie przekierowany do DT z sesji, bez możliwości wyboru DT</w:t>
      </w:r>
      <w:r>
        <w:t>. Automatyczne przekierowanie nie nastąpi w kilku przypadkach:</w:t>
      </w:r>
    </w:p>
    <w:p w14:paraId="7ABC99C5" w14:textId="77777777" w:rsidR="00403180" w:rsidRDefault="00403180" w:rsidP="00403180">
      <w:pPr>
        <w:pStyle w:val="Akapitzlist"/>
        <w:numPr>
          <w:ilvl w:val="0"/>
          <w:numId w:val="16"/>
        </w:numPr>
        <w:spacing w:after="200" w:line="276" w:lineRule="auto"/>
        <w:jc w:val="both"/>
      </w:pPr>
      <w:r>
        <w:t>Odpytania o inny zakres atrybutów, których dostawca tożsamości nie jest w stanie dostarczyć;</w:t>
      </w:r>
    </w:p>
    <w:p w14:paraId="30642616" w14:textId="77777777" w:rsidR="00403180" w:rsidRDefault="00403180" w:rsidP="00403180">
      <w:pPr>
        <w:pStyle w:val="Akapitzlist"/>
        <w:numPr>
          <w:ilvl w:val="0"/>
          <w:numId w:val="16"/>
        </w:numPr>
        <w:spacing w:after="200" w:line="276" w:lineRule="auto"/>
        <w:jc w:val="both"/>
      </w:pPr>
      <w:r>
        <w:t>Odpytania z innym poziomem zaufania (</w:t>
      </w:r>
      <w:proofErr w:type="spellStart"/>
      <w:r>
        <w:t>LoA</w:t>
      </w:r>
      <w:proofErr w:type="spellEnd"/>
      <w:r>
        <w:t>), który dostawca tożsamości nie jest w stanie spełnić;</w:t>
      </w:r>
    </w:p>
    <w:p w14:paraId="0D15D5DD" w14:textId="77777777" w:rsidR="00403180" w:rsidRDefault="00403180" w:rsidP="00403180">
      <w:pPr>
        <w:pStyle w:val="Akapitzlist"/>
        <w:numPr>
          <w:ilvl w:val="0"/>
          <w:numId w:val="16"/>
        </w:numPr>
        <w:spacing w:after="200" w:line="276" w:lineRule="auto"/>
        <w:jc w:val="both"/>
      </w:pPr>
      <w:r>
        <w:t>Uwierzytelnienie użytkownika nastąpiło wcześniej z wykorzystaniem Węzła Transgranicznego.</w:t>
      </w:r>
    </w:p>
    <w:p w14:paraId="19BA37C9" w14:textId="77777777" w:rsidR="00403180" w:rsidRDefault="00403180" w:rsidP="00403180">
      <w:pPr>
        <w:jc w:val="both"/>
      </w:pPr>
      <w:r>
        <w:t>DT obsługuje SSO dzięki czemu użytkownik nie będzie musiał ponownie się uwierzytelnić. W przypadku poziomu bezpieczeństwa średniego wprowadzić będzie musiał drugi składnik uwierzytelnienia. W </w:t>
      </w:r>
      <w:r w:rsidRPr="00C5753D">
        <w:t>przypadku</w:t>
      </w:r>
      <w:r>
        <w:t>,</w:t>
      </w:r>
      <w:r w:rsidRPr="00C5753D">
        <w:t xml:space="preserve"> gdy w asercji zostaną przekazane niepełne dane</w:t>
      </w:r>
      <w:r>
        <w:t>,</w:t>
      </w:r>
      <w:r w:rsidRPr="00C5753D">
        <w:t xml:space="preserve"> sesja jest de</w:t>
      </w:r>
      <w:r>
        <w:t>z</w:t>
      </w:r>
      <w:r w:rsidRPr="00C5753D">
        <w:t xml:space="preserve">aktywowana. </w:t>
      </w:r>
    </w:p>
    <w:p w14:paraId="17FACBDA" w14:textId="77777777" w:rsidR="00403180" w:rsidRPr="00C5753D" w:rsidRDefault="00403180" w:rsidP="00403180">
      <w:pPr>
        <w:pStyle w:val="Nagwek1"/>
        <w:numPr>
          <w:ilvl w:val="0"/>
          <w:numId w:val="4"/>
        </w:numPr>
      </w:pPr>
      <w:bookmarkStart w:id="53" w:name="_Ref514229338"/>
      <w:bookmarkStart w:id="54" w:name="_Ref514229346"/>
      <w:bookmarkStart w:id="55" w:name="_Toc54686354"/>
      <w:r w:rsidRPr="00C5753D">
        <w:lastRenderedPageBreak/>
        <w:t xml:space="preserve">Opis </w:t>
      </w:r>
      <w:r>
        <w:t xml:space="preserve">metadanych systemu </w:t>
      </w:r>
      <w:r w:rsidRPr="0045083B">
        <w:t>login.gov.pl</w:t>
      </w:r>
      <w:bookmarkEnd w:id="53"/>
      <w:bookmarkEnd w:id="54"/>
      <w:bookmarkEnd w:id="55"/>
    </w:p>
    <w:p w14:paraId="0B6B15A8" w14:textId="77777777" w:rsidR="00403180" w:rsidRDefault="00403180" w:rsidP="0040318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262A8EFF" w14:textId="77777777" w:rsidR="00403180" w:rsidRPr="00A37402" w:rsidRDefault="00403180" w:rsidP="00403180">
      <w:r>
        <w:t xml:space="preserve">System </w:t>
      </w:r>
      <w:r w:rsidRPr="00A15A66">
        <w:rPr>
          <w:rFonts w:cstheme="minorHAnsi"/>
          <w:b/>
        </w:rPr>
        <w:t>login.gov.pl</w:t>
      </w:r>
      <w:r>
        <w:t xml:space="preserve"> udostępnia metadane, które mogą pozwolić integrującemu się systemowi na pobranie istotnych danych konfiguracyjnych. W przypadku oparcia implementacji  swojego rozwiązania o walidacje pod kątem zgodności z metadanymi systemu </w:t>
      </w:r>
      <w:r w:rsidRPr="00A37402">
        <w:rPr>
          <w:b/>
        </w:rPr>
        <w:t>login.gov.pl</w:t>
      </w:r>
      <w:r>
        <w:rPr>
          <w:b/>
        </w:rPr>
        <w:t xml:space="preserve"> </w:t>
      </w:r>
      <w:r>
        <w:t xml:space="preserve">wymagane jest skonsultowanie jego zakresu w ramach prac integracyjnych. </w:t>
      </w:r>
    </w:p>
    <w:p w14:paraId="49BC929F" w14:textId="77777777" w:rsidR="00403180" w:rsidRDefault="00403180" w:rsidP="00403180">
      <w:r>
        <w:t xml:space="preserve">Metadane dostępne są pod adresem: </w:t>
      </w:r>
      <w:hyperlink w:history="1">
        <w:r w:rsidRPr="00867901">
          <w:rPr>
            <w:rStyle w:val="Hipercze"/>
          </w:rPr>
          <w:t>https://</w:t>
        </w:r>
        <w:r>
          <w:rPr>
            <w:rStyle w:val="Hipercze"/>
          </w:rPr>
          <w:t>int.login.gov.pl/login</w:t>
        </w:r>
        <w:r w:rsidRPr="00867901">
          <w:rPr>
            <w:rStyle w:val="Hipercze"/>
          </w:rPr>
          <w:t>/metadata</w:t>
        </w:r>
      </w:hyperlink>
      <w:r>
        <w:rPr>
          <w:rStyle w:val="Hipercze"/>
        </w:rPr>
        <w:t>.</w:t>
      </w:r>
    </w:p>
    <w:p w14:paraId="6251AA43" w14:textId="77777777" w:rsidR="00403180" w:rsidRDefault="00403180" w:rsidP="00403180">
      <w:r>
        <w:t>Opis kluczowych elementów struktury z punktu widzenia dostawcy usług:</w:t>
      </w:r>
    </w:p>
    <w:p w14:paraId="71FDB7A2" w14:textId="77777777" w:rsidR="00403180" w:rsidRPr="00BC33B8" w:rsidRDefault="00403180" w:rsidP="0040318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proofErr w:type="spellStart"/>
      <w:r w:rsidRPr="00BC33B8">
        <w:rPr>
          <w:rFonts w:ascii="Courier New" w:hAnsi="Courier New" w:cs="Courier New"/>
          <w:color w:val="881280"/>
          <w:sz w:val="20"/>
          <w:szCs w:val="20"/>
        </w:rPr>
        <w:t>md:IDPSSODescriptor</w:t>
      </w:r>
      <w:proofErr w:type="spellEnd"/>
      <w:r w:rsidRPr="00BC33B8">
        <w:rPr>
          <w:rStyle w:val="html-attribute"/>
          <w:color w:val="881280"/>
        </w:rPr>
        <w:t xml:space="preserve"> – </w:t>
      </w:r>
      <w:r>
        <w:t xml:space="preserve">deskryptor opisujący funkcje </w:t>
      </w:r>
      <w:r w:rsidRPr="00BC33B8">
        <w:rPr>
          <w:rFonts w:cstheme="minorHAnsi"/>
        </w:rPr>
        <w:t xml:space="preserve">systemu </w:t>
      </w:r>
      <w:r w:rsidRPr="00BC33B8">
        <w:rPr>
          <w:rFonts w:cstheme="minorHAnsi"/>
          <w:b/>
        </w:rPr>
        <w:t>login.gov.pl</w:t>
      </w:r>
      <w:r>
        <w:t xml:space="preserve"> w zakresie dostawcy tożsamości. Więcej szczegółów w dokumentacji SAML </w:t>
      </w:r>
      <w:hyperlink r:id="rId16" w:history="1">
        <w:r w:rsidRPr="00867901">
          <w:rPr>
            <w:rStyle w:val="Hipercze"/>
          </w:rPr>
          <w:t>http://saml.xml.org/saml-specifications</w:t>
        </w:r>
      </w:hyperlink>
      <w:r>
        <w:rPr>
          <w:rStyle w:val="Hipercze"/>
        </w:rPr>
        <w:t>,</w:t>
      </w:r>
      <w:r>
        <w:t xml:space="preserve"> sekcja: </w:t>
      </w:r>
      <w:proofErr w:type="spellStart"/>
      <w:r w:rsidRPr="0075260A">
        <w:t>Metadata</w:t>
      </w:r>
      <w:proofErr w:type="spellEnd"/>
      <w:r>
        <w:t>;</w:t>
      </w:r>
    </w:p>
    <w:p w14:paraId="2D7AC640" w14:textId="77777777" w:rsidR="00403180" w:rsidRDefault="00403180" w:rsidP="00403180">
      <w:pPr>
        <w:pStyle w:val="Akapitzlist"/>
        <w:numPr>
          <w:ilvl w:val="0"/>
          <w:numId w:val="22"/>
        </w:numPr>
        <w:spacing w:after="0" w:line="240" w:lineRule="auto"/>
        <w:jc w:val="both"/>
      </w:pPr>
      <w:proofErr w:type="spellStart"/>
      <w:r w:rsidRPr="00BC33B8">
        <w:rPr>
          <w:rFonts w:ascii="Courier New" w:hAnsi="Courier New" w:cs="Courier New"/>
          <w:color w:val="881280"/>
          <w:sz w:val="20"/>
          <w:szCs w:val="20"/>
        </w:rPr>
        <w:t>md:KeyDescriptor</w:t>
      </w:r>
      <w:proofErr w:type="spellEnd"/>
      <w:r w:rsidRPr="00BC33B8">
        <w:rPr>
          <w:rStyle w:val="html-attribute"/>
          <w:color w:val="881280"/>
        </w:rPr>
        <w:t> </w:t>
      </w:r>
      <w:proofErr w:type="spellStart"/>
      <w:r w:rsidRPr="00BC33B8">
        <w:rPr>
          <w:rStyle w:val="html-attribute-name"/>
          <w:color w:val="881280"/>
        </w:rPr>
        <w:t>use</w:t>
      </w:r>
      <w:proofErr w:type="spellEnd"/>
      <w:r w:rsidRPr="00BC33B8">
        <w:rPr>
          <w:rStyle w:val="html-attribute"/>
          <w:color w:val="881280"/>
        </w:rPr>
        <w:t>="</w:t>
      </w:r>
      <w:proofErr w:type="spellStart"/>
      <w:r w:rsidRPr="00BC33B8">
        <w:rPr>
          <w:rStyle w:val="html-attribute-value"/>
          <w:color w:val="881280"/>
        </w:rPr>
        <w:t>signing</w:t>
      </w:r>
      <w:proofErr w:type="spellEnd"/>
      <w:r w:rsidRPr="00BC33B8">
        <w:rPr>
          <w:rStyle w:val="html-attribute"/>
          <w:color w:val="881280"/>
        </w:rPr>
        <w:t xml:space="preserve">" – </w:t>
      </w:r>
      <w:r w:rsidRPr="003A1D8D">
        <w:t xml:space="preserve">element opisujący klucz publiczny jaki można pobrać w celu weryfikacji podpisu stosowanego przez </w:t>
      </w:r>
      <w:r w:rsidRPr="00BC33B8">
        <w:rPr>
          <w:rFonts w:cstheme="minorHAnsi"/>
        </w:rPr>
        <w:t xml:space="preserve">system </w:t>
      </w:r>
      <w:r w:rsidRPr="00BC33B8">
        <w:rPr>
          <w:rFonts w:cstheme="minorHAnsi"/>
          <w:b/>
        </w:rPr>
        <w:t>login.gov.pl</w:t>
      </w:r>
      <w:r w:rsidRPr="003A1D8D">
        <w:t xml:space="preserve">. </w:t>
      </w:r>
      <w:r>
        <w:t xml:space="preserve">Zazwyczaj zawiera certyfikat z kluczem publicznym w kolejnym elemencie X509Certificate. System </w:t>
      </w:r>
      <w:r>
        <w:rPr>
          <w:b/>
        </w:rPr>
        <w:t xml:space="preserve">login.gov.pl </w:t>
      </w:r>
      <w:r>
        <w:t xml:space="preserve">w różnych momentach może udostępniać więcej niż jedną definicję </w:t>
      </w:r>
      <w:proofErr w:type="spellStart"/>
      <w:r>
        <w:t>KeyDescriptor</w:t>
      </w:r>
      <w:proofErr w:type="spellEnd"/>
      <w:r>
        <w:t xml:space="preserve"> o tym samym przeznaczeniu (</w:t>
      </w:r>
      <w:proofErr w:type="spellStart"/>
      <w:r>
        <w:t>use</w:t>
      </w:r>
      <w:proofErr w:type="spellEnd"/>
      <w:r>
        <w:t>=”</w:t>
      </w:r>
      <w:proofErr w:type="spellStart"/>
      <w:r>
        <w:t>signing</w:t>
      </w:r>
      <w:proofErr w:type="spellEnd"/>
      <w:r>
        <w:t>”);</w:t>
      </w:r>
    </w:p>
    <w:p w14:paraId="5A145D97" w14:textId="77777777" w:rsidR="00403180" w:rsidRPr="00BC33B8" w:rsidRDefault="00403180" w:rsidP="0040318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proofErr w:type="spellStart"/>
      <w:r w:rsidRPr="00BC33B8">
        <w:rPr>
          <w:rFonts w:ascii="Courier New" w:hAnsi="Courier New" w:cs="Courier New"/>
          <w:color w:val="881280"/>
          <w:sz w:val="20"/>
          <w:szCs w:val="20"/>
        </w:rPr>
        <w:t>md:SingleLogoutService</w:t>
      </w:r>
      <w:proofErr w:type="spellEnd"/>
      <w:r w:rsidRPr="00BC33B8">
        <w:rPr>
          <w:rStyle w:val="html-attribute"/>
          <w:color w:val="881280"/>
        </w:rPr>
        <w:t xml:space="preserve"> - </w:t>
      </w:r>
      <w:r>
        <w:t xml:space="preserve">element zawierający adres usługi </w:t>
      </w:r>
      <w:proofErr w:type="spellStart"/>
      <w:r>
        <w:t>SingleLogout</w:t>
      </w:r>
      <w:proofErr w:type="spellEnd"/>
      <w:r>
        <w:t xml:space="preserve"> (usługa wylogowania) </w:t>
      </w:r>
      <w:r w:rsidRPr="00BC33B8">
        <w:rPr>
          <w:rFonts w:cstheme="minorHAnsi"/>
        </w:rPr>
        <w:t xml:space="preserve">systemu </w:t>
      </w:r>
      <w:r w:rsidRPr="00BC33B8">
        <w:rPr>
          <w:rFonts w:cstheme="minorHAnsi"/>
          <w:b/>
        </w:rPr>
        <w:t>login.gov.pl.</w:t>
      </w:r>
      <w:r>
        <w:t xml:space="preserve"> Więcej szczegółów w dokumentacji SAML </w:t>
      </w:r>
      <w:hyperlink r:id="rId17" w:history="1">
        <w:r w:rsidRPr="00867901">
          <w:rPr>
            <w:rStyle w:val="Hipercze"/>
          </w:rPr>
          <w:t>http://saml.xml.org/saml-specifications</w:t>
        </w:r>
      </w:hyperlink>
      <w:r>
        <w:rPr>
          <w:rStyle w:val="Hipercze"/>
        </w:rPr>
        <w:t>,</w:t>
      </w:r>
      <w:r>
        <w:t xml:space="preserve"> sekcja: </w:t>
      </w:r>
      <w:proofErr w:type="spellStart"/>
      <w:r w:rsidRPr="0075260A">
        <w:t>Metadata</w:t>
      </w:r>
      <w:proofErr w:type="spellEnd"/>
      <w:r>
        <w:t>;</w:t>
      </w:r>
    </w:p>
    <w:p w14:paraId="5A57499D" w14:textId="77777777" w:rsidR="00403180" w:rsidRPr="00BC33B8" w:rsidRDefault="00403180" w:rsidP="0040318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proofErr w:type="spellStart"/>
      <w:r w:rsidRPr="00BC33B8">
        <w:rPr>
          <w:rFonts w:ascii="Courier New" w:hAnsi="Courier New" w:cs="Courier New"/>
          <w:color w:val="881280"/>
          <w:sz w:val="20"/>
          <w:szCs w:val="20"/>
        </w:rPr>
        <w:t>md:NameIDFormat</w:t>
      </w:r>
      <w:proofErr w:type="spellEnd"/>
      <w:r w:rsidRPr="00BC33B8">
        <w:rPr>
          <w:rFonts w:ascii="Courier New" w:hAnsi="Courier New" w:cs="Courier New"/>
          <w:color w:val="881280"/>
          <w:sz w:val="20"/>
          <w:szCs w:val="20"/>
        </w:rPr>
        <w:t xml:space="preserve"> – </w:t>
      </w:r>
      <w:r>
        <w:t xml:space="preserve">element zawierający opis możliwych formatów dla identyfikatora zwróconego w odpowiedzi SAML </w:t>
      </w:r>
      <w:proofErr w:type="spellStart"/>
      <w:r>
        <w:t>Response</w:t>
      </w:r>
      <w:proofErr w:type="spellEnd"/>
      <w:r>
        <w:t xml:space="preserve">. Więcej szczegółów w dokumentacji SAML </w:t>
      </w:r>
      <w:hyperlink r:id="rId18" w:history="1">
        <w:r w:rsidRPr="00867901">
          <w:rPr>
            <w:rStyle w:val="Hipercze"/>
          </w:rPr>
          <w:t>http://saml.xml.org/saml-specifications</w:t>
        </w:r>
      </w:hyperlink>
      <w:r>
        <w:rPr>
          <w:rStyle w:val="Hipercze"/>
        </w:rPr>
        <w:t>,</w:t>
      </w:r>
      <w:r>
        <w:t xml:space="preserve"> sekcja: </w:t>
      </w:r>
      <w:proofErr w:type="spellStart"/>
      <w:r>
        <w:t>Core</w:t>
      </w:r>
      <w:proofErr w:type="spellEnd"/>
      <w:r>
        <w:t>;</w:t>
      </w:r>
    </w:p>
    <w:p w14:paraId="61AFEB1E" w14:textId="77777777" w:rsidR="00403180" w:rsidRPr="00B452C5" w:rsidRDefault="00403180" w:rsidP="0040318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proofErr w:type="spellStart"/>
      <w:r w:rsidRPr="00BC33B8">
        <w:rPr>
          <w:rFonts w:ascii="Courier New" w:hAnsi="Courier New" w:cs="Courier New"/>
          <w:color w:val="881280"/>
          <w:sz w:val="20"/>
          <w:szCs w:val="20"/>
        </w:rPr>
        <w:t>md:SingleSignOnService</w:t>
      </w:r>
      <w:proofErr w:type="spellEnd"/>
      <w:r w:rsidRPr="00BC33B8">
        <w:rPr>
          <w:rFonts w:ascii="Courier New" w:hAnsi="Courier New" w:cs="Courier New"/>
          <w:color w:val="881280"/>
          <w:sz w:val="20"/>
          <w:szCs w:val="20"/>
        </w:rPr>
        <w:t xml:space="preserve"> – </w:t>
      </w:r>
      <w:r w:rsidRPr="004557C9">
        <w:t xml:space="preserve">element zawierający adres usługi </w:t>
      </w:r>
      <w:proofErr w:type="spellStart"/>
      <w:r w:rsidRPr="004557C9">
        <w:t>SingleSignOnService</w:t>
      </w:r>
      <w:proofErr w:type="spellEnd"/>
      <w:r w:rsidRPr="004557C9">
        <w:t xml:space="preserve"> </w:t>
      </w:r>
      <w:r w:rsidRPr="00BC33B8">
        <w:rPr>
          <w:rFonts w:cstheme="minorHAnsi"/>
        </w:rPr>
        <w:t xml:space="preserve">systemu </w:t>
      </w:r>
      <w:r w:rsidRPr="00BC33B8">
        <w:rPr>
          <w:rFonts w:cstheme="minorHAnsi"/>
          <w:b/>
        </w:rPr>
        <w:t>login.gov.pl;</w:t>
      </w:r>
    </w:p>
    <w:p w14:paraId="34DBCAFF" w14:textId="77777777" w:rsidR="00403180" w:rsidRPr="00B452C5" w:rsidRDefault="00403180" w:rsidP="0040318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  <w:color w:val="881280"/>
          <w:sz w:val="20"/>
          <w:szCs w:val="20"/>
        </w:rPr>
      </w:pPr>
      <w:proofErr w:type="spellStart"/>
      <w:r w:rsidRPr="00BC33B8">
        <w:rPr>
          <w:rFonts w:ascii="Courier New" w:hAnsi="Courier New" w:cs="Courier New"/>
          <w:color w:val="881280"/>
          <w:sz w:val="20"/>
          <w:szCs w:val="20"/>
        </w:rPr>
        <w:t>md:</w:t>
      </w:r>
      <w:r w:rsidRPr="00B452C5">
        <w:rPr>
          <w:rFonts w:ascii="Courier New" w:hAnsi="Courier New" w:cs="Courier New"/>
          <w:color w:val="881280"/>
          <w:sz w:val="20"/>
          <w:szCs w:val="20"/>
        </w:rPr>
        <w:t>ArtifactResolutionService</w:t>
      </w:r>
      <w:proofErr w:type="spellEnd"/>
      <w:r>
        <w:rPr>
          <w:rFonts w:ascii="Courier New" w:hAnsi="Courier New" w:cs="Courier New"/>
          <w:color w:val="881280"/>
          <w:sz w:val="20"/>
          <w:szCs w:val="20"/>
        </w:rPr>
        <w:t xml:space="preserve"> – </w:t>
      </w:r>
      <w:r w:rsidRPr="004557C9">
        <w:t>element</w:t>
      </w:r>
      <w:r>
        <w:t xml:space="preserve"> zawierający adres usługi </w:t>
      </w:r>
      <w:proofErr w:type="spellStart"/>
      <w:r>
        <w:t>ArtifactResolution</w:t>
      </w:r>
      <w:proofErr w:type="spellEnd"/>
      <w:r>
        <w:t xml:space="preserve"> stosowanej w podejściu SAML </w:t>
      </w:r>
      <w:proofErr w:type="spellStart"/>
      <w:r>
        <w:t>Artifact-Binding</w:t>
      </w:r>
      <w:proofErr w:type="spellEnd"/>
      <w:r>
        <w:t xml:space="preserve">. </w:t>
      </w:r>
    </w:p>
    <w:p w14:paraId="6F075E18" w14:textId="77777777" w:rsidR="00403180" w:rsidRPr="00BC33B8" w:rsidRDefault="00403180" w:rsidP="0040318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BC33B8">
        <w:rPr>
          <w:rFonts w:ascii="Courier New" w:hAnsi="Courier New" w:cs="Courier New"/>
          <w:color w:val="881280"/>
          <w:sz w:val="20"/>
          <w:szCs w:val="20"/>
        </w:rPr>
        <w:t xml:space="preserve">saml2:Attribute – </w:t>
      </w:r>
      <w:r w:rsidRPr="00A13173">
        <w:t>element tej kategorii informują</w:t>
      </w:r>
      <w:r>
        <w:t xml:space="preserve"> o</w:t>
      </w:r>
      <w:r w:rsidRPr="00A13173">
        <w:t xml:space="preserve"> jakie atrybuty m</w:t>
      </w:r>
      <w:r>
        <w:t xml:space="preserve">ożna wnioskować w żądaniu SAML </w:t>
      </w:r>
      <w:proofErr w:type="spellStart"/>
      <w:r>
        <w:t>AuthnRequest</w:t>
      </w:r>
      <w:proofErr w:type="spellEnd"/>
      <w:r>
        <w:t xml:space="preserve">. Sam fakt istnienia deklaracji atrybutu w metadanych systemu </w:t>
      </w:r>
      <w:r w:rsidRPr="00177E38">
        <w:rPr>
          <w:b/>
        </w:rPr>
        <w:t>login.gov.pl</w:t>
      </w:r>
      <w:r>
        <w:t xml:space="preserve"> nie gwarantuje, że w chwili podłączenia produkcyjnego, oraz podczas  prac integracyjnych, istnieć będą dostawcy tożsamości posiadający taki zakres atrybutów. Więcej szczegółów odnośnie deklaracji przestrzeni nazw i definicji atrybutów znajduje się w dokumentacji SAML </w:t>
      </w:r>
      <w:hyperlink r:id="rId19" w:history="1">
        <w:r w:rsidRPr="00867901">
          <w:rPr>
            <w:rStyle w:val="Hipercze"/>
          </w:rPr>
          <w:t>http://saml.xml.org/saml-specifications</w:t>
        </w:r>
      </w:hyperlink>
      <w:r>
        <w:t xml:space="preserve"> sekcja: </w:t>
      </w:r>
      <w:proofErr w:type="spellStart"/>
      <w:r w:rsidRPr="00A13173">
        <w:t>Assertions</w:t>
      </w:r>
      <w:proofErr w:type="spellEnd"/>
      <w:r w:rsidRPr="00A13173">
        <w:t xml:space="preserve"> and </w:t>
      </w:r>
      <w:proofErr w:type="spellStart"/>
      <w:r w:rsidRPr="00A13173">
        <w:t>Protocols</w:t>
      </w:r>
      <w:proofErr w:type="spellEnd"/>
      <w:r>
        <w:t>.</w:t>
      </w:r>
    </w:p>
    <w:p w14:paraId="08B1A72C" w14:textId="77777777" w:rsidR="00403180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</w:p>
    <w:p w14:paraId="2266FE8E" w14:textId="77777777" w:rsidR="00403180" w:rsidRPr="00A13173" w:rsidRDefault="00403180" w:rsidP="00403180">
      <w:pPr>
        <w:pStyle w:val="Tekstkomentarza"/>
        <w:rPr>
          <w:rFonts w:ascii="Courier New" w:eastAsia="Times New Roman" w:hAnsi="Courier New" w:cs="Courier New"/>
          <w:color w:val="000000"/>
          <w:lang w:eastAsia="pl-PL"/>
        </w:rPr>
      </w:pPr>
      <w:r>
        <w:t>Przykładowy fragment metadanych (XML – opisujący MD):</w:t>
      </w:r>
    </w:p>
    <w:p w14:paraId="64405092" w14:textId="77777777" w:rsidR="00403180" w:rsidRPr="003A1D8D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&lt;md:</w:t>
      </w:r>
      <w:r w:rsidRPr="003A1D8D">
        <w:rPr>
          <w:rFonts w:ascii="Courier New" w:eastAsia="Times New Roman" w:hAnsi="Courier New" w:cs="Courier New"/>
          <w:b/>
          <w:color w:val="000000"/>
          <w:sz w:val="20"/>
          <w:szCs w:val="20"/>
          <w:lang w:val="en-US" w:eastAsia="pl-PL"/>
        </w:rPr>
        <w:t>IDPSSODescriptor</w:t>
      </w: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 ID="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ID-…</w:t>
      </w: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" WantAuthnRequestsSigned="true" protocolSupportEnumeration="urn:oasis:names:tc:SAML:2.0:protocol"&gt;</w:t>
      </w:r>
    </w:p>
    <w:p w14:paraId="125FD9B8" w14:textId="77777777" w:rsidR="00403180" w:rsidRPr="003A1D8D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</w:t>
      </w:r>
      <w:proofErr w:type="spellStart"/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md:</w:t>
      </w:r>
      <w:r w:rsidRPr="003A1D8D">
        <w:rPr>
          <w:rFonts w:ascii="Courier New" w:eastAsia="Times New Roman" w:hAnsi="Courier New" w:cs="Courier New"/>
          <w:b/>
          <w:color w:val="000000"/>
          <w:sz w:val="20"/>
          <w:szCs w:val="20"/>
          <w:lang w:val="en-US" w:eastAsia="pl-PL"/>
        </w:rPr>
        <w:t>KeyDescriptor</w:t>
      </w:r>
      <w:proofErr w:type="spellEnd"/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 use="signing"&gt;</w:t>
      </w:r>
    </w:p>
    <w:p w14:paraId="023011CF" w14:textId="77777777" w:rsidR="00403180" w:rsidRPr="003A1D8D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</w:t>
      </w:r>
      <w:proofErr w:type="spellStart"/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ds:KeyInfo</w:t>
      </w:r>
      <w:proofErr w:type="spellEnd"/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&gt;</w:t>
      </w:r>
    </w:p>
    <w:p w14:paraId="0927DAE4" w14:textId="77777777" w:rsidR="00403180" w:rsidRPr="003A1D8D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&lt;ds:X509Data&gt;</w:t>
      </w:r>
    </w:p>
    <w:p w14:paraId="59050225" w14:textId="77777777" w:rsidR="00403180" w:rsidRPr="003A1D8D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&lt;ds:X509Certificate&gt;</w:t>
      </w:r>
    </w:p>
    <w:p w14:paraId="30302172" w14:textId="77777777" w:rsidR="00403180" w:rsidRPr="003A1D8D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[Base64 Data]</w:t>
      </w:r>
    </w:p>
    <w:p w14:paraId="417FDF11" w14:textId="77777777" w:rsidR="00403180" w:rsidRPr="003A1D8D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&lt;/ds:X509Certificate&gt;</w:t>
      </w:r>
    </w:p>
    <w:p w14:paraId="619D620B" w14:textId="77777777" w:rsidR="00403180" w:rsidRPr="003A1D8D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&lt;/ds:X509Data&gt;</w:t>
      </w:r>
    </w:p>
    <w:p w14:paraId="6DC73C26" w14:textId="77777777" w:rsidR="00403180" w:rsidRPr="003A1D8D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&lt;/</w:t>
      </w:r>
      <w:proofErr w:type="spellStart"/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ds:KeyInfo</w:t>
      </w:r>
      <w:proofErr w:type="spellEnd"/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&gt;</w:t>
      </w:r>
    </w:p>
    <w:p w14:paraId="0F5B7D30" w14:textId="77777777" w:rsidR="00403180" w:rsidRPr="003A1D8D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&lt;/</w:t>
      </w:r>
      <w:proofErr w:type="spellStart"/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md:KeyDescriptor</w:t>
      </w:r>
      <w:proofErr w:type="spellEnd"/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&gt;</w:t>
      </w:r>
    </w:p>
    <w:p w14:paraId="43DE45D2" w14:textId="77777777" w:rsidR="00403180" w:rsidRPr="003A1D8D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</w:t>
      </w:r>
      <w:proofErr w:type="spellStart"/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md:</w:t>
      </w:r>
      <w:r w:rsidRPr="003A1D8D">
        <w:rPr>
          <w:rFonts w:ascii="Courier New" w:eastAsia="Times New Roman" w:hAnsi="Courier New" w:cs="Courier New"/>
          <w:b/>
          <w:color w:val="000000"/>
          <w:sz w:val="20"/>
          <w:szCs w:val="20"/>
          <w:lang w:val="en-US" w:eastAsia="pl-PL"/>
        </w:rPr>
        <w:t>KeyDescriptor</w:t>
      </w:r>
      <w:proofErr w:type="spellEnd"/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 use="signing"&gt;</w:t>
      </w:r>
    </w:p>
    <w:p w14:paraId="412969A6" w14:textId="77777777" w:rsidR="00403180" w:rsidRPr="003A1D8D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lastRenderedPageBreak/>
        <w:t>&lt;</w:t>
      </w:r>
      <w:proofErr w:type="spellStart"/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ds:KeyInfo</w:t>
      </w:r>
      <w:proofErr w:type="spellEnd"/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&gt;</w:t>
      </w:r>
    </w:p>
    <w:p w14:paraId="6CC6CF68" w14:textId="77777777" w:rsidR="00403180" w:rsidRPr="003A1D8D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&lt;ds:X509Data&gt;</w:t>
      </w:r>
    </w:p>
    <w:p w14:paraId="220FBB46" w14:textId="77777777" w:rsidR="00403180" w:rsidRPr="003A1D8D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&lt;ds:X509Certificate&gt;</w:t>
      </w:r>
    </w:p>
    <w:p w14:paraId="509034E2" w14:textId="77777777" w:rsidR="00403180" w:rsidRPr="003A1D8D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[Base64 Data]</w:t>
      </w:r>
    </w:p>
    <w:p w14:paraId="4749B4BE" w14:textId="77777777" w:rsidR="00403180" w:rsidRPr="003A1D8D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&lt;/ds:X509Certificate&gt;</w:t>
      </w:r>
    </w:p>
    <w:p w14:paraId="71A7B36A" w14:textId="77777777" w:rsidR="00403180" w:rsidRPr="003A1D8D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&lt;/ds:X509Data&gt;</w:t>
      </w:r>
    </w:p>
    <w:p w14:paraId="499AD3E8" w14:textId="77777777" w:rsidR="00403180" w:rsidRPr="003A1D8D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&lt;/</w:t>
      </w:r>
      <w:proofErr w:type="spellStart"/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ds:KeyInfo</w:t>
      </w:r>
      <w:proofErr w:type="spellEnd"/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&gt;</w:t>
      </w:r>
    </w:p>
    <w:p w14:paraId="53C0426C" w14:textId="77777777" w:rsidR="00403180" w:rsidRPr="003A1D8D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&lt;/</w:t>
      </w:r>
      <w:proofErr w:type="spellStart"/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md:KeyDescriptor</w:t>
      </w:r>
      <w:proofErr w:type="spellEnd"/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&gt;</w:t>
      </w:r>
    </w:p>
    <w:p w14:paraId="11C10C98" w14:textId="77777777" w:rsidR="00403180" w:rsidRPr="003A1D8D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&lt;md:</w:t>
      </w:r>
      <w:r w:rsidRPr="0075260A">
        <w:rPr>
          <w:rFonts w:ascii="Courier New" w:eastAsia="Times New Roman" w:hAnsi="Courier New" w:cs="Courier New"/>
          <w:b/>
          <w:color w:val="000000"/>
          <w:sz w:val="20"/>
          <w:szCs w:val="20"/>
          <w:lang w:val="en-US" w:eastAsia="pl-PL"/>
        </w:rPr>
        <w:t>SingleLogoutService</w:t>
      </w: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 Binding="urn:oasis:names:tc:SAML:2.0:bindings:SOAP" Location="https://test.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login.gov.pl/login</w:t>
      </w:r>
      <w:r w:rsidRPr="003A1D8D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-services/singleLogoutService"/&gt;</w:t>
      </w:r>
    </w:p>
    <w:p w14:paraId="360CD127" w14:textId="77777777" w:rsidR="00403180" w:rsidRPr="0075260A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7526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</w:t>
      </w:r>
      <w:proofErr w:type="spellStart"/>
      <w:r w:rsidRPr="007526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md:</w:t>
      </w:r>
      <w:r w:rsidRPr="0075260A">
        <w:rPr>
          <w:rFonts w:ascii="Courier New" w:eastAsia="Times New Roman" w:hAnsi="Courier New" w:cs="Courier New"/>
          <w:b/>
          <w:color w:val="000000"/>
          <w:sz w:val="20"/>
          <w:szCs w:val="20"/>
          <w:lang w:val="en-US" w:eastAsia="pl-PL"/>
        </w:rPr>
        <w:t>NameIDFormat</w:t>
      </w:r>
      <w:proofErr w:type="spellEnd"/>
      <w:r w:rsidRPr="007526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&gt;</w:t>
      </w:r>
    </w:p>
    <w:p w14:paraId="24C085E8" w14:textId="77777777" w:rsidR="00403180" w:rsidRPr="0075260A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7526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urn:oasis:names:tc:SAML:2.0:nameid-format:persistent</w:t>
      </w:r>
    </w:p>
    <w:p w14:paraId="08DDECBA" w14:textId="77777777" w:rsidR="00403180" w:rsidRPr="0075260A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7526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&lt;/</w:t>
      </w:r>
      <w:proofErr w:type="spellStart"/>
      <w:r w:rsidRPr="007526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md:NameIDFormat</w:t>
      </w:r>
      <w:proofErr w:type="spellEnd"/>
      <w:r w:rsidRPr="007526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&gt;</w:t>
      </w:r>
    </w:p>
    <w:p w14:paraId="44CF4E12" w14:textId="77777777" w:rsidR="00403180" w:rsidRPr="0075260A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7526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</w:t>
      </w:r>
      <w:proofErr w:type="spellStart"/>
      <w:r w:rsidRPr="007526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md:NameIDFormat</w:t>
      </w:r>
      <w:proofErr w:type="spellEnd"/>
      <w:r w:rsidRPr="007526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&gt;</w:t>
      </w:r>
    </w:p>
    <w:p w14:paraId="5FF2F2B6" w14:textId="77777777" w:rsidR="00403180" w:rsidRPr="0075260A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7526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urn:oasis:names:tc:SAML:2.0:nameid-format:transient</w:t>
      </w:r>
    </w:p>
    <w:p w14:paraId="065618B9" w14:textId="77777777" w:rsidR="00403180" w:rsidRPr="0075260A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7526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&lt;/</w:t>
      </w:r>
      <w:proofErr w:type="spellStart"/>
      <w:r w:rsidRPr="007526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md:NameIDFormat</w:t>
      </w:r>
      <w:proofErr w:type="spellEnd"/>
      <w:r w:rsidRPr="007526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&gt;</w:t>
      </w:r>
    </w:p>
    <w:p w14:paraId="2FFF1433" w14:textId="77777777" w:rsidR="00403180" w:rsidRPr="0075260A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7526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</w:t>
      </w:r>
      <w:proofErr w:type="spellStart"/>
      <w:r w:rsidRPr="007526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md:NameIDFormat</w:t>
      </w:r>
      <w:proofErr w:type="spellEnd"/>
      <w:r w:rsidRPr="007526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&gt;</w:t>
      </w:r>
    </w:p>
    <w:p w14:paraId="67B6BBB2" w14:textId="77777777" w:rsidR="00403180" w:rsidRPr="0075260A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7526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urn:oasis:names:tc:SAML:1.1:nameid-format:unspecified</w:t>
      </w:r>
    </w:p>
    <w:p w14:paraId="684B8D54" w14:textId="77777777" w:rsidR="00403180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4951C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&lt;/</w:t>
      </w:r>
      <w:proofErr w:type="spellStart"/>
      <w:r w:rsidRPr="004951C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md:NameIDFormat</w:t>
      </w:r>
      <w:proofErr w:type="spellEnd"/>
      <w:r w:rsidRPr="004951C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&gt;</w:t>
      </w:r>
    </w:p>
    <w:p w14:paraId="3579BE69" w14:textId="77777777" w:rsidR="00403180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4951C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</w:t>
      </w:r>
      <w:proofErr w:type="spellStart"/>
      <w:r w:rsidRPr="004951C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md:</w:t>
      </w:r>
      <w:r w:rsidRPr="004951C3">
        <w:rPr>
          <w:rFonts w:ascii="Courier New" w:eastAsia="Times New Roman" w:hAnsi="Courier New" w:cs="Courier New"/>
          <w:b/>
          <w:color w:val="000000"/>
          <w:sz w:val="20"/>
          <w:szCs w:val="20"/>
          <w:lang w:val="en-US" w:eastAsia="pl-PL"/>
        </w:rPr>
        <w:t>SingleSignOnService</w:t>
      </w:r>
      <w:proofErr w:type="spellEnd"/>
      <w:r w:rsidRPr="004951C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 xml:space="preserve"> Binding="urn:oasis:names:tc:SAML:2.0:bindings:HTTP-POST" Location="https://test.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login.gov.pl/login</w:t>
      </w:r>
      <w:r w:rsidRPr="004951C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/</w:t>
      </w:r>
      <w:proofErr w:type="spellStart"/>
      <w:r w:rsidRPr="004951C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SingleSignOnService</w:t>
      </w:r>
      <w:proofErr w:type="spellEnd"/>
      <w:r w:rsidRPr="004951C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"/&gt;</w:t>
      </w:r>
    </w:p>
    <w:p w14:paraId="1A8A9564" w14:textId="77777777" w:rsidR="00403180" w:rsidRPr="00B452C5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B452C5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</w:t>
      </w:r>
      <w:proofErr w:type="spellStart"/>
      <w:r w:rsidRPr="00B452C5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md:</w:t>
      </w:r>
      <w:r w:rsidRPr="00B452C5">
        <w:rPr>
          <w:rFonts w:ascii="Courier New" w:eastAsia="Times New Roman" w:hAnsi="Courier New" w:cs="Courier New"/>
          <w:b/>
          <w:color w:val="000000"/>
          <w:sz w:val="20"/>
          <w:szCs w:val="20"/>
          <w:lang w:val="en-US" w:eastAsia="pl-PL"/>
        </w:rPr>
        <w:t>ArtifactResolutionService</w:t>
      </w:r>
      <w:proofErr w:type="spellEnd"/>
      <w:r w:rsidRPr="00B452C5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 xml:space="preserve"> Binding="urn:oasis:names:tc:SAML:2.0:bindings:SOAP" Location="https://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test.</w:t>
      </w:r>
      <w:r w:rsidRPr="00B452C5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 xml:space="preserve">login.gov.pl/login-services/idpArtifactResolutionService" index="0" </w:t>
      </w:r>
      <w:proofErr w:type="spellStart"/>
      <w:r w:rsidRPr="00B452C5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isDefault</w:t>
      </w:r>
      <w:proofErr w:type="spellEnd"/>
      <w:r w:rsidRPr="00B452C5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="true"/&gt;</w:t>
      </w:r>
    </w:p>
    <w:p w14:paraId="5191EF99" w14:textId="77777777" w:rsidR="00403180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A1317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</w:t>
      </w:r>
      <w:r w:rsidRPr="00A13173">
        <w:rPr>
          <w:rFonts w:ascii="Courier New" w:eastAsia="Times New Roman" w:hAnsi="Courier New" w:cs="Courier New"/>
          <w:b/>
          <w:color w:val="000000"/>
          <w:sz w:val="20"/>
          <w:szCs w:val="20"/>
          <w:lang w:val="en-US" w:eastAsia="pl-PL"/>
        </w:rPr>
        <w:t>saml2:Attribute</w:t>
      </w:r>
      <w:r w:rsidRPr="00A1317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 FriendlyName="PersonIdentifier" Name="http://eidas.europa.eu/attributes/naturalperson/PersonIdentifier" NameFormat="urn:oasis:names:tc:SAML:2.0:attrname-format:uri"/&gt;</w:t>
      </w:r>
    </w:p>
    <w:p w14:paraId="66A1AB5A" w14:textId="77777777" w:rsidR="00403180" w:rsidRPr="00A13173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</w:p>
    <w:p w14:paraId="633795AD" w14:textId="77777777" w:rsidR="00403180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A1317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&lt;saml2:Attribute FriendlyName="DateOfBirth" Name="http://eidas.europa.eu/attributes/naturalperson/DateOfBirth" NameFormat="urn:oasis:names:tc:SAML:2.0:attrname-format:uri"/&gt;</w:t>
      </w:r>
    </w:p>
    <w:p w14:paraId="667602F5" w14:textId="77777777" w:rsidR="00403180" w:rsidRPr="00A13173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</w:p>
    <w:p w14:paraId="585C6D89" w14:textId="77777777" w:rsidR="00403180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A1317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&lt;saml2:Attribute FriendlyName="FirstName" Name="http://eidas.europa.eu/attributes/naturalperson/CurrentGivenName" NameFormat="urn:oasis:names:tc:SAML:2.0:attrname-format:uri"/&gt;</w:t>
      </w:r>
    </w:p>
    <w:p w14:paraId="6CE2F643" w14:textId="77777777" w:rsidR="00403180" w:rsidRPr="00A13173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</w:p>
    <w:p w14:paraId="5A0E4BD8" w14:textId="77777777" w:rsidR="00403180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A1317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&lt;saml2:Attribute FriendlyName="FamilyName" Name="http://eidas.europa.eu/attributes/naturalperson/CurrentFamilyName" NameFormat="urn:oasis:names:tc:SAML:2.0:attrname-format:uri"/&gt;</w:t>
      </w:r>
    </w:p>
    <w:p w14:paraId="71807FB2" w14:textId="77777777" w:rsidR="00403180" w:rsidRPr="00A13173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</w:p>
    <w:p w14:paraId="69AFD4E2" w14:textId="77777777" w:rsidR="00403180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A1317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&lt;saml2:Attribute FriendlyName="BirthName" Name="http://eidas.europa.eu/attributes/naturalperson/BirthName" NameFormat="urn:oasis:names:tc:SAML:2.0:attrname-format:uri"/&gt;</w:t>
      </w:r>
    </w:p>
    <w:p w14:paraId="1986E0CF" w14:textId="77777777" w:rsidR="00403180" w:rsidRPr="00A13173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</w:p>
    <w:p w14:paraId="666B1E98" w14:textId="77777777" w:rsidR="00403180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A1317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&lt;saml2:Attribute FriendlyName="CurrentAddress" Name="http://eidas.europa.eu/attributes/naturalperson/CurrentAddress" NameFormat="urn:oasis:names:tc:SAML:2.0:attrname-format:uri"/&gt;</w:t>
      </w:r>
    </w:p>
    <w:p w14:paraId="36818C4E" w14:textId="77777777" w:rsidR="00403180" w:rsidRPr="00A13173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</w:p>
    <w:p w14:paraId="22F05312" w14:textId="77777777" w:rsidR="00403180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A1317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&lt;saml2:Attribute FriendlyName="Gender" Name="http://eidas.europa.eu/attributes/naturalperson/Gender" NameFormat="urn:oasis:names:tc:SAML:2.0:attrname-format:uri"/&gt;</w:t>
      </w:r>
    </w:p>
    <w:p w14:paraId="78AF9EFF" w14:textId="77777777" w:rsidR="00403180" w:rsidRPr="00A13173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</w:p>
    <w:p w14:paraId="04738517" w14:textId="77777777" w:rsidR="00403180" w:rsidRPr="00A13173" w:rsidRDefault="00403180" w:rsidP="00403180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A1317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&lt;saml2:Attribute FriendlyName="PlaceOfBirth" Name="http://eidas.europa.eu/attributes/naturalperson/PlaceOfBirth" NameFormat="urn:oasis:names:tc:SAML:2.0:attrname-format:uri"/&gt;</w:t>
      </w:r>
    </w:p>
    <w:p w14:paraId="5EC57EEC" w14:textId="77777777" w:rsidR="00403180" w:rsidRPr="004951C3" w:rsidRDefault="00403180" w:rsidP="0040318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n-US"/>
        </w:rPr>
      </w:pPr>
    </w:p>
    <w:p w14:paraId="59A30D15" w14:textId="77777777" w:rsidR="00403180" w:rsidRDefault="00403180" w:rsidP="00403180">
      <w:pPr>
        <w:pStyle w:val="Nagwek1"/>
        <w:numPr>
          <w:ilvl w:val="0"/>
          <w:numId w:val="4"/>
        </w:numPr>
      </w:pPr>
      <w:bookmarkStart w:id="56" w:name="_Toc54686355"/>
      <w:r w:rsidRPr="00C5753D">
        <w:lastRenderedPageBreak/>
        <w:t>Przykładowe żądania w procesie</w:t>
      </w:r>
      <w:bookmarkEnd w:id="56"/>
    </w:p>
    <w:p w14:paraId="5F39C74D" w14:textId="77777777" w:rsidR="00403180" w:rsidRDefault="00403180" w:rsidP="00403180"/>
    <w:p w14:paraId="469FCBA9" w14:textId="77777777" w:rsidR="00403180" w:rsidRDefault="00403180" w:rsidP="00403180">
      <w:pPr>
        <w:jc w:val="both"/>
      </w:pPr>
      <w:r>
        <w:t xml:space="preserve">W niniejszym rozdziale przedstawiamy przykładowe komunikaty jakie musza wysłać i odbierać DU. Zawartość tego rozdziału wyczerpuje listę żądań w procesie uwierzytelnienia. </w:t>
      </w:r>
    </w:p>
    <w:p w14:paraId="7B54E171" w14:textId="77777777" w:rsidR="00403180" w:rsidRDefault="00403180" w:rsidP="00403180">
      <w:r>
        <w:t xml:space="preserve">Do poprawnego funkcjonowania komunikacji między integrowanym systemem a </w:t>
      </w:r>
      <w:r>
        <w:rPr>
          <w:rFonts w:cstheme="minorHAnsi"/>
        </w:rPr>
        <w:t xml:space="preserve">systemem </w:t>
      </w:r>
      <w:r w:rsidRPr="00A15A66">
        <w:rPr>
          <w:rFonts w:cstheme="minorHAnsi"/>
          <w:b/>
        </w:rPr>
        <w:t>login.gov.pl</w:t>
      </w:r>
      <w:r>
        <w:t xml:space="preserve"> wymagane jest zastosowanie konstrukcji komunikatów identycznej do przykładów przedstawionych w tej dokumentacji. Ważne z punktu widzenia mechanizmów walidacyjnych są zarówno wartości (format) parametrów/atrybutów jak i ich kolejność. W toku prac integracyjnych na środowisku integracyjnym wykazano, że niekiedy niezbędne jest zastosowanie zmian w strukturze podpisu zastosowanym w przesłanym komunikacie.  Drobne korekty mogą być niezbędne  do zapewnienia poprawnej komunikacji. Po stronie wykonawcy systemu dostawcy usługi leży zapewnienie, by ich implementacja podpisu generowała zawartość poprawną  z punktu widzenia </w:t>
      </w:r>
      <w:r w:rsidRPr="00066CE9">
        <w:t xml:space="preserve">systemu </w:t>
      </w:r>
      <w:r w:rsidRPr="00066CE9">
        <w:rPr>
          <w:b/>
        </w:rPr>
        <w:t>login.gov.pl</w:t>
      </w:r>
      <w:r w:rsidRPr="00066CE9">
        <w:t>.</w:t>
      </w:r>
    </w:p>
    <w:p w14:paraId="02599E19" w14:textId="77777777" w:rsidR="00403180" w:rsidRDefault="00403180" w:rsidP="00403180">
      <w:r>
        <w:t>Jeśli login.gov.pl zwróci błąd „Niepoprawny podpis” a według innych narzędzi podpis jest poprawny to przyczyną może być:</w:t>
      </w:r>
    </w:p>
    <w:p w14:paraId="4312C3E1" w14:textId="77777777" w:rsidR="00403180" w:rsidRDefault="00403180" w:rsidP="00403180">
      <w:r>
        <w:t>- nadmiarowe białe znaki przed podpisaniem koperty</w:t>
      </w:r>
    </w:p>
    <w:p w14:paraId="41F15B51" w14:textId="77777777" w:rsidR="00403180" w:rsidRDefault="00403180" w:rsidP="00403180">
      <w:r>
        <w:t>- nadmiarowe białe znaki dodawane po podpisaniu koperty na przykład przez bibliotekę użytą do wysyłki komunikatu</w:t>
      </w:r>
    </w:p>
    <w:p w14:paraId="63491554" w14:textId="77777777" w:rsidR="00403180" w:rsidRPr="00066CE9" w:rsidRDefault="00403180" w:rsidP="00403180">
      <w:r>
        <w:t xml:space="preserve">- niepoprawna konstrukcja elementu </w:t>
      </w:r>
      <w:proofErr w:type="spellStart"/>
      <w:r>
        <w:t>SignatureW</w:t>
      </w:r>
      <w:proofErr w:type="spellEnd"/>
      <w:r>
        <w:t xml:space="preserve"> zależności od użytej technologii do tworzenia aplikacji mogą wystąpić różne problemy przy uzyskaniu poprawnego komunikatu, akceptowanego przez system </w:t>
      </w:r>
      <w:r w:rsidRPr="00364B0F">
        <w:rPr>
          <w:b/>
        </w:rPr>
        <w:t>login.gov.pl</w:t>
      </w:r>
      <w:r>
        <w:t>. W przypadku błędu „Niepoprawny podpis” w celu uzyskania rozwiązania prosimy korzystać z dokumentacji oraz for internetowych dla danej technologii.</w:t>
      </w:r>
    </w:p>
    <w:p w14:paraId="05C42EBB" w14:textId="77777777" w:rsidR="00403180" w:rsidRDefault="00403180" w:rsidP="00403180">
      <w:r w:rsidRPr="00066CE9">
        <w:t xml:space="preserve">W zależności od typu usługi (podmiot publiczny/podmiot prywatny) żądanie powinno przekazywać właściwą wartość </w:t>
      </w:r>
      <w:proofErr w:type="spellStart"/>
      <w:r w:rsidRPr="00066CE9">
        <w:t>SPType</w:t>
      </w:r>
      <w:proofErr w:type="spellEnd"/>
      <w:r w:rsidRPr="00066CE9">
        <w:t xml:space="preserve"> jako public lub </w:t>
      </w:r>
      <w:proofErr w:type="spellStart"/>
      <w:r w:rsidRPr="00066CE9">
        <w:t>private</w:t>
      </w:r>
      <w:proofErr w:type="spellEnd"/>
      <w:r w:rsidRPr="00066CE9">
        <w:t>.</w:t>
      </w:r>
      <w:r>
        <w:t xml:space="preserve"> </w:t>
      </w:r>
    </w:p>
    <w:p w14:paraId="52416F09" w14:textId="77777777" w:rsidR="00403180" w:rsidRDefault="00403180" w:rsidP="00403180">
      <w:pPr>
        <w:autoSpaceDE w:val="0"/>
        <w:autoSpaceDN w:val="0"/>
        <w:adjustRightInd w:val="0"/>
      </w:pPr>
      <w:r>
        <w:t xml:space="preserve">Najczęściej spotykane problemy dotyczyły dotychczas elementu </w:t>
      </w:r>
      <w:r w:rsidRPr="0077431E">
        <w:t>&lt;</w:t>
      </w:r>
      <w:proofErr w:type="spellStart"/>
      <w:r w:rsidRPr="0077431E">
        <w:t>ds:Reference</w:t>
      </w:r>
      <w:proofErr w:type="spellEnd"/>
      <w:r w:rsidRPr="0077431E">
        <w:t xml:space="preserve"> URI=""&gt;</w:t>
      </w:r>
      <w:r>
        <w:t xml:space="preserve"> który </w:t>
      </w:r>
      <w:r w:rsidRPr="007111B3">
        <w:rPr>
          <w:b/>
        </w:rPr>
        <w:t>może</w:t>
      </w:r>
      <w:r>
        <w:t xml:space="preserve"> również przyjmować nie puste wartości atrybutu URI.</w:t>
      </w:r>
      <w:r>
        <w:br/>
      </w:r>
    </w:p>
    <w:p w14:paraId="334D8177" w14:textId="77777777" w:rsidR="00403180" w:rsidRDefault="00403180" w:rsidP="00403180">
      <w:pPr>
        <w:jc w:val="both"/>
      </w:pPr>
      <w:r>
        <w:t xml:space="preserve">Poniżej przedstawiono schemat opisujący rozszerzenie </w:t>
      </w:r>
      <w:proofErr w:type="spellStart"/>
      <w:r>
        <w:t>eIDAS</w:t>
      </w:r>
      <w:proofErr w:type="spellEnd"/>
      <w:r>
        <w:t xml:space="preserve"> dla SAML. Więcej szczegółów znajduje się w dokumentacji </w:t>
      </w:r>
      <w:proofErr w:type="spellStart"/>
      <w:r>
        <w:t>eIDAS</w:t>
      </w:r>
      <w:proofErr w:type="spellEnd"/>
      <w:r>
        <w:t xml:space="preserve"> pod adresem: </w:t>
      </w:r>
    </w:p>
    <w:p w14:paraId="3F6C79DD" w14:textId="77777777" w:rsidR="00403180" w:rsidRDefault="00403180" w:rsidP="00403180">
      <w:pPr>
        <w:jc w:val="both"/>
      </w:pPr>
      <w:hyperlink r:id="rId20" w:history="1">
        <w:r w:rsidRPr="00C24854">
          <w:rPr>
            <w:rStyle w:val="Hipercze"/>
          </w:rPr>
          <w:t>https://ec.europa.eu/cefdigital/wiki/display/CEFDIGITAL/eIDAS+eID+Profile</w:t>
        </w:r>
      </w:hyperlink>
      <w:r>
        <w:t xml:space="preserve"> </w:t>
      </w:r>
    </w:p>
    <w:p w14:paraId="3F8BDFA3" w14:textId="77777777" w:rsidR="00403180" w:rsidRPr="00FD7495" w:rsidRDefault="00403180" w:rsidP="00403180">
      <w:pPr>
        <w:jc w:val="both"/>
      </w:pPr>
      <w:r>
        <w:t>odnośnik:</w:t>
      </w:r>
      <w:r w:rsidRPr="00FD7495">
        <w:br/>
      </w:r>
      <w:hyperlink r:id="rId21" w:history="1">
        <w:r w:rsidRPr="00C24854">
          <w:rPr>
            <w:rStyle w:val="Hipercze"/>
          </w:rPr>
          <w:t>https://ec.europa.eu/cefdigital/wiki/download/attachments/82773108/eIDAS%20SAML%20Message%20Format%20v.1.2%20Final.pdf?version=3&amp;modificationDate=1571068651727&amp;api=v2</w:t>
        </w:r>
      </w:hyperlink>
      <w:r>
        <w:t xml:space="preserve"> </w:t>
      </w:r>
      <w:r w:rsidRPr="00F74042" w:rsidDel="00F74042">
        <w:t xml:space="preserve"> </w:t>
      </w:r>
      <w: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3180" w14:paraId="59AA285C" w14:textId="77777777" w:rsidTr="00583F0F">
        <w:tc>
          <w:tcPr>
            <w:tcW w:w="9062" w:type="dxa"/>
          </w:tcPr>
          <w:p w14:paraId="740F4D93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4557C9">
              <w:rPr>
                <w:rFonts w:ascii="Courier New" w:eastAsia="Times New Roman" w:hAnsi="Courier New" w:cs="Courier New"/>
                <w:color w:val="FF0000"/>
                <w:sz w:val="20"/>
                <w:szCs w:val="20"/>
                <w:shd w:val="clear" w:color="auto" w:fill="FFFF00"/>
                <w:lang w:val="en-US" w:eastAsia="pl-PL"/>
              </w:rPr>
              <w:t>&lt;?</w:t>
            </w:r>
            <w:r w:rsidRPr="004557C9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xm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l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version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"1.0"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encoding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"UTF-8"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shd w:val="clear" w:color="auto" w:fill="FFFF00"/>
                <w:lang w:val="en-US" w:eastAsia="pl-PL"/>
              </w:rPr>
              <w:t>?&gt;</w:t>
            </w:r>
          </w:p>
          <w:p w14:paraId="0A1FE6AF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</w:pP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xsd:schema</w:t>
            </w:r>
            <w:proofErr w:type="spellEnd"/>
          </w:p>
          <w:p w14:paraId="04E178CE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xmlns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"http://eidas.europa.eu/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saml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-extensions"</w:t>
            </w:r>
          </w:p>
          <w:p w14:paraId="58E43746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xmlns:xsd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"http://www.w3.org/2001/XMLSchema"</w:t>
            </w:r>
          </w:p>
          <w:p w14:paraId="46295A5C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targetNamespace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"http://eidas.europa.eu/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saml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-extensions"</w:t>
            </w:r>
          </w:p>
          <w:p w14:paraId="3B7C64C6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elementFormDefault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"qualified"</w:t>
            </w:r>
          </w:p>
          <w:p w14:paraId="2E32C23E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attributeFormDefault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"unqualified"</w:t>
            </w:r>
          </w:p>
          <w:p w14:paraId="6C5294D8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lastRenderedPageBreak/>
              <w:t xml:space="preserve">   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xmlns:eidas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"http://eidas.europa.eu/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saml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-extensions"</w:t>
            </w:r>
          </w:p>
          <w:p w14:paraId="372517E2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version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"1"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251204DB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  <w:p w14:paraId="3F511189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xsd:element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SPType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type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SPTypeType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241A95A7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  <w:p w14:paraId="2AEBFC30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xsd:simpleType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SPTypeType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3A369315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xsd:restriction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base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xsd:string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5AB557B5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xsd:enumeration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value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"public"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79F294BD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xsd:enumeration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value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"private"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6A411CA1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xsd:restriction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5EF443FF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xsd:simpleType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5BE182F9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xsd:element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RequestedAttributes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type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eidas:RequestedAttributesType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756A7587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xsd:complexType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RequestedAttributesType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102BAB8A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xsd:sequence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76608B65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xsd:element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minOccurs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"0"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maxOccurs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"unbounded"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ref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eidas:RequestedAttribute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70D09FB8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xsd:sequence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0E8C43C4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xsd:complexType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36107BAA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xsd:element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RequestedAttribute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type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eidas:RequestedAttributeType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3164EAD9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xsd:complexType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RequestedAttributeType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07924241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xsd:sequence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11046CAA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xsd:element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minOccurs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"0"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maxOccurs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"unbounded"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ref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eidas:AttributeValue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71C9804F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xsd:sequence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5A4C4CA3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xsd:attribute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"Name"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use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"required"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type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xsd:string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3C24DF75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xsd:attribute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NameFormat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use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"required"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type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xsd:anyURI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6D9D67F7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xsd:attribute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FriendlyName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use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"optional"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type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xsd:string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4AAA4E1D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xsd:attribute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isRequired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use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"optional"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type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xsd:boolean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02839138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xsd:anyAttribute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namespace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"##other"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processContents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"lax"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0C66CD4A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xsd:complexType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5EDE4F59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xsd:element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AttributeValue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type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xsd:anyType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1196F466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  <w:p w14:paraId="672AA6E6" w14:textId="77777777" w:rsidR="00403180" w:rsidRPr="00DB138B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138B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eastAsia="pl-PL"/>
              </w:rPr>
              <w:t>&lt;/</w:t>
            </w:r>
            <w:proofErr w:type="spellStart"/>
            <w:r w:rsidRPr="00DB138B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eastAsia="pl-PL"/>
              </w:rPr>
              <w:t>xsd:schema</w:t>
            </w:r>
            <w:proofErr w:type="spellEnd"/>
            <w:r w:rsidRPr="00DB138B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eastAsia="pl-PL"/>
              </w:rPr>
              <w:t>&gt;</w:t>
            </w:r>
          </w:p>
          <w:p w14:paraId="6A51A815" w14:textId="77777777" w:rsidR="00403180" w:rsidRDefault="00403180" w:rsidP="00583F0F"/>
        </w:tc>
      </w:tr>
    </w:tbl>
    <w:p w14:paraId="6FDB3F7D" w14:textId="77777777" w:rsidR="00403180" w:rsidRPr="00CC439D" w:rsidRDefault="00403180" w:rsidP="00403180"/>
    <w:p w14:paraId="491F9818" w14:textId="77777777" w:rsidR="00403180" w:rsidRPr="005D192C" w:rsidRDefault="00403180" w:rsidP="00403180">
      <w:pPr>
        <w:pStyle w:val="Akapitzlist"/>
        <w:keepNext/>
        <w:keepLines/>
        <w:numPr>
          <w:ilvl w:val="0"/>
          <w:numId w:val="17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0F4761" w:themeColor="accent1" w:themeShade="BF"/>
          <w:sz w:val="26"/>
          <w:szCs w:val="26"/>
        </w:rPr>
      </w:pPr>
      <w:bookmarkStart w:id="57" w:name="_Toc515013028"/>
      <w:bookmarkStart w:id="58" w:name="_Żądanie_AuthnRequest"/>
      <w:bookmarkStart w:id="59" w:name="_Toc524937667"/>
      <w:bookmarkStart w:id="60" w:name="_Toc528311177"/>
      <w:bookmarkStart w:id="61" w:name="_Toc529880581"/>
      <w:bookmarkStart w:id="62" w:name="_Toc530042365"/>
      <w:bookmarkStart w:id="63" w:name="_Toc534267387"/>
      <w:bookmarkStart w:id="64" w:name="_Toc46240596"/>
      <w:bookmarkStart w:id="65" w:name="_Toc46992504"/>
      <w:bookmarkStart w:id="66" w:name="_Toc546863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5C1AA9F5" w14:textId="77777777" w:rsidR="00403180" w:rsidRPr="005D192C" w:rsidRDefault="00403180" w:rsidP="00403180">
      <w:pPr>
        <w:pStyle w:val="Akapitzlist"/>
        <w:keepNext/>
        <w:keepLines/>
        <w:numPr>
          <w:ilvl w:val="0"/>
          <w:numId w:val="17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0F4761" w:themeColor="accent1" w:themeShade="BF"/>
          <w:sz w:val="26"/>
          <w:szCs w:val="26"/>
        </w:rPr>
      </w:pPr>
      <w:bookmarkStart w:id="67" w:name="_Toc524937668"/>
      <w:bookmarkStart w:id="68" w:name="_Toc528311178"/>
      <w:bookmarkStart w:id="69" w:name="_Toc529880582"/>
      <w:bookmarkStart w:id="70" w:name="_Toc530042366"/>
      <w:bookmarkStart w:id="71" w:name="_Toc534267388"/>
      <w:bookmarkStart w:id="72" w:name="_Toc46240597"/>
      <w:bookmarkStart w:id="73" w:name="_Toc46992505"/>
      <w:bookmarkStart w:id="74" w:name="_Toc54686357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05F702A9" w14:textId="77777777" w:rsidR="00403180" w:rsidRDefault="00403180" w:rsidP="00403180">
      <w:pPr>
        <w:pStyle w:val="Nagwek2"/>
        <w:numPr>
          <w:ilvl w:val="1"/>
          <w:numId w:val="17"/>
        </w:numPr>
      </w:pPr>
      <w:bookmarkStart w:id="75" w:name="_Toc54686358"/>
      <w:r>
        <w:t xml:space="preserve">Żądanie </w:t>
      </w:r>
      <w:proofErr w:type="spellStart"/>
      <w:r w:rsidRPr="00C5753D">
        <w:t>AuthnRequest</w:t>
      </w:r>
      <w:bookmarkEnd w:id="75"/>
      <w:proofErr w:type="spellEnd"/>
    </w:p>
    <w:p w14:paraId="702DBB06" w14:textId="77777777" w:rsidR="00403180" w:rsidRDefault="00403180" w:rsidP="00403180"/>
    <w:p w14:paraId="256CC6C6" w14:textId="77777777" w:rsidR="00403180" w:rsidRDefault="00403180" w:rsidP="00403180">
      <w:r>
        <w:t>Aby skorzystać z usługi SSO realizowanej w ramach systemu login.gov.pl należy wysłać odpowiednio skonstruowane zadanie autoryzacyjne na adres tej usługi.</w:t>
      </w:r>
    </w:p>
    <w:p w14:paraId="59125B7E" w14:textId="77777777" w:rsidR="00403180" w:rsidRPr="00C5753D" w:rsidRDefault="00403180" w:rsidP="00403180">
      <w:r>
        <w:t>Ż</w:t>
      </w:r>
      <w:r w:rsidRPr="00C5753D">
        <w:t xml:space="preserve">ądanie </w:t>
      </w:r>
      <w:proofErr w:type="spellStart"/>
      <w:r w:rsidRPr="00C5753D">
        <w:t>AuthnRequest</w:t>
      </w:r>
      <w:proofErr w:type="spellEnd"/>
      <w:r w:rsidRPr="00C5753D">
        <w:t xml:space="preserve"> </w:t>
      </w:r>
      <w:r>
        <w:t xml:space="preserve">musi </w:t>
      </w:r>
      <w:r w:rsidRPr="00C5753D">
        <w:t>wygląda</w:t>
      </w:r>
      <w:r>
        <w:t>ć</w:t>
      </w:r>
      <w:r w:rsidRPr="00C5753D">
        <w:t xml:space="preserve"> następująco</w:t>
      </w:r>
      <w:r>
        <w:t xml:space="preserve"> dla podmiotu publicznego</w:t>
      </w:r>
      <w:r w:rsidRPr="00C5753D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3180" w:rsidRPr="00C5753D" w14:paraId="461C8E78" w14:textId="77777777" w:rsidTr="00583F0F">
        <w:tc>
          <w:tcPr>
            <w:tcW w:w="9062" w:type="dxa"/>
          </w:tcPr>
          <w:p w14:paraId="304CC824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>&lt;?xml version="1.0" encoding="UTF-8" standalone="yes"?&gt;</w:t>
            </w:r>
          </w:p>
          <w:p w14:paraId="0CA6DEFA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 xml:space="preserve">&lt;saml2p:AuthnRequest xmlns:saml2p="urn:oasis:names:tc:SAML:2.0:protocol" </w:t>
            </w:r>
          </w:p>
          <w:p w14:paraId="78C4E4C0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proofErr w:type="spellStart"/>
            <w:r w:rsidRPr="00CE3593">
              <w:rPr>
                <w:lang w:val="en-US"/>
              </w:rPr>
              <w:t>xmlns:ds</w:t>
            </w:r>
            <w:proofErr w:type="spellEnd"/>
            <w:r w:rsidRPr="00CE3593">
              <w:rPr>
                <w:lang w:val="en-US"/>
              </w:rPr>
              <w:t xml:space="preserve">="http://www.w3.org/2000/09/xmldsig#" </w:t>
            </w:r>
          </w:p>
          <w:p w14:paraId="348881FA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proofErr w:type="spellStart"/>
            <w:r w:rsidRPr="00CE3593">
              <w:rPr>
                <w:lang w:val="en-US"/>
              </w:rPr>
              <w:t>xmlns:eidas</w:t>
            </w:r>
            <w:proofErr w:type="spellEnd"/>
            <w:r w:rsidRPr="00CE3593">
              <w:rPr>
                <w:lang w:val="en-US"/>
              </w:rPr>
              <w:t>="http://eidas.europa.eu/</w:t>
            </w:r>
            <w:proofErr w:type="spellStart"/>
            <w:r w:rsidRPr="00CE3593">
              <w:rPr>
                <w:lang w:val="en-US"/>
              </w:rPr>
              <w:t>saml</w:t>
            </w:r>
            <w:proofErr w:type="spellEnd"/>
            <w:r w:rsidRPr="00CE3593">
              <w:rPr>
                <w:lang w:val="en-US"/>
              </w:rPr>
              <w:t xml:space="preserve">-extensions" </w:t>
            </w:r>
          </w:p>
          <w:p w14:paraId="73EF20C5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 xml:space="preserve">xmlns:naturalperson="http://eidas.europa.eu/attributes/naturalperson" </w:t>
            </w:r>
          </w:p>
          <w:p w14:paraId="37C91450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 xml:space="preserve">xmlns:saml2="urn:oasis:names:tc:SAML:2.0:assertion" </w:t>
            </w:r>
          </w:p>
          <w:p w14:paraId="381D0686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proofErr w:type="spellStart"/>
            <w:r w:rsidRPr="00CE3593">
              <w:rPr>
                <w:lang w:val="en-US"/>
              </w:rPr>
              <w:t>xmlns:xenc</w:t>
            </w:r>
            <w:proofErr w:type="spellEnd"/>
            <w:r w:rsidRPr="00CE3593">
              <w:rPr>
                <w:lang w:val="en-US"/>
              </w:rPr>
              <w:t xml:space="preserve">="http://www.w3.org/2001/04/xmlenc#" </w:t>
            </w:r>
          </w:p>
          <w:p w14:paraId="4C9004C4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lastRenderedPageBreak/>
              <w:tab/>
            </w:r>
            <w:r w:rsidRPr="00CE3593">
              <w:rPr>
                <w:lang w:val="en-US"/>
              </w:rPr>
              <w:tab/>
              <w:t xml:space="preserve">AssertionConsumerServiceURL="https://dostawca_uslug.pl/du/AssertionConsumerService" </w:t>
            </w:r>
          </w:p>
          <w:p w14:paraId="4C13B4FC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Destination="https://login.gov.pl/login/</w:t>
            </w:r>
            <w:proofErr w:type="spellStart"/>
            <w:r w:rsidRPr="00CE3593">
              <w:rPr>
                <w:lang w:val="en-US"/>
              </w:rPr>
              <w:t>SingleSignOnService</w:t>
            </w:r>
            <w:proofErr w:type="spellEnd"/>
            <w:r w:rsidRPr="00CE3593">
              <w:rPr>
                <w:lang w:val="en-US"/>
              </w:rPr>
              <w:t xml:space="preserve">" </w:t>
            </w:r>
          </w:p>
          <w:p w14:paraId="2B1302F6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proofErr w:type="spellStart"/>
            <w:r w:rsidRPr="00CE3593">
              <w:rPr>
                <w:lang w:val="en-US"/>
              </w:rPr>
              <w:t>ForceAuthn</w:t>
            </w:r>
            <w:proofErr w:type="spellEnd"/>
            <w:r w:rsidRPr="00CE3593">
              <w:rPr>
                <w:lang w:val="en-US"/>
              </w:rPr>
              <w:t xml:space="preserve">="true" </w:t>
            </w:r>
          </w:p>
          <w:p w14:paraId="136561ED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 xml:space="preserve">ID="ID-5e9a596d-d4da-4206-b7ff-0423b498b157" </w:t>
            </w:r>
          </w:p>
          <w:p w14:paraId="336A6A4F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proofErr w:type="spellStart"/>
            <w:r w:rsidRPr="00CE3593">
              <w:rPr>
                <w:lang w:val="en-US"/>
              </w:rPr>
              <w:t>IssueInstant</w:t>
            </w:r>
            <w:proofErr w:type="spellEnd"/>
            <w:r w:rsidRPr="00CE3593">
              <w:rPr>
                <w:lang w:val="en-US"/>
              </w:rPr>
              <w:t xml:space="preserve">="2018-04-18T11:14:38.000Z" </w:t>
            </w:r>
          </w:p>
          <w:p w14:paraId="147D2ECB" w14:textId="77777777" w:rsidR="00403180" w:rsidRPr="00FB687E" w:rsidRDefault="00403180" w:rsidP="00583F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FB687E">
              <w:rPr>
                <w:b/>
                <w:lang w:val="en-US"/>
              </w:rPr>
              <w:t xml:space="preserve">ProtocolBinding="urn:oasis:names:tc:SAML:2.0:bindings:HTTP-Artifact" </w:t>
            </w:r>
          </w:p>
          <w:p w14:paraId="2178F046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proofErr w:type="spellStart"/>
            <w:r w:rsidRPr="00CE3593">
              <w:rPr>
                <w:lang w:val="en-US"/>
              </w:rPr>
              <w:t>ProviderName</w:t>
            </w:r>
            <w:proofErr w:type="spellEnd"/>
            <w:r w:rsidRPr="00CE3593">
              <w:rPr>
                <w:lang w:val="en-US"/>
              </w:rPr>
              <w:t>="</w:t>
            </w:r>
            <w:proofErr w:type="spellStart"/>
            <w:r w:rsidRPr="00CE3593">
              <w:rPr>
                <w:lang w:val="en-US"/>
              </w:rPr>
              <w:t>dostawca_uslug</w:t>
            </w:r>
            <w:proofErr w:type="spellEnd"/>
            <w:r w:rsidRPr="00CE3593">
              <w:rPr>
                <w:lang w:val="en-US"/>
              </w:rPr>
              <w:t xml:space="preserve">" </w:t>
            </w:r>
          </w:p>
          <w:p w14:paraId="37A66EB1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Version="2.0"&gt;</w:t>
            </w:r>
          </w:p>
          <w:p w14:paraId="06F15E29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  <w:t>&lt;saml2:Issuer&gt;</w:t>
            </w:r>
            <w:proofErr w:type="spellStart"/>
            <w:r w:rsidRPr="00CE3593">
              <w:rPr>
                <w:lang w:val="en-US"/>
              </w:rPr>
              <w:t>dostawca_uslug</w:t>
            </w:r>
            <w:proofErr w:type="spellEnd"/>
            <w:r w:rsidRPr="00CE3593">
              <w:rPr>
                <w:lang w:val="en-US"/>
              </w:rPr>
              <w:t>&lt;/saml2:Issuer&gt;</w:t>
            </w:r>
          </w:p>
          <w:p w14:paraId="74B606E9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ds:Signature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06340572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ds:SignedInfo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14C19001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ds:CanonicalizationMethod</w:t>
            </w:r>
            <w:proofErr w:type="spellEnd"/>
            <w:r w:rsidRPr="00CE3593">
              <w:rPr>
                <w:lang w:val="en-US"/>
              </w:rPr>
              <w:t xml:space="preserve"> Algorithm="http://www.w3.org/2001/10/xml-exc-c14n#"/&gt;</w:t>
            </w:r>
          </w:p>
          <w:p w14:paraId="60BE2292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ds:SignatureMethod</w:t>
            </w:r>
            <w:proofErr w:type="spellEnd"/>
            <w:r w:rsidRPr="00CE3593">
              <w:rPr>
                <w:lang w:val="en-US"/>
              </w:rPr>
              <w:t xml:space="preserve"> Algorithm="http://www.w3.org/2001/04/xmldsig-more#ecdsa-sha256"/&gt;</w:t>
            </w:r>
          </w:p>
          <w:p w14:paraId="79411B52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ds:Reference</w:t>
            </w:r>
            <w:proofErr w:type="spellEnd"/>
            <w:r w:rsidRPr="00CE3593">
              <w:rPr>
                <w:lang w:val="en-US"/>
              </w:rPr>
              <w:t xml:space="preserve"> URI=""&gt;</w:t>
            </w:r>
          </w:p>
          <w:p w14:paraId="51C2024A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ds:Transforms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1ADEA122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ds:Transform</w:t>
            </w:r>
            <w:proofErr w:type="spellEnd"/>
            <w:r w:rsidRPr="00CE3593">
              <w:rPr>
                <w:lang w:val="en-US"/>
              </w:rPr>
              <w:t xml:space="preserve"> Algorithm="http://www.w3.org/2000/09/xmldsig#enveloped-signature"/&gt;</w:t>
            </w:r>
          </w:p>
          <w:p w14:paraId="69D85D6E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ds:Transform</w:t>
            </w:r>
            <w:proofErr w:type="spellEnd"/>
            <w:r w:rsidRPr="00CE3593">
              <w:rPr>
                <w:lang w:val="en-US"/>
              </w:rPr>
              <w:t xml:space="preserve"> Algorithm="http://www.w3.org/2001/10/xml-exc-c14n#"&gt;</w:t>
            </w:r>
          </w:p>
          <w:p w14:paraId="2C853B20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InclusiveNamespaces</w:t>
            </w:r>
            <w:proofErr w:type="spellEnd"/>
            <w:r w:rsidRPr="00CE3593">
              <w:rPr>
                <w:lang w:val="en-US"/>
              </w:rPr>
              <w:t xml:space="preserve"> </w:t>
            </w:r>
            <w:proofErr w:type="spellStart"/>
            <w:r w:rsidRPr="00CE3593">
              <w:rPr>
                <w:lang w:val="en-US"/>
              </w:rPr>
              <w:t>xmlns</w:t>
            </w:r>
            <w:proofErr w:type="spellEnd"/>
            <w:r w:rsidRPr="00CE3593">
              <w:rPr>
                <w:lang w:val="en-US"/>
              </w:rPr>
              <w:t xml:space="preserve">="http://www.w3.org/2001/10/xml-exc-c14n#" </w:t>
            </w:r>
            <w:proofErr w:type="spellStart"/>
            <w:r w:rsidRPr="00CE3593">
              <w:rPr>
                <w:lang w:val="en-US"/>
              </w:rPr>
              <w:t>PrefixList</w:t>
            </w:r>
            <w:proofErr w:type="spellEnd"/>
            <w:r w:rsidRPr="00CE3593">
              <w:rPr>
                <w:lang w:val="en-US"/>
              </w:rPr>
              <w:t xml:space="preserve">="ds saml2 saml2p </w:t>
            </w:r>
            <w:proofErr w:type="spellStart"/>
            <w:r w:rsidRPr="00CE3593">
              <w:rPr>
                <w:lang w:val="en-US"/>
              </w:rPr>
              <w:t>xenc</w:t>
            </w:r>
            <w:proofErr w:type="spellEnd"/>
            <w:r w:rsidRPr="00CE3593">
              <w:rPr>
                <w:lang w:val="en-US"/>
              </w:rPr>
              <w:t>"/&gt;</w:t>
            </w:r>
          </w:p>
          <w:p w14:paraId="0E39FF43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ds:Transform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62026F80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ds:Transforms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127C6A41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ds:DigestMethod</w:t>
            </w:r>
            <w:proofErr w:type="spellEnd"/>
            <w:r w:rsidRPr="00CE3593">
              <w:rPr>
                <w:lang w:val="en-US"/>
              </w:rPr>
              <w:t xml:space="preserve"> Algorithm="http://www.w3.org/2001/04/xmlenc#sha256"/&gt;</w:t>
            </w:r>
          </w:p>
          <w:p w14:paraId="4A04F08B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ds:DigestValue</w:t>
            </w:r>
            <w:proofErr w:type="spellEnd"/>
            <w:r w:rsidRPr="00CE3593">
              <w:rPr>
                <w:lang w:val="en-US"/>
              </w:rPr>
              <w:t>&gt;wVQti6CnH...&lt;/</w:t>
            </w:r>
            <w:proofErr w:type="spellStart"/>
            <w:r w:rsidRPr="00CE3593">
              <w:rPr>
                <w:lang w:val="en-US"/>
              </w:rPr>
              <w:t>ds:DigestValue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3A8CCF6D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ds:Reference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46FE54A6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ds:SignedInfo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26024C28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ds:SignatureValue</w:t>
            </w:r>
            <w:proofErr w:type="spellEnd"/>
            <w:r w:rsidRPr="00CE3593">
              <w:rPr>
                <w:lang w:val="en-US"/>
              </w:rPr>
              <w:t>&gt;/qLYGMLO2F...=&lt;/</w:t>
            </w:r>
            <w:proofErr w:type="spellStart"/>
            <w:r w:rsidRPr="00CE3593">
              <w:rPr>
                <w:lang w:val="en-US"/>
              </w:rPr>
              <w:t>ds:SignatureValue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41306AEE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ds:KeyInfo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7983027A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&lt;ds:X509Data&gt;</w:t>
            </w:r>
          </w:p>
          <w:p w14:paraId="3202F03E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&lt;ds:X509Certificate&gt;</w:t>
            </w:r>
            <w:proofErr w:type="spellStart"/>
            <w:r w:rsidRPr="00CE3593">
              <w:rPr>
                <w:lang w:val="en-US"/>
              </w:rPr>
              <w:t>MIIDuzCCAq</w:t>
            </w:r>
            <w:proofErr w:type="spellEnd"/>
            <w:r w:rsidRPr="00CE3593">
              <w:rPr>
                <w:lang w:val="en-US"/>
              </w:rPr>
              <w:t>...&lt;/ds:X509Certificate&gt;</w:t>
            </w:r>
          </w:p>
          <w:p w14:paraId="35C73FFC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&lt;/ds:X509Data&gt;</w:t>
            </w:r>
          </w:p>
          <w:p w14:paraId="37EE68A2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ds:KeyInfo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5030F0A2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ds:Signature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008C5245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  <w:t>&lt;saml2p:Extensions&gt;</w:t>
            </w:r>
          </w:p>
          <w:p w14:paraId="223CC542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eidas:SPType</w:t>
            </w:r>
            <w:proofErr w:type="spellEnd"/>
            <w:r w:rsidRPr="00CE3593">
              <w:rPr>
                <w:lang w:val="en-US"/>
              </w:rPr>
              <w:t>&gt;public&lt;/</w:t>
            </w:r>
            <w:proofErr w:type="spellStart"/>
            <w:r w:rsidRPr="00CE3593">
              <w:rPr>
                <w:lang w:val="en-US"/>
              </w:rPr>
              <w:t>eidas:SPType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1068448E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eidas:RequestedAttributes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0B1AB6D2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eidas:RequestedAttribute</w:t>
            </w:r>
            <w:proofErr w:type="spellEnd"/>
            <w:r w:rsidRPr="00CE3593">
              <w:rPr>
                <w:lang w:val="en-US"/>
              </w:rPr>
              <w:t xml:space="preserve"> </w:t>
            </w:r>
            <w:proofErr w:type="spellStart"/>
            <w:r w:rsidRPr="00CE3593">
              <w:rPr>
                <w:lang w:val="en-US"/>
              </w:rPr>
              <w:t>FriendlyName</w:t>
            </w:r>
            <w:proofErr w:type="spellEnd"/>
            <w:r w:rsidRPr="00CE3593">
              <w:rPr>
                <w:lang w:val="en-US"/>
              </w:rPr>
              <w:t>="</w:t>
            </w:r>
            <w:proofErr w:type="spellStart"/>
            <w:r w:rsidRPr="00CE3593">
              <w:rPr>
                <w:lang w:val="en-US"/>
              </w:rPr>
              <w:t>FamilyName</w:t>
            </w:r>
            <w:proofErr w:type="spellEnd"/>
            <w:r w:rsidRPr="00CE3593">
              <w:rPr>
                <w:lang w:val="en-US"/>
              </w:rPr>
              <w:t xml:space="preserve">" Name="http://eidas.europa.eu/attributes/naturalperson/CurrentFamilyName" </w:t>
            </w:r>
            <w:proofErr w:type="spellStart"/>
            <w:r w:rsidRPr="00CE3593">
              <w:rPr>
                <w:lang w:val="en-US"/>
              </w:rPr>
              <w:t>NameFormat</w:t>
            </w:r>
            <w:proofErr w:type="spellEnd"/>
            <w:r w:rsidRPr="00CE3593">
              <w:rPr>
                <w:lang w:val="en-US"/>
              </w:rPr>
              <w:t xml:space="preserve">="urn:oasis:names:tc:SAML:2.0:attrname-format:uri" </w:t>
            </w:r>
            <w:proofErr w:type="spellStart"/>
            <w:r w:rsidRPr="00CE3593">
              <w:rPr>
                <w:lang w:val="en-US"/>
              </w:rPr>
              <w:t>isRequired</w:t>
            </w:r>
            <w:proofErr w:type="spellEnd"/>
            <w:r w:rsidRPr="00CE3593">
              <w:rPr>
                <w:lang w:val="en-US"/>
              </w:rPr>
              <w:t>="true"/&gt;</w:t>
            </w:r>
          </w:p>
          <w:p w14:paraId="1AE44D1A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eidas:RequestedAttribute</w:t>
            </w:r>
            <w:proofErr w:type="spellEnd"/>
            <w:r w:rsidRPr="00CE3593">
              <w:rPr>
                <w:lang w:val="en-US"/>
              </w:rPr>
              <w:t xml:space="preserve"> </w:t>
            </w:r>
            <w:proofErr w:type="spellStart"/>
            <w:r w:rsidRPr="00CE3593">
              <w:rPr>
                <w:lang w:val="en-US"/>
              </w:rPr>
              <w:t>FriendlyName</w:t>
            </w:r>
            <w:proofErr w:type="spellEnd"/>
            <w:r w:rsidRPr="00CE3593">
              <w:rPr>
                <w:lang w:val="en-US"/>
              </w:rPr>
              <w:t xml:space="preserve">="FirstName" Name="http://eidas.europa.eu/attributes/naturalperson/CurrentGivenName" </w:t>
            </w:r>
            <w:proofErr w:type="spellStart"/>
            <w:r w:rsidRPr="00CE3593">
              <w:rPr>
                <w:lang w:val="en-US"/>
              </w:rPr>
              <w:t>NameFormat</w:t>
            </w:r>
            <w:proofErr w:type="spellEnd"/>
            <w:r w:rsidRPr="00CE3593">
              <w:rPr>
                <w:lang w:val="en-US"/>
              </w:rPr>
              <w:t xml:space="preserve">="urn:oasis:names:tc:SAML:2.0:attrname-format:uri" </w:t>
            </w:r>
            <w:proofErr w:type="spellStart"/>
            <w:r w:rsidRPr="00CE3593">
              <w:rPr>
                <w:lang w:val="en-US"/>
              </w:rPr>
              <w:t>isRequired</w:t>
            </w:r>
            <w:proofErr w:type="spellEnd"/>
            <w:r w:rsidRPr="00CE3593">
              <w:rPr>
                <w:lang w:val="en-US"/>
              </w:rPr>
              <w:t>="true"/&gt;</w:t>
            </w:r>
          </w:p>
          <w:p w14:paraId="436EA01F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lastRenderedPageBreak/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eidas:RequestedAttribute</w:t>
            </w:r>
            <w:proofErr w:type="spellEnd"/>
            <w:r w:rsidRPr="00CE3593">
              <w:rPr>
                <w:lang w:val="en-US"/>
              </w:rPr>
              <w:t xml:space="preserve"> </w:t>
            </w:r>
            <w:proofErr w:type="spellStart"/>
            <w:r w:rsidRPr="00CE3593">
              <w:rPr>
                <w:lang w:val="en-US"/>
              </w:rPr>
              <w:t>FriendlyName</w:t>
            </w:r>
            <w:proofErr w:type="spellEnd"/>
            <w:r w:rsidRPr="00CE3593">
              <w:rPr>
                <w:lang w:val="en-US"/>
              </w:rPr>
              <w:t>="</w:t>
            </w:r>
            <w:proofErr w:type="spellStart"/>
            <w:r w:rsidRPr="00CE3593">
              <w:rPr>
                <w:lang w:val="en-US"/>
              </w:rPr>
              <w:t>DateOfBirth</w:t>
            </w:r>
            <w:proofErr w:type="spellEnd"/>
            <w:r w:rsidRPr="00CE3593">
              <w:rPr>
                <w:lang w:val="en-US"/>
              </w:rPr>
              <w:t xml:space="preserve">" Name="http://eidas.europa.eu/attributes/naturalperson/DateOfBirth" </w:t>
            </w:r>
            <w:proofErr w:type="spellStart"/>
            <w:r w:rsidRPr="00CE3593">
              <w:rPr>
                <w:lang w:val="en-US"/>
              </w:rPr>
              <w:t>NameFormat</w:t>
            </w:r>
            <w:proofErr w:type="spellEnd"/>
            <w:r w:rsidRPr="00CE3593">
              <w:rPr>
                <w:lang w:val="en-US"/>
              </w:rPr>
              <w:t xml:space="preserve">="urn:oasis:names:tc:SAML:2.0:attrname-format:uri" </w:t>
            </w:r>
            <w:proofErr w:type="spellStart"/>
            <w:r w:rsidRPr="00CE3593">
              <w:rPr>
                <w:lang w:val="en-US"/>
              </w:rPr>
              <w:t>isRequired</w:t>
            </w:r>
            <w:proofErr w:type="spellEnd"/>
            <w:r w:rsidRPr="00CE3593">
              <w:rPr>
                <w:lang w:val="en-US"/>
              </w:rPr>
              <w:t>="true"/&gt;</w:t>
            </w:r>
          </w:p>
          <w:p w14:paraId="060193E7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eidas:RequestedAttribute</w:t>
            </w:r>
            <w:proofErr w:type="spellEnd"/>
            <w:r w:rsidRPr="00CE3593">
              <w:rPr>
                <w:lang w:val="en-US"/>
              </w:rPr>
              <w:t xml:space="preserve"> </w:t>
            </w:r>
            <w:proofErr w:type="spellStart"/>
            <w:r w:rsidRPr="00CE3593">
              <w:rPr>
                <w:lang w:val="en-US"/>
              </w:rPr>
              <w:t>FriendlyName</w:t>
            </w:r>
            <w:proofErr w:type="spellEnd"/>
            <w:r w:rsidRPr="00CE3593">
              <w:rPr>
                <w:lang w:val="en-US"/>
              </w:rPr>
              <w:t>="</w:t>
            </w:r>
            <w:proofErr w:type="spellStart"/>
            <w:r w:rsidRPr="00CE3593">
              <w:rPr>
                <w:lang w:val="en-US"/>
              </w:rPr>
              <w:t>PersonIdentifier</w:t>
            </w:r>
            <w:proofErr w:type="spellEnd"/>
            <w:r w:rsidRPr="00CE3593">
              <w:rPr>
                <w:lang w:val="en-US"/>
              </w:rPr>
              <w:t xml:space="preserve">" Name="http://eidas.europa.eu/attributes/naturalperson/PersonIdentifier" </w:t>
            </w:r>
            <w:proofErr w:type="spellStart"/>
            <w:r w:rsidRPr="00CE3593">
              <w:rPr>
                <w:lang w:val="en-US"/>
              </w:rPr>
              <w:t>NameFormat</w:t>
            </w:r>
            <w:proofErr w:type="spellEnd"/>
            <w:r w:rsidRPr="00CE3593">
              <w:rPr>
                <w:lang w:val="en-US"/>
              </w:rPr>
              <w:t xml:space="preserve">="urn:oasis:names:tc:SAML:2.0:attrname-format:uri" </w:t>
            </w:r>
            <w:proofErr w:type="spellStart"/>
            <w:r w:rsidRPr="00CE3593">
              <w:rPr>
                <w:lang w:val="en-US"/>
              </w:rPr>
              <w:t>isRequired</w:t>
            </w:r>
            <w:proofErr w:type="spellEnd"/>
            <w:r w:rsidRPr="00CE3593">
              <w:rPr>
                <w:lang w:val="en-US"/>
              </w:rPr>
              <w:t>="true"/&gt;</w:t>
            </w:r>
          </w:p>
          <w:p w14:paraId="0593BD6B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eidas:RequestedAttributes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0FD663B4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  <w:t>&lt;/saml2p:Extensions&gt;</w:t>
            </w:r>
          </w:p>
          <w:p w14:paraId="2EBB9BDA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  <w:t xml:space="preserve">&lt;saml2p:NameIDPolicy </w:t>
            </w:r>
            <w:proofErr w:type="spellStart"/>
            <w:r w:rsidRPr="00CE3593">
              <w:rPr>
                <w:lang w:val="en-US"/>
              </w:rPr>
              <w:t>AllowCreate</w:t>
            </w:r>
            <w:proofErr w:type="spellEnd"/>
            <w:r w:rsidRPr="00CE3593">
              <w:rPr>
                <w:lang w:val="en-US"/>
              </w:rPr>
              <w:t>="true" Format="urn:oasis:names:tc:SAML:1.1:nameid-format:unspecified"/&gt;</w:t>
            </w:r>
          </w:p>
          <w:p w14:paraId="6E56BB28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  <w:t>&lt;saml2p:RequestedAuthnContext Comparison="minimum"&gt;</w:t>
            </w:r>
          </w:p>
          <w:p w14:paraId="1056D9E1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&lt;saml2:AuthnContextClassRef&gt;http://eidas.europa.eu/LoA/substantial&lt;/saml2:AuthnContextClassRef&gt;</w:t>
            </w:r>
          </w:p>
          <w:p w14:paraId="6EF15963" w14:textId="77777777" w:rsidR="00403180" w:rsidRDefault="00403180" w:rsidP="00583F0F">
            <w:pPr>
              <w:autoSpaceDE w:val="0"/>
              <w:autoSpaceDN w:val="0"/>
              <w:adjustRightInd w:val="0"/>
            </w:pPr>
            <w:r w:rsidRPr="00CE3593">
              <w:rPr>
                <w:lang w:val="en-US"/>
              </w:rPr>
              <w:tab/>
            </w:r>
            <w:r>
              <w:t>&lt;/saml2p:RequestedAuthnContext&gt;</w:t>
            </w:r>
          </w:p>
          <w:p w14:paraId="3BFF2433" w14:textId="77777777" w:rsidR="00403180" w:rsidRPr="004C1073" w:rsidRDefault="00403180" w:rsidP="00583F0F">
            <w:pPr>
              <w:autoSpaceDE w:val="0"/>
              <w:autoSpaceDN w:val="0"/>
              <w:adjustRightInd w:val="0"/>
            </w:pPr>
            <w:r>
              <w:t>&lt;/saml2p:AuthnRequest&gt;</w:t>
            </w:r>
          </w:p>
        </w:tc>
      </w:tr>
    </w:tbl>
    <w:p w14:paraId="5092788B" w14:textId="77777777" w:rsidR="00403180" w:rsidRDefault="00403180" w:rsidP="00403180">
      <w:pPr>
        <w:rPr>
          <w:highlight w:val="yellow"/>
        </w:rPr>
      </w:pPr>
    </w:p>
    <w:p w14:paraId="1E275C5E" w14:textId="77777777" w:rsidR="00403180" w:rsidRPr="00C5753D" w:rsidRDefault="00403180" w:rsidP="00403180">
      <w:pPr>
        <w:rPr>
          <w:highlight w:val="yellow"/>
        </w:rPr>
      </w:pPr>
      <w:r w:rsidRPr="00B81E82">
        <w:t xml:space="preserve">Żądanie </w:t>
      </w:r>
      <w:proofErr w:type="spellStart"/>
      <w:r w:rsidRPr="00B81E82">
        <w:t>AuthnRequest</w:t>
      </w:r>
      <w:proofErr w:type="spellEnd"/>
      <w:r w:rsidRPr="00B81E82">
        <w:t xml:space="preserve"> musi wyglądać nast</w:t>
      </w:r>
      <w:r>
        <w:t>ępująco dla podmiotu prywatnego</w:t>
      </w:r>
      <w:r w:rsidRPr="00B81E82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3180" w:rsidRPr="00C5753D" w14:paraId="577C332F" w14:textId="77777777" w:rsidTr="00583F0F">
        <w:tc>
          <w:tcPr>
            <w:tcW w:w="9062" w:type="dxa"/>
          </w:tcPr>
          <w:p w14:paraId="670F3CE4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>&lt;?xml version="1.0" encoding="UTF-8" standalone="yes"?&gt;</w:t>
            </w:r>
          </w:p>
          <w:p w14:paraId="4E9FE040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 xml:space="preserve">&lt;saml2p:AuthnRequest xmlns:saml2p="urn:oasis:names:tc:SAML:2.0:protocol" </w:t>
            </w:r>
          </w:p>
          <w:p w14:paraId="666AE6E4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proofErr w:type="spellStart"/>
            <w:r w:rsidRPr="00CE3593">
              <w:rPr>
                <w:lang w:val="en-US"/>
              </w:rPr>
              <w:t>xmlns:ds</w:t>
            </w:r>
            <w:proofErr w:type="spellEnd"/>
            <w:r w:rsidRPr="00CE3593">
              <w:rPr>
                <w:lang w:val="en-US"/>
              </w:rPr>
              <w:t xml:space="preserve">="http://www.w3.org/2000/09/xmldsig#" </w:t>
            </w:r>
          </w:p>
          <w:p w14:paraId="2E28AB65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proofErr w:type="spellStart"/>
            <w:r w:rsidRPr="00CE3593">
              <w:rPr>
                <w:lang w:val="en-US"/>
              </w:rPr>
              <w:t>xmlns:eidas</w:t>
            </w:r>
            <w:proofErr w:type="spellEnd"/>
            <w:r w:rsidRPr="00CE3593">
              <w:rPr>
                <w:lang w:val="en-US"/>
              </w:rPr>
              <w:t>="http://eidas.europa.eu/</w:t>
            </w:r>
            <w:proofErr w:type="spellStart"/>
            <w:r w:rsidRPr="00CE3593">
              <w:rPr>
                <w:lang w:val="en-US"/>
              </w:rPr>
              <w:t>saml</w:t>
            </w:r>
            <w:proofErr w:type="spellEnd"/>
            <w:r w:rsidRPr="00CE3593">
              <w:rPr>
                <w:lang w:val="en-US"/>
              </w:rPr>
              <w:t xml:space="preserve">-extensions" </w:t>
            </w:r>
          </w:p>
          <w:p w14:paraId="6944111D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 xml:space="preserve">xmlns:naturalperson="http://eidas.europa.eu/attributes/naturalperson" </w:t>
            </w:r>
          </w:p>
          <w:p w14:paraId="7351740D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 xml:space="preserve">xmlns:saml2="urn:oasis:names:tc:SAML:2.0:assertion" </w:t>
            </w:r>
          </w:p>
          <w:p w14:paraId="16DE13DB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proofErr w:type="spellStart"/>
            <w:r w:rsidRPr="00CE3593">
              <w:rPr>
                <w:lang w:val="en-US"/>
              </w:rPr>
              <w:t>xmlns:xenc</w:t>
            </w:r>
            <w:proofErr w:type="spellEnd"/>
            <w:r w:rsidRPr="00CE3593">
              <w:rPr>
                <w:lang w:val="en-US"/>
              </w:rPr>
              <w:t xml:space="preserve">="http://www.w3.org/2001/04/xmlenc#" </w:t>
            </w:r>
          </w:p>
          <w:p w14:paraId="60AC7938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 xml:space="preserve">AssertionConsumerServiceURL="https://dostawca_uslug.pl/du/AssertionConsumerService" </w:t>
            </w:r>
          </w:p>
          <w:p w14:paraId="53B3502E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Destination="https://</w:t>
            </w:r>
            <w:r>
              <w:rPr>
                <w:lang w:val="en-US"/>
              </w:rPr>
              <w:t>podmiotyzewnetrzne.</w:t>
            </w:r>
            <w:r w:rsidRPr="00CE3593">
              <w:rPr>
                <w:lang w:val="en-US"/>
              </w:rPr>
              <w:t xml:space="preserve">login.gov.pl/login/SingleSignOnService" </w:t>
            </w:r>
          </w:p>
          <w:p w14:paraId="2117D1B3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proofErr w:type="spellStart"/>
            <w:r w:rsidRPr="00CE3593">
              <w:rPr>
                <w:lang w:val="en-US"/>
              </w:rPr>
              <w:t>ForceAuthn</w:t>
            </w:r>
            <w:proofErr w:type="spellEnd"/>
            <w:r w:rsidRPr="00CE3593">
              <w:rPr>
                <w:lang w:val="en-US"/>
              </w:rPr>
              <w:t xml:space="preserve">="true" </w:t>
            </w:r>
          </w:p>
          <w:p w14:paraId="29D48377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 xml:space="preserve">ID="ID-5e9a596d-d4da-4206-b7ff-0423b498b157" </w:t>
            </w:r>
          </w:p>
          <w:p w14:paraId="58C431FD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proofErr w:type="spellStart"/>
            <w:r w:rsidRPr="00CE3593">
              <w:rPr>
                <w:lang w:val="en-US"/>
              </w:rPr>
              <w:t>IssueInstant</w:t>
            </w:r>
            <w:proofErr w:type="spellEnd"/>
            <w:r w:rsidRPr="00CE3593">
              <w:rPr>
                <w:lang w:val="en-US"/>
              </w:rPr>
              <w:t xml:space="preserve">="2018-04-18T11:14:38.000Z" </w:t>
            </w:r>
          </w:p>
          <w:p w14:paraId="79BE94DE" w14:textId="77777777" w:rsidR="00403180" w:rsidRPr="00FB687E" w:rsidRDefault="00403180" w:rsidP="00583F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FB687E">
              <w:rPr>
                <w:b/>
                <w:lang w:val="en-US"/>
              </w:rPr>
              <w:t xml:space="preserve">ProtocolBinding="urn:oasis:names:tc:SAML:2.0:bindings:HTTP-Artifact" </w:t>
            </w:r>
          </w:p>
          <w:p w14:paraId="1F620050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proofErr w:type="spellStart"/>
            <w:r w:rsidRPr="00CE3593">
              <w:rPr>
                <w:lang w:val="en-US"/>
              </w:rPr>
              <w:t>ProviderName</w:t>
            </w:r>
            <w:proofErr w:type="spellEnd"/>
            <w:r w:rsidRPr="00CE3593">
              <w:rPr>
                <w:lang w:val="en-US"/>
              </w:rPr>
              <w:t>="</w:t>
            </w:r>
            <w:proofErr w:type="spellStart"/>
            <w:r w:rsidRPr="00CE3593">
              <w:rPr>
                <w:lang w:val="en-US"/>
              </w:rPr>
              <w:t>dostawca_uslug</w:t>
            </w:r>
            <w:proofErr w:type="spellEnd"/>
            <w:r w:rsidRPr="00CE3593">
              <w:rPr>
                <w:lang w:val="en-US"/>
              </w:rPr>
              <w:t xml:space="preserve">" </w:t>
            </w:r>
          </w:p>
          <w:p w14:paraId="0DB2B3B0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Version="2.0"&gt;</w:t>
            </w:r>
          </w:p>
          <w:p w14:paraId="1BA42A60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  <w:t>&lt;saml2:Issuer&gt;</w:t>
            </w:r>
            <w:proofErr w:type="spellStart"/>
            <w:r w:rsidRPr="00CE3593">
              <w:rPr>
                <w:lang w:val="en-US"/>
              </w:rPr>
              <w:t>dostawca_uslug</w:t>
            </w:r>
            <w:proofErr w:type="spellEnd"/>
            <w:r w:rsidRPr="00CE3593">
              <w:rPr>
                <w:lang w:val="en-US"/>
              </w:rPr>
              <w:t>&lt;/saml2:Issuer&gt;</w:t>
            </w:r>
          </w:p>
          <w:p w14:paraId="03FA6AA3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ds:Signature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38D9A6D0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ds:SignedInfo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10E14ADD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ds:CanonicalizationMethod</w:t>
            </w:r>
            <w:proofErr w:type="spellEnd"/>
            <w:r w:rsidRPr="00CE3593">
              <w:rPr>
                <w:lang w:val="en-US"/>
              </w:rPr>
              <w:t xml:space="preserve"> Algorithm="http://www.w3.org/2001/10/xml-exc-c14n#"/&gt;</w:t>
            </w:r>
          </w:p>
          <w:p w14:paraId="2E01B6D6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ds:SignatureMethod</w:t>
            </w:r>
            <w:proofErr w:type="spellEnd"/>
            <w:r w:rsidRPr="00CE3593">
              <w:rPr>
                <w:lang w:val="en-US"/>
              </w:rPr>
              <w:t xml:space="preserve"> Algorithm="http://www.w3.org/2001/04/xmldsig-more#ecdsa-sha256"/&gt;</w:t>
            </w:r>
          </w:p>
          <w:p w14:paraId="12CFEC36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ds:Reference</w:t>
            </w:r>
            <w:proofErr w:type="spellEnd"/>
            <w:r w:rsidRPr="00CE3593">
              <w:rPr>
                <w:lang w:val="en-US"/>
              </w:rPr>
              <w:t xml:space="preserve"> URI=""&gt;</w:t>
            </w:r>
          </w:p>
          <w:p w14:paraId="4DA59D7F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ds:Transforms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6597EEB8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ds:Transform</w:t>
            </w:r>
            <w:proofErr w:type="spellEnd"/>
            <w:r w:rsidRPr="00CE3593">
              <w:rPr>
                <w:lang w:val="en-US"/>
              </w:rPr>
              <w:t xml:space="preserve"> Algorithm="http://www.w3.org/2000/09/xmldsig#enveloped-signature"/&gt;</w:t>
            </w:r>
          </w:p>
          <w:p w14:paraId="10AE0407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lastRenderedPageBreak/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ds:Transform</w:t>
            </w:r>
            <w:proofErr w:type="spellEnd"/>
            <w:r w:rsidRPr="00CE3593">
              <w:rPr>
                <w:lang w:val="en-US"/>
              </w:rPr>
              <w:t xml:space="preserve"> Algorithm="http://www.w3.org/2001/10/xml-exc-c14n#"&gt;</w:t>
            </w:r>
          </w:p>
          <w:p w14:paraId="7EDD4BB1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InclusiveNamespaces</w:t>
            </w:r>
            <w:proofErr w:type="spellEnd"/>
            <w:r w:rsidRPr="00CE3593">
              <w:rPr>
                <w:lang w:val="en-US"/>
              </w:rPr>
              <w:t xml:space="preserve"> </w:t>
            </w:r>
            <w:proofErr w:type="spellStart"/>
            <w:r w:rsidRPr="00CE3593">
              <w:rPr>
                <w:lang w:val="en-US"/>
              </w:rPr>
              <w:t>xmlns</w:t>
            </w:r>
            <w:proofErr w:type="spellEnd"/>
            <w:r w:rsidRPr="00CE3593">
              <w:rPr>
                <w:lang w:val="en-US"/>
              </w:rPr>
              <w:t xml:space="preserve">="http://www.w3.org/2001/10/xml-exc-c14n#" </w:t>
            </w:r>
            <w:proofErr w:type="spellStart"/>
            <w:r w:rsidRPr="00CE3593">
              <w:rPr>
                <w:lang w:val="en-US"/>
              </w:rPr>
              <w:t>PrefixList</w:t>
            </w:r>
            <w:proofErr w:type="spellEnd"/>
            <w:r w:rsidRPr="00CE3593">
              <w:rPr>
                <w:lang w:val="en-US"/>
              </w:rPr>
              <w:t xml:space="preserve">="ds saml2 saml2p </w:t>
            </w:r>
            <w:proofErr w:type="spellStart"/>
            <w:r w:rsidRPr="00CE3593">
              <w:rPr>
                <w:lang w:val="en-US"/>
              </w:rPr>
              <w:t>xenc</w:t>
            </w:r>
            <w:proofErr w:type="spellEnd"/>
            <w:r w:rsidRPr="00CE3593">
              <w:rPr>
                <w:lang w:val="en-US"/>
              </w:rPr>
              <w:t>"/&gt;</w:t>
            </w:r>
          </w:p>
          <w:p w14:paraId="0AADCCA0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ds:Transform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488FCB66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ds:Transforms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4F7AE783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ds:DigestMethod</w:t>
            </w:r>
            <w:proofErr w:type="spellEnd"/>
            <w:r w:rsidRPr="00CE3593">
              <w:rPr>
                <w:lang w:val="en-US"/>
              </w:rPr>
              <w:t xml:space="preserve"> Algorithm="http://www.w3.org/2001/04/xmlenc#sha256"/&gt;</w:t>
            </w:r>
          </w:p>
          <w:p w14:paraId="3910762A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ds:DigestValue</w:t>
            </w:r>
            <w:proofErr w:type="spellEnd"/>
            <w:r w:rsidRPr="00CE3593">
              <w:rPr>
                <w:lang w:val="en-US"/>
              </w:rPr>
              <w:t>&gt;wVQti6CnH...&lt;/</w:t>
            </w:r>
            <w:proofErr w:type="spellStart"/>
            <w:r w:rsidRPr="00CE3593">
              <w:rPr>
                <w:lang w:val="en-US"/>
              </w:rPr>
              <w:t>ds:DigestValue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47920079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ds:Reference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47290C48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ds:SignedInfo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0CC8F655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ds:SignatureValue</w:t>
            </w:r>
            <w:proofErr w:type="spellEnd"/>
            <w:r w:rsidRPr="00CE3593">
              <w:rPr>
                <w:lang w:val="en-US"/>
              </w:rPr>
              <w:t>&gt;/qLYGMLO2F...=&lt;/</w:t>
            </w:r>
            <w:proofErr w:type="spellStart"/>
            <w:r w:rsidRPr="00CE3593">
              <w:rPr>
                <w:lang w:val="en-US"/>
              </w:rPr>
              <w:t>ds:SignatureValue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149EDBFF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ds:KeyInfo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2D6A7332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&lt;ds:X509Data&gt;</w:t>
            </w:r>
          </w:p>
          <w:p w14:paraId="67D2096C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&lt;ds:X509Certificate&gt;</w:t>
            </w:r>
            <w:proofErr w:type="spellStart"/>
            <w:r w:rsidRPr="00CE3593">
              <w:rPr>
                <w:lang w:val="en-US"/>
              </w:rPr>
              <w:t>MIIDuzCCAq</w:t>
            </w:r>
            <w:proofErr w:type="spellEnd"/>
            <w:r w:rsidRPr="00CE3593">
              <w:rPr>
                <w:lang w:val="en-US"/>
              </w:rPr>
              <w:t>...&lt;/ds:X509Certificate&gt;</w:t>
            </w:r>
          </w:p>
          <w:p w14:paraId="7FC06047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&lt;/ds:X509Data&gt;</w:t>
            </w:r>
          </w:p>
          <w:p w14:paraId="123A8127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ds:KeyInfo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6979644C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ds:Signature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71099B1D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  <w:t>&lt;saml2p:Extensions&gt;</w:t>
            </w:r>
          </w:p>
          <w:p w14:paraId="189089C5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</w:t>
            </w:r>
            <w:proofErr w:type="spellStart"/>
            <w:r>
              <w:rPr>
                <w:lang w:val="en-US"/>
              </w:rPr>
              <w:t>eidas:SPType</w:t>
            </w:r>
            <w:proofErr w:type="spellEnd"/>
            <w:r>
              <w:rPr>
                <w:lang w:val="en-US"/>
              </w:rPr>
              <w:t>&gt;private</w:t>
            </w:r>
            <w:r w:rsidRPr="00CE3593">
              <w:rPr>
                <w:lang w:val="en-US"/>
              </w:rPr>
              <w:t>&lt;/</w:t>
            </w:r>
            <w:proofErr w:type="spellStart"/>
            <w:r w:rsidRPr="00CE3593">
              <w:rPr>
                <w:lang w:val="en-US"/>
              </w:rPr>
              <w:t>eidas:SPType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7C020322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eidas:RequestedAttributes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743F34DF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eidas:RequestedAttribute</w:t>
            </w:r>
            <w:proofErr w:type="spellEnd"/>
            <w:r w:rsidRPr="00CE3593">
              <w:rPr>
                <w:lang w:val="en-US"/>
              </w:rPr>
              <w:t xml:space="preserve"> </w:t>
            </w:r>
            <w:proofErr w:type="spellStart"/>
            <w:r w:rsidRPr="00CE3593">
              <w:rPr>
                <w:lang w:val="en-US"/>
              </w:rPr>
              <w:t>FriendlyName</w:t>
            </w:r>
            <w:proofErr w:type="spellEnd"/>
            <w:r w:rsidRPr="00CE3593">
              <w:rPr>
                <w:lang w:val="en-US"/>
              </w:rPr>
              <w:t>="</w:t>
            </w:r>
            <w:proofErr w:type="spellStart"/>
            <w:r w:rsidRPr="00CE3593">
              <w:rPr>
                <w:lang w:val="en-US"/>
              </w:rPr>
              <w:t>FamilyName</w:t>
            </w:r>
            <w:proofErr w:type="spellEnd"/>
            <w:r w:rsidRPr="00CE3593">
              <w:rPr>
                <w:lang w:val="en-US"/>
              </w:rPr>
              <w:t xml:space="preserve">" Name="http://eidas.europa.eu/attributes/naturalperson/CurrentFamilyName" </w:t>
            </w:r>
            <w:proofErr w:type="spellStart"/>
            <w:r w:rsidRPr="00CE3593">
              <w:rPr>
                <w:lang w:val="en-US"/>
              </w:rPr>
              <w:t>NameFormat</w:t>
            </w:r>
            <w:proofErr w:type="spellEnd"/>
            <w:r w:rsidRPr="00CE3593">
              <w:rPr>
                <w:lang w:val="en-US"/>
              </w:rPr>
              <w:t xml:space="preserve">="urn:oasis:names:tc:SAML:2.0:attrname-format:uri" </w:t>
            </w:r>
            <w:proofErr w:type="spellStart"/>
            <w:r w:rsidRPr="00CE3593">
              <w:rPr>
                <w:lang w:val="en-US"/>
              </w:rPr>
              <w:t>isRequired</w:t>
            </w:r>
            <w:proofErr w:type="spellEnd"/>
            <w:r w:rsidRPr="00CE3593">
              <w:rPr>
                <w:lang w:val="en-US"/>
              </w:rPr>
              <w:t>="true"/&gt;</w:t>
            </w:r>
          </w:p>
          <w:p w14:paraId="37DC433A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eidas:RequestedAttribute</w:t>
            </w:r>
            <w:proofErr w:type="spellEnd"/>
            <w:r w:rsidRPr="00CE3593">
              <w:rPr>
                <w:lang w:val="en-US"/>
              </w:rPr>
              <w:t xml:space="preserve"> </w:t>
            </w:r>
            <w:proofErr w:type="spellStart"/>
            <w:r w:rsidRPr="00CE3593">
              <w:rPr>
                <w:lang w:val="en-US"/>
              </w:rPr>
              <w:t>FriendlyName</w:t>
            </w:r>
            <w:proofErr w:type="spellEnd"/>
            <w:r w:rsidRPr="00CE3593">
              <w:rPr>
                <w:lang w:val="en-US"/>
              </w:rPr>
              <w:t xml:space="preserve">="FirstName" Name="http://eidas.europa.eu/attributes/naturalperson/CurrentGivenName" </w:t>
            </w:r>
            <w:proofErr w:type="spellStart"/>
            <w:r w:rsidRPr="00CE3593">
              <w:rPr>
                <w:lang w:val="en-US"/>
              </w:rPr>
              <w:t>NameFormat</w:t>
            </w:r>
            <w:proofErr w:type="spellEnd"/>
            <w:r w:rsidRPr="00CE3593">
              <w:rPr>
                <w:lang w:val="en-US"/>
              </w:rPr>
              <w:t xml:space="preserve">="urn:oasis:names:tc:SAML:2.0:attrname-format:uri" </w:t>
            </w:r>
            <w:proofErr w:type="spellStart"/>
            <w:r w:rsidRPr="00CE3593">
              <w:rPr>
                <w:lang w:val="en-US"/>
              </w:rPr>
              <w:t>isRequired</w:t>
            </w:r>
            <w:proofErr w:type="spellEnd"/>
            <w:r w:rsidRPr="00CE3593">
              <w:rPr>
                <w:lang w:val="en-US"/>
              </w:rPr>
              <w:t>="true"/&gt;</w:t>
            </w:r>
          </w:p>
          <w:p w14:paraId="180BD76C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eidas:RequestedAttribute</w:t>
            </w:r>
            <w:proofErr w:type="spellEnd"/>
            <w:r w:rsidRPr="00CE3593">
              <w:rPr>
                <w:lang w:val="en-US"/>
              </w:rPr>
              <w:t xml:space="preserve"> </w:t>
            </w:r>
            <w:proofErr w:type="spellStart"/>
            <w:r w:rsidRPr="00CE3593">
              <w:rPr>
                <w:lang w:val="en-US"/>
              </w:rPr>
              <w:t>FriendlyName</w:t>
            </w:r>
            <w:proofErr w:type="spellEnd"/>
            <w:r w:rsidRPr="00CE3593">
              <w:rPr>
                <w:lang w:val="en-US"/>
              </w:rPr>
              <w:t>="</w:t>
            </w:r>
            <w:proofErr w:type="spellStart"/>
            <w:r w:rsidRPr="00CE3593">
              <w:rPr>
                <w:lang w:val="en-US"/>
              </w:rPr>
              <w:t>DateOfBirth</w:t>
            </w:r>
            <w:proofErr w:type="spellEnd"/>
            <w:r w:rsidRPr="00CE3593">
              <w:rPr>
                <w:lang w:val="en-US"/>
              </w:rPr>
              <w:t xml:space="preserve">" Name="http://eidas.europa.eu/attributes/naturalperson/DateOfBirth" </w:t>
            </w:r>
            <w:proofErr w:type="spellStart"/>
            <w:r w:rsidRPr="00CE3593">
              <w:rPr>
                <w:lang w:val="en-US"/>
              </w:rPr>
              <w:t>NameFormat</w:t>
            </w:r>
            <w:proofErr w:type="spellEnd"/>
            <w:r w:rsidRPr="00CE3593">
              <w:rPr>
                <w:lang w:val="en-US"/>
              </w:rPr>
              <w:t xml:space="preserve">="urn:oasis:names:tc:SAML:2.0:attrname-format:uri" </w:t>
            </w:r>
            <w:proofErr w:type="spellStart"/>
            <w:r w:rsidRPr="00CE3593">
              <w:rPr>
                <w:lang w:val="en-US"/>
              </w:rPr>
              <w:t>isRequired</w:t>
            </w:r>
            <w:proofErr w:type="spellEnd"/>
            <w:r w:rsidRPr="00CE3593">
              <w:rPr>
                <w:lang w:val="en-US"/>
              </w:rPr>
              <w:t>="true"/&gt;</w:t>
            </w:r>
          </w:p>
          <w:p w14:paraId="19540B6D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eidas:RequestedAttribute</w:t>
            </w:r>
            <w:proofErr w:type="spellEnd"/>
            <w:r w:rsidRPr="00CE3593">
              <w:rPr>
                <w:lang w:val="en-US"/>
              </w:rPr>
              <w:t xml:space="preserve"> </w:t>
            </w:r>
            <w:proofErr w:type="spellStart"/>
            <w:r w:rsidRPr="00CE3593">
              <w:rPr>
                <w:lang w:val="en-US"/>
              </w:rPr>
              <w:t>FriendlyName</w:t>
            </w:r>
            <w:proofErr w:type="spellEnd"/>
            <w:r w:rsidRPr="00CE3593">
              <w:rPr>
                <w:lang w:val="en-US"/>
              </w:rPr>
              <w:t>="</w:t>
            </w:r>
            <w:proofErr w:type="spellStart"/>
            <w:r w:rsidRPr="00CE3593">
              <w:rPr>
                <w:lang w:val="en-US"/>
              </w:rPr>
              <w:t>PersonIdentifier</w:t>
            </w:r>
            <w:proofErr w:type="spellEnd"/>
            <w:r w:rsidRPr="00CE3593">
              <w:rPr>
                <w:lang w:val="en-US"/>
              </w:rPr>
              <w:t xml:space="preserve">" Name="http://eidas.europa.eu/attributes/naturalperson/PersonIdentifier" </w:t>
            </w:r>
            <w:proofErr w:type="spellStart"/>
            <w:r w:rsidRPr="00CE3593">
              <w:rPr>
                <w:lang w:val="en-US"/>
              </w:rPr>
              <w:t>NameFormat</w:t>
            </w:r>
            <w:proofErr w:type="spellEnd"/>
            <w:r w:rsidRPr="00CE3593">
              <w:rPr>
                <w:lang w:val="en-US"/>
              </w:rPr>
              <w:t xml:space="preserve">="urn:oasis:names:tc:SAML:2.0:attrname-format:uri" </w:t>
            </w:r>
            <w:proofErr w:type="spellStart"/>
            <w:r w:rsidRPr="00CE3593">
              <w:rPr>
                <w:lang w:val="en-US"/>
              </w:rPr>
              <w:t>isRequired</w:t>
            </w:r>
            <w:proofErr w:type="spellEnd"/>
            <w:r w:rsidRPr="00CE3593">
              <w:rPr>
                <w:lang w:val="en-US"/>
              </w:rPr>
              <w:t>="true"/&gt;</w:t>
            </w:r>
          </w:p>
          <w:p w14:paraId="4847091F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eidas:RequestedAttributes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6835D0C3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  <w:t>&lt;/saml2p:Extensions&gt;</w:t>
            </w:r>
          </w:p>
          <w:p w14:paraId="7396B542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  <w:t xml:space="preserve">&lt;saml2p:NameIDPolicy </w:t>
            </w:r>
            <w:proofErr w:type="spellStart"/>
            <w:r w:rsidRPr="00CE3593">
              <w:rPr>
                <w:lang w:val="en-US"/>
              </w:rPr>
              <w:t>AllowCreate</w:t>
            </w:r>
            <w:proofErr w:type="spellEnd"/>
            <w:r w:rsidRPr="00CE3593">
              <w:rPr>
                <w:lang w:val="en-US"/>
              </w:rPr>
              <w:t>="true" Format="urn:oasis:names:tc:SAML:1.1:nameid-format:unspecified"/&gt;</w:t>
            </w:r>
          </w:p>
          <w:p w14:paraId="77B49ECF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  <w:t>&lt;saml2p:RequestedAuthnContext Comparison="minimum"&gt;</w:t>
            </w:r>
          </w:p>
          <w:p w14:paraId="673D5286" w14:textId="77777777" w:rsidR="00403180" w:rsidRPr="00CE3593" w:rsidRDefault="00403180" w:rsidP="00583F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&lt;saml2:AuthnContextClassRef&gt;http://eidas.europa.eu/LoA/substantial&lt;/saml2:AuthnContextClassRef&gt;</w:t>
            </w:r>
          </w:p>
          <w:p w14:paraId="3693CB1A" w14:textId="77777777" w:rsidR="00403180" w:rsidRDefault="00403180" w:rsidP="00583F0F">
            <w:pPr>
              <w:autoSpaceDE w:val="0"/>
              <w:autoSpaceDN w:val="0"/>
              <w:adjustRightInd w:val="0"/>
            </w:pPr>
            <w:r w:rsidRPr="00CE3593">
              <w:rPr>
                <w:lang w:val="en-US"/>
              </w:rPr>
              <w:tab/>
            </w:r>
            <w:r>
              <w:t>&lt;/saml2p:RequestedAuthnContext&gt;</w:t>
            </w:r>
          </w:p>
          <w:p w14:paraId="5EE377EA" w14:textId="77777777" w:rsidR="00403180" w:rsidRPr="004C1073" w:rsidRDefault="00403180" w:rsidP="00583F0F">
            <w:pPr>
              <w:autoSpaceDE w:val="0"/>
              <w:autoSpaceDN w:val="0"/>
              <w:adjustRightInd w:val="0"/>
            </w:pPr>
            <w:r>
              <w:t>&lt;/saml2p:AuthnRequest&gt;</w:t>
            </w:r>
          </w:p>
        </w:tc>
      </w:tr>
    </w:tbl>
    <w:p w14:paraId="52C4707C" w14:textId="77777777" w:rsidR="00403180" w:rsidRPr="00C5753D" w:rsidRDefault="00403180" w:rsidP="00403180">
      <w:pPr>
        <w:rPr>
          <w:highlight w:val="yellow"/>
        </w:rPr>
      </w:pPr>
    </w:p>
    <w:p w14:paraId="551C19CA" w14:textId="77777777" w:rsidR="00403180" w:rsidRPr="00C5753D" w:rsidRDefault="00403180" w:rsidP="00403180">
      <w:pPr>
        <w:rPr>
          <w:highlight w:val="yellow"/>
        </w:rPr>
      </w:pPr>
      <w:r>
        <w:t>Objaśnienie istotnych parametrów</w:t>
      </w:r>
      <w:r w:rsidRPr="00C5753D">
        <w:t xml:space="preserve"> wywołania</w:t>
      </w:r>
      <w:r>
        <w:t xml:space="preserve"> żądania </w:t>
      </w:r>
      <w:proofErr w:type="spellStart"/>
      <w:r w:rsidRPr="00C5753D">
        <w:t>AuthnRequest</w:t>
      </w:r>
      <w:proofErr w:type="spellEnd"/>
      <w:r w:rsidRPr="00C5753D">
        <w:t>: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3375"/>
        <w:gridCol w:w="5687"/>
      </w:tblGrid>
      <w:tr w:rsidR="00403180" w:rsidRPr="00C5753D" w14:paraId="30AEE03F" w14:textId="77777777" w:rsidTr="00583F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21644EF" w14:textId="77777777" w:rsidR="00403180" w:rsidRPr="00C5753D" w:rsidRDefault="00403180" w:rsidP="00583F0F">
            <w:r w:rsidRPr="00C5753D">
              <w:t>Parametr</w:t>
            </w:r>
          </w:p>
        </w:tc>
        <w:tc>
          <w:tcPr>
            <w:tcW w:w="6090" w:type="dxa"/>
          </w:tcPr>
          <w:p w14:paraId="1B5F438B" w14:textId="77777777" w:rsidR="00403180" w:rsidRPr="00C5753D" w:rsidRDefault="00403180" w:rsidP="00583F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753D">
              <w:t>Opis</w:t>
            </w:r>
          </w:p>
        </w:tc>
      </w:tr>
      <w:tr w:rsidR="00403180" w:rsidRPr="00C5753D" w14:paraId="131671EA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FDDA5EE" w14:textId="77777777" w:rsidR="00403180" w:rsidRPr="00C5753D" w:rsidRDefault="00403180" w:rsidP="00583F0F">
            <w:pPr>
              <w:shd w:val="clear" w:color="auto" w:fill="FFFFFF" w:themeFill="background1"/>
            </w:pPr>
            <w:proofErr w:type="spellStart"/>
            <w:r w:rsidRPr="00C5753D">
              <w:lastRenderedPageBreak/>
              <w:t>AssertionConsumerServiceURL</w:t>
            </w:r>
            <w:proofErr w:type="spellEnd"/>
          </w:p>
        </w:tc>
        <w:tc>
          <w:tcPr>
            <w:tcW w:w="6090" w:type="dxa"/>
          </w:tcPr>
          <w:p w14:paraId="35337B85" w14:textId="77777777" w:rsidR="00403180" w:rsidRPr="00C5753D" w:rsidRDefault="00403180" w:rsidP="00583F0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53D">
              <w:t>Adres zwrotny</w:t>
            </w:r>
            <w:r>
              <w:t>,</w:t>
            </w:r>
            <w:r w:rsidRPr="00C5753D">
              <w:t xml:space="preserve"> na który zostanie wysłan</w:t>
            </w:r>
            <w:r>
              <w:t>y</w:t>
            </w:r>
            <w:r w:rsidRPr="00C5753D">
              <w:t xml:space="preserve"> </w:t>
            </w:r>
            <w:r>
              <w:t xml:space="preserve">komunikat </w:t>
            </w:r>
            <w:r w:rsidRPr="00C5753D">
              <w:t xml:space="preserve">SAML </w:t>
            </w:r>
            <w:proofErr w:type="spellStart"/>
            <w:r>
              <w:t>Response</w:t>
            </w:r>
            <w:proofErr w:type="spellEnd"/>
            <w:r>
              <w:t xml:space="preserve"> z asercją.</w:t>
            </w:r>
          </w:p>
        </w:tc>
      </w:tr>
      <w:tr w:rsidR="00403180" w:rsidRPr="00C5753D" w14:paraId="28A1CAAD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F1CD441" w14:textId="77777777" w:rsidR="00403180" w:rsidRPr="00C5753D" w:rsidRDefault="00403180" w:rsidP="00583F0F">
            <w:pPr>
              <w:shd w:val="clear" w:color="auto" w:fill="FFFFFF" w:themeFill="background1"/>
            </w:pPr>
            <w:proofErr w:type="spellStart"/>
            <w:r w:rsidRPr="00C5753D">
              <w:t>Destination</w:t>
            </w:r>
            <w:proofErr w:type="spellEnd"/>
          </w:p>
        </w:tc>
        <w:tc>
          <w:tcPr>
            <w:tcW w:w="6090" w:type="dxa"/>
          </w:tcPr>
          <w:p w14:paraId="7007AEEE" w14:textId="77777777" w:rsidR="00403180" w:rsidRDefault="00403180" w:rsidP="00583F0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53D">
              <w:t xml:space="preserve">Adres </w:t>
            </w:r>
            <w:r>
              <w:t xml:space="preserve">usługi SSO </w:t>
            </w:r>
            <w:r>
              <w:rPr>
                <w:rFonts w:cstheme="minorHAnsi"/>
              </w:rPr>
              <w:t xml:space="preserve">systemu </w:t>
            </w:r>
            <w:r w:rsidRPr="00A15A66">
              <w:rPr>
                <w:rFonts w:cstheme="minorHAnsi"/>
                <w:b/>
              </w:rPr>
              <w:t>login.gov.pl</w:t>
            </w:r>
            <w:r>
              <w:t>/</w:t>
            </w:r>
            <w:r w:rsidRPr="00E5381F">
              <w:rPr>
                <w:b/>
              </w:rPr>
              <w:t>podmiotyzewnetrzne.login.gov.pl</w:t>
            </w:r>
            <w:r>
              <w:t xml:space="preserve"> jest różny w zależności od typu dostawcy usługi tj. </w:t>
            </w:r>
            <w:hyperlink r:id="rId22" w:history="1">
              <w:r w:rsidRPr="003E03BD">
                <w:rPr>
                  <w:rStyle w:val="Hipercze"/>
                </w:rPr>
                <w:t>https://domena/login/SingleSignOnService</w:t>
              </w:r>
            </w:hyperlink>
          </w:p>
          <w:p w14:paraId="71CEE12F" w14:textId="77777777" w:rsidR="00403180" w:rsidRPr="00C5753D" w:rsidRDefault="00403180" w:rsidP="00583F0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3180" w:rsidRPr="00C5753D" w14:paraId="44230D5E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1E91966" w14:textId="77777777" w:rsidR="00403180" w:rsidRPr="00C5753D" w:rsidRDefault="00403180" w:rsidP="00583F0F">
            <w:pPr>
              <w:shd w:val="clear" w:color="auto" w:fill="FFFFFF" w:themeFill="background1"/>
            </w:pPr>
            <w:r w:rsidRPr="00C5753D">
              <w:t>ID</w:t>
            </w:r>
          </w:p>
        </w:tc>
        <w:tc>
          <w:tcPr>
            <w:tcW w:w="6090" w:type="dxa"/>
          </w:tcPr>
          <w:p w14:paraId="468053FE" w14:textId="77777777" w:rsidR="00403180" w:rsidRPr="00C5753D" w:rsidRDefault="00403180" w:rsidP="00583F0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53D">
              <w:t>Unikalny</w:t>
            </w:r>
            <w:r>
              <w:t xml:space="preserve"> </w:t>
            </w:r>
            <w:r w:rsidRPr="00C5753D">
              <w:t>identyfikator. Zgodnie z specyfikacją identyfikator musi zaczynać się od litery lub znaku podkreślenia.</w:t>
            </w:r>
          </w:p>
        </w:tc>
      </w:tr>
      <w:tr w:rsidR="00403180" w:rsidRPr="00C5753D" w14:paraId="7B8DE1EC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FC49DAD" w14:textId="77777777" w:rsidR="00403180" w:rsidRPr="00C5753D" w:rsidRDefault="00403180" w:rsidP="00583F0F">
            <w:pPr>
              <w:shd w:val="clear" w:color="auto" w:fill="FFFFFF" w:themeFill="background1"/>
            </w:pPr>
            <w:proofErr w:type="spellStart"/>
            <w:r w:rsidRPr="00C5753D">
              <w:t>IssueInstant</w:t>
            </w:r>
            <w:proofErr w:type="spellEnd"/>
          </w:p>
        </w:tc>
        <w:tc>
          <w:tcPr>
            <w:tcW w:w="6090" w:type="dxa"/>
          </w:tcPr>
          <w:p w14:paraId="04E1B71D" w14:textId="77777777" w:rsidR="00403180" w:rsidRPr="00C5753D" w:rsidRDefault="00403180" w:rsidP="00583F0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53D">
              <w:t xml:space="preserve">Znacznik czasu możliwie najbliższy </w:t>
            </w:r>
          </w:p>
          <w:p w14:paraId="623A8F07" w14:textId="77777777" w:rsidR="00403180" w:rsidRPr="00C5753D" w:rsidRDefault="00403180" w:rsidP="00583F0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53D">
              <w:t>momentowi wysłania żądania.</w:t>
            </w:r>
          </w:p>
        </w:tc>
      </w:tr>
      <w:tr w:rsidR="00403180" w:rsidRPr="00C5753D" w14:paraId="4D88C1A1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D210789" w14:textId="77777777" w:rsidR="00403180" w:rsidRPr="00C5753D" w:rsidRDefault="00403180" w:rsidP="00583F0F">
            <w:pPr>
              <w:shd w:val="clear" w:color="auto" w:fill="FFFFFF" w:themeFill="background1"/>
            </w:pPr>
            <w:proofErr w:type="spellStart"/>
            <w:r w:rsidRPr="001B3979">
              <w:t>Issuer</w:t>
            </w:r>
            <w:proofErr w:type="spellEnd"/>
          </w:p>
        </w:tc>
        <w:tc>
          <w:tcPr>
            <w:tcW w:w="6090" w:type="dxa"/>
          </w:tcPr>
          <w:p w14:paraId="472ABC5B" w14:textId="77777777" w:rsidR="00403180" w:rsidRPr="00C5753D" w:rsidRDefault="00403180" w:rsidP="00583F0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53D">
              <w:t xml:space="preserve">Identyfikuje system </w:t>
            </w:r>
            <w:r>
              <w:t xml:space="preserve">integratora w systemie </w:t>
            </w:r>
            <w:r w:rsidRPr="00A15A66">
              <w:rPr>
                <w:rFonts w:cstheme="minorHAnsi"/>
                <w:b/>
              </w:rPr>
              <w:t>login.gov.pl</w:t>
            </w:r>
            <w:r>
              <w:t xml:space="preserve"> (Zgodny z SAML </w:t>
            </w:r>
            <w:proofErr w:type="spellStart"/>
            <w:r>
              <w:t>Issuer</w:t>
            </w:r>
            <w:proofErr w:type="spellEnd"/>
            <w:r>
              <w:t xml:space="preserve">). Może to być adres domenowy systemu np. www.gov.pl. </w:t>
            </w:r>
          </w:p>
        </w:tc>
      </w:tr>
      <w:tr w:rsidR="00403180" w:rsidRPr="00C5753D" w14:paraId="5474746C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2791DC6" w14:textId="77777777" w:rsidR="00403180" w:rsidRPr="00C5753D" w:rsidRDefault="00403180" w:rsidP="00583F0F">
            <w:pPr>
              <w:shd w:val="clear" w:color="auto" w:fill="FFFFFF" w:themeFill="background1"/>
            </w:pPr>
            <w:proofErr w:type="spellStart"/>
            <w:r w:rsidRPr="00C5753D">
              <w:t>RequestedAttributes</w:t>
            </w:r>
            <w:proofErr w:type="spellEnd"/>
          </w:p>
        </w:tc>
        <w:tc>
          <w:tcPr>
            <w:tcW w:w="6090" w:type="dxa"/>
          </w:tcPr>
          <w:p w14:paraId="4B77F811" w14:textId="77777777" w:rsidR="00403180" w:rsidRPr="00C5753D" w:rsidRDefault="00403180" w:rsidP="00583F0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53D">
              <w:t>Lista żądanych atrybutów.</w:t>
            </w:r>
          </w:p>
        </w:tc>
      </w:tr>
      <w:tr w:rsidR="00403180" w:rsidRPr="00C5753D" w14:paraId="588B4993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2A341AF" w14:textId="77777777" w:rsidR="00403180" w:rsidRPr="00C5753D" w:rsidRDefault="00403180" w:rsidP="00583F0F">
            <w:pPr>
              <w:shd w:val="clear" w:color="auto" w:fill="FFFFFF" w:themeFill="background1"/>
            </w:pPr>
            <w:proofErr w:type="spellStart"/>
            <w:r w:rsidRPr="00C5753D">
              <w:t>AuthnContextClassRef</w:t>
            </w:r>
            <w:proofErr w:type="spellEnd"/>
          </w:p>
        </w:tc>
        <w:tc>
          <w:tcPr>
            <w:tcW w:w="6090" w:type="dxa"/>
          </w:tcPr>
          <w:p w14:paraId="1C1B8003" w14:textId="77777777" w:rsidR="00403180" w:rsidRDefault="00403180" w:rsidP="00583F0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53D">
              <w:t>Poziom zaufania uwierzytelnienia</w:t>
            </w:r>
            <w:r>
              <w:t>.</w:t>
            </w:r>
          </w:p>
          <w:p w14:paraId="660AB7B9" w14:textId="77777777" w:rsidR="00403180" w:rsidRDefault="00403180" w:rsidP="00583F0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Możliwe wartości:</w:t>
            </w:r>
          </w:p>
          <w:p w14:paraId="44371CBB" w14:textId="77777777" w:rsidR="00403180" w:rsidRDefault="00403180" w:rsidP="00583F0F">
            <w:pPr>
              <w:pStyle w:val="Akapitzlist"/>
              <w:numPr>
                <w:ilvl w:val="0"/>
                <w:numId w:val="9"/>
              </w:num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http://eidas.europa.eu/LoA/low</w:t>
            </w:r>
          </w:p>
          <w:p w14:paraId="11561AB0" w14:textId="77777777" w:rsidR="00403180" w:rsidRDefault="00403180" w:rsidP="00583F0F">
            <w:pPr>
              <w:pStyle w:val="Akapitzlist"/>
              <w:numPr>
                <w:ilvl w:val="0"/>
                <w:numId w:val="9"/>
              </w:num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http://eidas.europa.eu/LoA/substantial</w:t>
            </w:r>
          </w:p>
          <w:p w14:paraId="2F4A82DE" w14:textId="77777777" w:rsidR="00403180" w:rsidRPr="00C5753D" w:rsidRDefault="00403180" w:rsidP="00583F0F">
            <w:pPr>
              <w:pStyle w:val="Akapitzlist"/>
              <w:numPr>
                <w:ilvl w:val="0"/>
                <w:numId w:val="9"/>
              </w:num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http://eidas.europa.eu/LoA/high</w:t>
            </w:r>
          </w:p>
        </w:tc>
      </w:tr>
      <w:tr w:rsidR="00403180" w:rsidRPr="00C5753D" w14:paraId="28BC45D8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2927ED1" w14:textId="77777777" w:rsidR="00403180" w:rsidRPr="00C5753D" w:rsidRDefault="00403180" w:rsidP="00583F0F">
            <w:pPr>
              <w:shd w:val="clear" w:color="auto" w:fill="FFFFFF" w:themeFill="background1"/>
            </w:pPr>
            <w:proofErr w:type="spellStart"/>
            <w:r w:rsidRPr="007F6F2E">
              <w:t>ProviderName</w:t>
            </w:r>
            <w:proofErr w:type="spellEnd"/>
          </w:p>
        </w:tc>
        <w:tc>
          <w:tcPr>
            <w:tcW w:w="6090" w:type="dxa"/>
          </w:tcPr>
          <w:p w14:paraId="7917FFC6" w14:textId="77777777" w:rsidR="00403180" w:rsidRPr="00C5753D" w:rsidRDefault="00403180" w:rsidP="00583F0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Opcjonalna nazwa systemu DU.</w:t>
            </w:r>
          </w:p>
        </w:tc>
      </w:tr>
      <w:tr w:rsidR="00403180" w:rsidRPr="004654A6" w14:paraId="6602E803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9D02D22" w14:textId="77777777" w:rsidR="00403180" w:rsidRPr="007F6F2E" w:rsidRDefault="00403180" w:rsidP="00583F0F">
            <w:pPr>
              <w:shd w:val="clear" w:color="auto" w:fill="FFFFFF" w:themeFill="background1"/>
            </w:pPr>
            <w:proofErr w:type="spellStart"/>
            <w:r w:rsidRPr="007F6F2E">
              <w:t>ProtocolBinding</w:t>
            </w:r>
            <w:proofErr w:type="spellEnd"/>
          </w:p>
        </w:tc>
        <w:tc>
          <w:tcPr>
            <w:tcW w:w="6090" w:type="dxa"/>
          </w:tcPr>
          <w:p w14:paraId="22605E00" w14:textId="77777777" w:rsidR="00403180" w:rsidRPr="00B6447A" w:rsidRDefault="00403180" w:rsidP="00583F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Rodzaj protokołu komunikacyjnego SAML do zwrócenia odpowiedzi SAML </w:t>
            </w:r>
            <w:proofErr w:type="spellStart"/>
            <w:r>
              <w:t>Response</w:t>
            </w:r>
            <w:proofErr w:type="spellEnd"/>
            <w:r>
              <w:t xml:space="preserve"> </w:t>
            </w:r>
            <w:r w:rsidRPr="00B6447A">
              <w:t>(dozwolona wartość: "</w:t>
            </w:r>
            <w:r w:rsidRPr="0059039B">
              <w:t xml:space="preserve"> urn:oasis:names:tc:SAML:2.0:bindings:HTTP-Artifact</w:t>
            </w:r>
            <w:r>
              <w:t>"</w:t>
            </w:r>
            <w:r w:rsidRPr="00B6447A">
              <w:t>).</w:t>
            </w:r>
          </w:p>
        </w:tc>
      </w:tr>
      <w:tr w:rsidR="00403180" w:rsidRPr="007F6F2E" w14:paraId="05859253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88B95E8" w14:textId="77777777" w:rsidR="00403180" w:rsidRPr="007F6F2E" w:rsidRDefault="00403180" w:rsidP="00583F0F">
            <w:pPr>
              <w:shd w:val="clear" w:color="auto" w:fill="FFFFFF" w:themeFill="background1"/>
            </w:pPr>
            <w:proofErr w:type="spellStart"/>
            <w:r w:rsidRPr="008A27EE">
              <w:t>ForceAuthn</w:t>
            </w:r>
            <w:proofErr w:type="spellEnd"/>
          </w:p>
        </w:tc>
        <w:tc>
          <w:tcPr>
            <w:tcW w:w="6090" w:type="dxa"/>
          </w:tcPr>
          <w:p w14:paraId="3E029E74" w14:textId="77777777" w:rsidR="00403180" w:rsidRDefault="00403180" w:rsidP="00583F0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Wymuszenie ponownej autoryzacji (dozwolona wartość: „</w:t>
            </w:r>
            <w:proofErr w:type="spellStart"/>
            <w:r>
              <w:t>true</w:t>
            </w:r>
            <w:proofErr w:type="spellEnd"/>
            <w:r>
              <w:t>”).</w:t>
            </w:r>
          </w:p>
        </w:tc>
      </w:tr>
      <w:tr w:rsidR="00403180" w:rsidRPr="0001620F" w14:paraId="502392D9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04B26E2" w14:textId="77777777" w:rsidR="00403180" w:rsidRPr="002F312C" w:rsidRDefault="00403180" w:rsidP="00583F0F">
            <w:pPr>
              <w:shd w:val="clear" w:color="auto" w:fill="FFFFFF" w:themeFill="background1"/>
              <w:rPr>
                <w:rFonts w:cstheme="minorHAnsi"/>
              </w:rPr>
            </w:pPr>
            <w:proofErr w:type="spellStart"/>
            <w:r w:rsidRPr="002F312C">
              <w:rPr>
                <w:rFonts w:cstheme="minorHAnsi"/>
              </w:rPr>
              <w:t>NameIDPolicy</w:t>
            </w:r>
            <w:proofErr w:type="spellEnd"/>
          </w:p>
        </w:tc>
        <w:tc>
          <w:tcPr>
            <w:tcW w:w="6090" w:type="dxa"/>
          </w:tcPr>
          <w:p w14:paraId="0E1F96CE" w14:textId="77777777" w:rsidR="00403180" w:rsidRPr="002F312C" w:rsidRDefault="00403180" w:rsidP="00583F0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F312C">
              <w:rPr>
                <w:rFonts w:cstheme="minorHAnsi"/>
              </w:rPr>
              <w:t xml:space="preserve">Parametr specyfikuje format zwróconego identyfikatora w odpowiedzi SML </w:t>
            </w:r>
            <w:proofErr w:type="spellStart"/>
            <w:r w:rsidRPr="002F312C">
              <w:rPr>
                <w:rFonts w:cstheme="minorHAnsi"/>
              </w:rPr>
              <w:t>Response</w:t>
            </w:r>
            <w:proofErr w:type="spellEnd"/>
            <w:r w:rsidRPr="002F312C">
              <w:rPr>
                <w:rFonts w:cstheme="minorHAnsi"/>
              </w:rPr>
              <w:t>.</w:t>
            </w:r>
          </w:p>
          <w:p w14:paraId="6CE9031F" w14:textId="77777777" w:rsidR="00403180" w:rsidRPr="002F312C" w:rsidRDefault="00403180" w:rsidP="00583F0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proofErr w:type="spellStart"/>
            <w:r w:rsidRPr="002F312C">
              <w:rPr>
                <w:rFonts w:cstheme="minorHAnsi"/>
                <w:lang w:val="en-US"/>
              </w:rPr>
              <w:t>Możliwe</w:t>
            </w:r>
            <w:proofErr w:type="spellEnd"/>
            <w:r w:rsidRPr="002F312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12C">
              <w:rPr>
                <w:rFonts w:cstheme="minorHAnsi"/>
                <w:lang w:val="en-US"/>
              </w:rPr>
              <w:t>wartości</w:t>
            </w:r>
            <w:proofErr w:type="spellEnd"/>
            <w:r w:rsidRPr="002F312C">
              <w:rPr>
                <w:rFonts w:cstheme="minorHAnsi"/>
                <w:lang w:val="en-US"/>
              </w:rPr>
              <w:t xml:space="preserve">: </w:t>
            </w:r>
          </w:p>
          <w:p w14:paraId="4229B57F" w14:textId="77777777" w:rsidR="00403180" w:rsidRPr="002F312C" w:rsidRDefault="00403180" w:rsidP="00583F0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  <w:r w:rsidRPr="002F312C">
              <w:rPr>
                <w:rFonts w:cstheme="minorHAnsi"/>
                <w:lang w:val="en-US"/>
              </w:rPr>
              <w:t xml:space="preserve">- </w:t>
            </w:r>
            <w:r w:rsidRPr="002F312C">
              <w:rPr>
                <w:rFonts w:cstheme="minorHAnsi"/>
                <w:color w:val="000000"/>
                <w:lang w:val="en-US"/>
              </w:rPr>
              <w:t>urn:oasis:names:tc:SAML:2.0:nameid-format:persistent</w:t>
            </w:r>
          </w:p>
          <w:p w14:paraId="55249F14" w14:textId="77777777" w:rsidR="00403180" w:rsidRPr="002F312C" w:rsidRDefault="00403180" w:rsidP="00583F0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  <w:r w:rsidRPr="002F312C">
              <w:rPr>
                <w:rFonts w:cstheme="minorHAnsi"/>
                <w:color w:val="000000"/>
                <w:lang w:val="en-US"/>
              </w:rPr>
              <w:t>- urn:oasis:names:tc:SAML:2.0:nameid-format:transient</w:t>
            </w:r>
          </w:p>
          <w:p w14:paraId="78F7A937" w14:textId="77777777" w:rsidR="00403180" w:rsidRPr="002F312C" w:rsidRDefault="00403180" w:rsidP="00583F0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  <w:r w:rsidRPr="002F312C">
              <w:rPr>
                <w:rFonts w:cstheme="minorHAnsi"/>
                <w:color w:val="000000"/>
                <w:lang w:val="en-US"/>
              </w:rPr>
              <w:t>- urn:oasis:names:tc:SAML:1.1:nameid-format:unspecified</w:t>
            </w:r>
          </w:p>
        </w:tc>
      </w:tr>
    </w:tbl>
    <w:p w14:paraId="7FC57003" w14:textId="77777777" w:rsidR="00403180" w:rsidRDefault="00403180" w:rsidP="00403180">
      <w:pPr>
        <w:rPr>
          <w:highlight w:val="yellow"/>
          <w:lang w:val="en-US"/>
        </w:rPr>
      </w:pPr>
    </w:p>
    <w:p w14:paraId="5467137B" w14:textId="77777777" w:rsidR="00403180" w:rsidRDefault="00403180" w:rsidP="00403180"/>
    <w:p w14:paraId="11634135" w14:textId="77777777" w:rsidR="00403180" w:rsidRDefault="00403180" w:rsidP="00403180">
      <w:r>
        <w:t xml:space="preserve">Żądanie </w:t>
      </w:r>
      <w:proofErr w:type="spellStart"/>
      <w:r>
        <w:t>AuthnRequest</w:t>
      </w:r>
      <w:proofErr w:type="spellEnd"/>
      <w:r>
        <w:t xml:space="preserve"> musi zostać wysłane metodą POST na adres usługi SSO w ukrytym formularzu o strukturze: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3180" w14:paraId="42BE8FFC" w14:textId="77777777" w:rsidTr="00583F0F">
        <w:tc>
          <w:tcPr>
            <w:tcW w:w="9062" w:type="dxa"/>
          </w:tcPr>
          <w:p w14:paraId="27C95AD5" w14:textId="77777777" w:rsidR="00403180" w:rsidRPr="00C12341" w:rsidRDefault="00403180" w:rsidP="00583F0F">
            <w:pPr>
              <w:rPr>
                <w:lang w:val="en-US"/>
              </w:rPr>
            </w:pPr>
            <w:r w:rsidRPr="00C12341">
              <w:rPr>
                <w:lang w:val="en-US"/>
              </w:rPr>
              <w:t>&lt;!DOCTYPE html&gt;&lt;HTML&gt;&lt;BODY Onload="</w:t>
            </w:r>
            <w:proofErr w:type="spellStart"/>
            <w:r w:rsidRPr="00C12341">
              <w:rPr>
                <w:lang w:val="en-US"/>
              </w:rPr>
              <w:t>document.forms</w:t>
            </w:r>
            <w:proofErr w:type="spellEnd"/>
            <w:r w:rsidRPr="00C12341">
              <w:rPr>
                <w:lang w:val="en-US"/>
              </w:rPr>
              <w:t xml:space="preserve">[0].submit()"&gt; </w:t>
            </w:r>
          </w:p>
          <w:p w14:paraId="72AE6947" w14:textId="77777777" w:rsidR="00403180" w:rsidRDefault="00403180" w:rsidP="00583F0F">
            <w:pPr>
              <w:rPr>
                <w:lang w:val="en-US"/>
              </w:rPr>
            </w:pPr>
          </w:p>
          <w:p w14:paraId="2809C912" w14:textId="77777777" w:rsidR="00403180" w:rsidRPr="00C12341" w:rsidRDefault="00403180" w:rsidP="00583F0F">
            <w:pPr>
              <w:rPr>
                <w:lang w:val="en-US"/>
              </w:rPr>
            </w:pPr>
            <w:r w:rsidRPr="00C12341">
              <w:rPr>
                <w:lang w:val="en-US"/>
              </w:rPr>
              <w:t>&lt;FORM METHOD="POST" ACTION="http://</w:t>
            </w:r>
            <w:r>
              <w:rPr>
                <w:lang w:val="en-US"/>
              </w:rPr>
              <w:t>int.login.gov.pl/login/</w:t>
            </w:r>
            <w:r w:rsidRPr="00C12341">
              <w:rPr>
                <w:lang w:val="en-US"/>
              </w:rPr>
              <w:t>SingleSignOnService"&gt;&lt;INPUT TYPE="HIDDEN" NAME="</w:t>
            </w:r>
            <w:proofErr w:type="spellStart"/>
            <w:r w:rsidRPr="00C12341">
              <w:rPr>
                <w:lang w:val="en-US"/>
              </w:rPr>
              <w:t>SAMLRequest</w:t>
            </w:r>
            <w:proofErr w:type="spellEnd"/>
            <w:r w:rsidRPr="00C12341">
              <w:rPr>
                <w:lang w:val="en-US"/>
              </w:rPr>
              <w:t>" VALUE="</w:t>
            </w:r>
            <w:proofErr w:type="spellStart"/>
            <w:r w:rsidRPr="00C12341">
              <w:rPr>
                <w:b/>
                <w:lang w:val="en-US"/>
              </w:rPr>
              <w:t>koperta</w:t>
            </w:r>
            <w:proofErr w:type="spellEnd"/>
            <w:r w:rsidRPr="00C12341">
              <w:rPr>
                <w:b/>
                <w:lang w:val="en-US"/>
              </w:rPr>
              <w:t xml:space="preserve"> w BASE64</w:t>
            </w:r>
            <w:r w:rsidRPr="00C12341">
              <w:rPr>
                <w:lang w:val="en-US"/>
              </w:rPr>
              <w:t xml:space="preserve">"/&gt; </w:t>
            </w:r>
          </w:p>
          <w:p w14:paraId="1A73902F" w14:textId="77777777" w:rsidR="00403180" w:rsidRPr="00B6447A" w:rsidRDefault="00403180" w:rsidP="00583F0F">
            <w:pPr>
              <w:rPr>
                <w:lang w:val="en-US"/>
              </w:rPr>
            </w:pPr>
          </w:p>
          <w:p w14:paraId="5E6F09FA" w14:textId="77777777" w:rsidR="00403180" w:rsidRDefault="00403180" w:rsidP="00583F0F">
            <w:r>
              <w:lastRenderedPageBreak/>
              <w:t xml:space="preserve">&lt;NOSCRIPT&gt;&lt;P&gt;JavaScript jest wyłączony. Rekomendujemy włączenie. Aby kontynuować, proszę nacisnąć przycisk poniżej.&lt;/P&gt;&lt;INPUT TYPE="SUBMIT" VALUE="Kontynuuj" /&gt;&lt;/NOSCRIPT&gt; </w:t>
            </w:r>
          </w:p>
          <w:p w14:paraId="64DEB0C8" w14:textId="77777777" w:rsidR="00403180" w:rsidRDefault="00403180" w:rsidP="00583F0F"/>
          <w:p w14:paraId="4E30D740" w14:textId="77777777" w:rsidR="00403180" w:rsidRDefault="00403180" w:rsidP="00583F0F">
            <w:r>
              <w:t>&lt;/FORM&gt;&lt;/BODY&gt;&lt;/HTML&gt;</w:t>
            </w:r>
          </w:p>
        </w:tc>
      </w:tr>
    </w:tbl>
    <w:p w14:paraId="23A6994E" w14:textId="77777777" w:rsidR="00403180" w:rsidRDefault="00403180" w:rsidP="00403180">
      <w:r>
        <w:lastRenderedPageBreak/>
        <w:t xml:space="preserve">*Gdzie, </w:t>
      </w:r>
      <w:r w:rsidRPr="00560294">
        <w:rPr>
          <w:b/>
        </w:rPr>
        <w:t>koperta w BASE64</w:t>
      </w:r>
      <w:r>
        <w:t xml:space="preserve"> to komunikat SAML </w:t>
      </w:r>
      <w:proofErr w:type="spellStart"/>
      <w:r>
        <w:t>AuthnRequest</w:t>
      </w:r>
      <w:proofErr w:type="spellEnd"/>
      <w:r>
        <w:t xml:space="preserve"> zakodowany do postaci Base64.</w:t>
      </w:r>
    </w:p>
    <w:p w14:paraId="4954083F" w14:textId="77777777" w:rsidR="00403180" w:rsidRDefault="00403180" w:rsidP="00403180"/>
    <w:p w14:paraId="37CD3A98" w14:textId="77777777" w:rsidR="00403180" w:rsidRPr="00C5753D" w:rsidRDefault="00403180" w:rsidP="00403180">
      <w:r w:rsidRPr="00C5753D">
        <w:t xml:space="preserve">Przykładowy artefakt SAML przekazywany w kroku </w:t>
      </w:r>
      <w:r>
        <w:t>6</w:t>
      </w:r>
      <w:r w:rsidRPr="00C5753D">
        <w:t xml:space="preserve"> zakodowany w Base64 wygląda następująco:</w:t>
      </w:r>
    </w:p>
    <w:p w14:paraId="574DADA9" w14:textId="77777777" w:rsidR="00403180" w:rsidRPr="00C5753D" w:rsidRDefault="00403180" w:rsidP="00403180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jc w:val="left"/>
        <w:rPr>
          <w:rFonts w:ascii="Tahoma" w:hAnsi="Tahoma" w:cs="Tahoma"/>
          <w:sz w:val="16"/>
          <w:szCs w:val="16"/>
        </w:rPr>
      </w:pPr>
      <w:r w:rsidRPr="00C5753D">
        <w:rPr>
          <w:rFonts w:ascii="Tahoma" w:hAnsi="Tahoma" w:cs="Tahoma"/>
          <w:sz w:val="16"/>
          <w:szCs w:val="16"/>
        </w:rPr>
        <w:t>AAQAAcnceygFBb+</w:t>
      </w:r>
      <w:r w:rsidRPr="00C5753D">
        <w:rPr>
          <w:rFonts w:ascii="Tahoma" w:hAnsi="Tahoma" w:cs="Tahoma"/>
          <w:sz w:val="20"/>
          <w:szCs w:val="20"/>
        </w:rPr>
        <w:t>m6oU0QfFClgJEIo9xVz7eKhr4hDP11aX2WDl2yxUS</w:t>
      </w:r>
      <w:r w:rsidRPr="00C5753D">
        <w:rPr>
          <w:rFonts w:ascii="Tahoma" w:hAnsi="Tahoma" w:cs="Tahoma"/>
          <w:sz w:val="16"/>
          <w:szCs w:val="16"/>
        </w:rPr>
        <w:t>+7A=</w:t>
      </w:r>
    </w:p>
    <w:p w14:paraId="5A0C216E" w14:textId="77777777" w:rsidR="00403180" w:rsidRDefault="00403180" w:rsidP="00403180"/>
    <w:p w14:paraId="1E6B6E87" w14:textId="77777777" w:rsidR="00403180" w:rsidRDefault="00403180" w:rsidP="00403180">
      <w:r>
        <w:t>Artefakt identyfikuje asercję z danymi użytkownika w systemie dostawcy tożsamości. Rozwiązanie asercji, czyli proces odpytania dostawcy środka identyfikacji w rozumieniu SAML, odbywa się z wykorzystaniem usługi nazwanej ‘</w:t>
      </w:r>
      <w:proofErr w:type="spellStart"/>
      <w:r>
        <w:t>ArtifactResolve</w:t>
      </w:r>
      <w:proofErr w:type="spellEnd"/>
      <w:r>
        <w:t>’</w:t>
      </w:r>
    </w:p>
    <w:p w14:paraId="1A7BE44C" w14:textId="77777777" w:rsidR="00403180" w:rsidRDefault="00403180" w:rsidP="00403180"/>
    <w:p w14:paraId="1DF1F461" w14:textId="77777777" w:rsidR="00403180" w:rsidRPr="00B86EA9" w:rsidRDefault="00403180" w:rsidP="00403180">
      <w:r>
        <w:t xml:space="preserve">Usługa </w:t>
      </w:r>
      <w:proofErr w:type="spellStart"/>
      <w:r w:rsidRPr="00C5753D">
        <w:t>ArtifactResolve</w:t>
      </w:r>
      <w:proofErr w:type="spellEnd"/>
      <w:r w:rsidRPr="00C5753D">
        <w:t xml:space="preserve"> </w:t>
      </w:r>
      <w:r>
        <w:t xml:space="preserve">systemu </w:t>
      </w:r>
      <w:r w:rsidRPr="00B317DE">
        <w:rPr>
          <w:b/>
        </w:rPr>
        <w:t>login.gov.pl</w:t>
      </w:r>
      <w:r>
        <w:t xml:space="preserve"> jest dostępna pod adresem: </w:t>
      </w:r>
      <w:r>
        <w:br/>
      </w:r>
      <w:hyperlink r:id="rId23" w:history="1">
        <w:r w:rsidRPr="00107D13">
          <w:rPr>
            <w:rStyle w:val="Hipercze"/>
          </w:rPr>
          <w:t>https://int.login.gov.pl/login-services/idpArtifactResolutionService</w:t>
        </w:r>
      </w:hyperlink>
      <w:r>
        <w:rPr>
          <w:rStyle w:val="Hipercze"/>
        </w:rPr>
        <w:t>?wsdl</w:t>
      </w:r>
    </w:p>
    <w:p w14:paraId="6638ECA0" w14:textId="77777777" w:rsidR="00403180" w:rsidRDefault="00403180" w:rsidP="00403180"/>
    <w:p w14:paraId="30DAA997" w14:textId="77777777" w:rsidR="00403180" w:rsidRDefault="00403180" w:rsidP="00403180">
      <w:pPr>
        <w:pStyle w:val="Nagwek2"/>
        <w:numPr>
          <w:ilvl w:val="1"/>
          <w:numId w:val="17"/>
        </w:numPr>
      </w:pPr>
      <w:bookmarkStart w:id="76" w:name="_Toc54686359"/>
      <w:r>
        <w:t xml:space="preserve">Żądanie </w:t>
      </w:r>
      <w:proofErr w:type="spellStart"/>
      <w:r>
        <w:t>ArtifactResovle</w:t>
      </w:r>
      <w:bookmarkEnd w:id="76"/>
      <w:proofErr w:type="spellEnd"/>
    </w:p>
    <w:p w14:paraId="4FA8DC2C" w14:textId="77777777" w:rsidR="00403180" w:rsidRDefault="00403180" w:rsidP="00403180"/>
    <w:p w14:paraId="1C13676B" w14:textId="77777777" w:rsidR="00403180" w:rsidRPr="00C5753D" w:rsidRDefault="00403180" w:rsidP="00403180">
      <w:r w:rsidRPr="00C5753D">
        <w:t>Przy</w:t>
      </w:r>
      <w:r>
        <w:t xml:space="preserve">kładowe żądanie </w:t>
      </w:r>
      <w:proofErr w:type="spellStart"/>
      <w:r>
        <w:t>ArtifactResolve</w:t>
      </w:r>
      <w:proofErr w:type="spellEnd"/>
      <w:r>
        <w:t xml:space="preserve">, które dostawca usług musi wysłać do systemu login.gov.pl </w:t>
      </w:r>
      <w:r w:rsidRPr="00C5753D">
        <w:t>przesyłane w kroku</w:t>
      </w:r>
      <w:r>
        <w:t xml:space="preserve"> 7</w:t>
      </w:r>
      <w:r w:rsidRPr="00C5753D">
        <w:t xml:space="preserve"> wygląda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3180" w:rsidRPr="0001620F" w14:paraId="296203B8" w14:textId="77777777" w:rsidTr="00583F0F">
        <w:tc>
          <w:tcPr>
            <w:tcW w:w="9062" w:type="dxa"/>
          </w:tcPr>
          <w:p w14:paraId="2F7328C6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soap:Envelope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xmlns:soap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="http://schemas.xmlsoap.org/soap/envelope/"&gt;</w:t>
            </w:r>
          </w:p>
          <w:p w14:paraId="6FEFF08B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SOAP-ENV:Header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xmlns:SOAP-ENV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="http://schemas.xmlsoap.org/soap/envelope/"/&gt;</w:t>
            </w:r>
          </w:p>
          <w:p w14:paraId="62EC02AC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soap:Body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132F7C32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 xml:space="preserve">&lt;saml2p:ArtifactResolve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xmlns:coi-extension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="http://coi.gov.pl/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saml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-extensions" xmlns:coi-naturalperson="http://coi.gov.pl/attributes/naturalperson"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xmlns:ds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="http://www.w3.org/2000/09/xmldsig#" xmlns:dsig11="http://www.w3.org/2009/xmldsig11#"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xmlns:eidas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="http://eidas.europa.eu/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saml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-extensions"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xmlns:kirwb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="http://wb.kir.pl/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saml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-extensions" xmlns:naturalperson="http://eidas.europa.eu/attributes/naturalperson" xmlns:saml2="urn:oasis:names:tc:SAML:2.0:assertion" xmlns:saml2p="urn:oasis:names:tc:SAML:2.0:protocol"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xmlns:xenc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="http://www.w3.org/2001/04/xmlenc#" xmlns:xenc11="http://www.w3.org/2009/xmlenc11#" ID="ID-2062b5c4-87ac-482a-af14-f94e0197dab3"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IssueInstant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="2018-08-01T06:34:04.881Z" Version="2.0"&gt;</w:t>
            </w:r>
          </w:p>
          <w:p w14:paraId="1FBC395F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&lt;saml2:Issuer&gt;</w:t>
            </w:r>
            <w:proofErr w:type="spellStart"/>
            <w:r>
              <w:rPr>
                <w:rFonts w:ascii="Lucida Console" w:hAnsi="Lucida Console" w:cs="Lucida Console"/>
                <w:sz w:val="20"/>
                <w:szCs w:val="20"/>
                <w:lang w:val="en-US"/>
              </w:rPr>
              <w:t>integrator_issuer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&lt;/saml2:Issuer&gt;</w:t>
            </w:r>
          </w:p>
          <w:p w14:paraId="12F1B5A0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xmlns:ds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="http://www.w3.org/2000/09/xmldsig#"&gt;</w:t>
            </w:r>
          </w:p>
          <w:p w14:paraId="5DD172DF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ds:SignedInfo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4730B43F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ds:CanonicalizationMethod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Algorithm="http://www.w3.org/2001/10/xml-exc-c14n#"/&gt;</w:t>
            </w:r>
          </w:p>
          <w:p w14:paraId="327FA98F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ds:SignatureMethod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Algorithm="http://www.w3.org/2001/04/xmldsig-more#ecdsa-sha256"/&gt;</w:t>
            </w:r>
          </w:p>
          <w:p w14:paraId="6698902A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lastRenderedPageBreak/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ds:Reference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URI="#ID-2062b5c4-87ac-482a-af14-f94e0197dab3"&gt;</w:t>
            </w:r>
          </w:p>
          <w:p w14:paraId="05DF8476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ds:Transforms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6AE9573D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Algorithm="http://www.w3.org/2000/09/xmldsig#enveloped-signature"/&gt;</w:t>
            </w:r>
          </w:p>
          <w:p w14:paraId="14C4BE17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Algorithm="http://www.w3.org/2001/10/xml-exc-c14n#"&gt;</w:t>
            </w:r>
          </w:p>
          <w:p w14:paraId="5ABD46CE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InclusiveNamespaces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="http://www.w3.org/2001/10/xml-exc-c14n#"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PrefixList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="ds saml2 saml2p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"/&gt;</w:t>
            </w:r>
          </w:p>
          <w:p w14:paraId="2A522D7F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2DA820C1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ds:Transforms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25FD47C2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ds:DigestMethod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Algorithm="http://www.w3.org/2001/04/xmlenc#sha256"/&gt;</w:t>
            </w:r>
          </w:p>
          <w:p w14:paraId="00B6A76F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&lt;ds:DigestValue&gt;Hpo9DlPvk7R8Vc7fA1lvI2I3E+Y68BUhWmGx2Am50Jg=&lt;/ds:DigestValue&gt;</w:t>
            </w:r>
          </w:p>
          <w:p w14:paraId="7A420B83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ds:Reference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52C097A7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ds:SignedInfo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4186B8CF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ds:SignatureValue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&gt;bxj3ND+fu...&lt;/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ds:SignatureValue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686CC08D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ds:KeyInfo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2F23DBE2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&lt;ds:X509Data&gt;</w:t>
            </w:r>
          </w:p>
          <w:p w14:paraId="0DB72DD8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&lt;ds:X509Certificate&gt;MIIEG...&lt;/ds:X509Certificate&gt;</w:t>
            </w:r>
          </w:p>
          <w:p w14:paraId="4766688C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&lt;/ds:X509Data&gt;</w:t>
            </w:r>
          </w:p>
          <w:p w14:paraId="3EC59BBA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ds:KeyInfo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3DF3F262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52A65BD6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&lt;saml2p:Artifact&gt;</w:t>
            </w:r>
            <w:r w:rsidRPr="002E37F1">
              <w:rPr>
                <w:lang w:val="en-US"/>
              </w:rPr>
              <w:t xml:space="preserve"> </w:t>
            </w:r>
            <w:r w:rsidRPr="002E37F1">
              <w:rPr>
                <w:rFonts w:ascii="Lucida Console" w:hAnsi="Lucida Console" w:cs="Lucida Console"/>
                <w:b/>
                <w:sz w:val="20"/>
                <w:szCs w:val="20"/>
                <w:lang w:val="en-US"/>
              </w:rPr>
              <w:t>AAQAAcnceygFBb+m6oU0QfFClgJEIo9xVz7eKhr4hDP11aX2WDl2yxUS+7A=&lt;/</w:t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saml2p:Artifact&gt;</w:t>
            </w:r>
          </w:p>
          <w:p w14:paraId="531E1076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&lt;/saml2p:ArtifactResolve&gt;</w:t>
            </w:r>
          </w:p>
          <w:p w14:paraId="436A520A" w14:textId="77777777" w:rsidR="00403180" w:rsidRPr="002E37F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soap:Body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60DA14EF" w14:textId="77777777" w:rsidR="00403180" w:rsidRPr="00793A88" w:rsidRDefault="00403180" w:rsidP="00583F0F">
            <w:pPr>
              <w:rPr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&lt;/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soap:Envelope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</w:tc>
      </w:tr>
    </w:tbl>
    <w:p w14:paraId="30357D17" w14:textId="77777777" w:rsidR="00403180" w:rsidRDefault="00403180" w:rsidP="00403180">
      <w:pPr>
        <w:rPr>
          <w:lang w:val="en-US"/>
        </w:rPr>
      </w:pPr>
    </w:p>
    <w:p w14:paraId="0F0CADA1" w14:textId="77777777" w:rsidR="00403180" w:rsidRPr="00C84A61" w:rsidRDefault="00403180" w:rsidP="00403180">
      <w:pPr>
        <w:rPr>
          <w:rFonts w:cstheme="minorHAnsi"/>
        </w:rPr>
      </w:pPr>
      <w:r>
        <w:rPr>
          <w:rFonts w:cstheme="minorHAnsi"/>
        </w:rPr>
        <w:t>Uwagi do powyższego komunikatu:</w:t>
      </w:r>
    </w:p>
    <w:p w14:paraId="746DBDE5" w14:textId="77777777" w:rsidR="00403180" w:rsidRPr="00956673" w:rsidRDefault="00403180" w:rsidP="00403180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cstheme="minorHAnsi"/>
        </w:rPr>
      </w:pPr>
      <w:r w:rsidRPr="001E1A7D">
        <w:rPr>
          <w:rFonts w:cstheme="minorHAnsi"/>
        </w:rPr>
        <w:t xml:space="preserve">Zastosowanie koperty </w:t>
      </w:r>
      <w:r w:rsidRPr="001E1A7D">
        <w:rPr>
          <w:rFonts w:eastAsia="Times New Roman" w:cstheme="minorHAnsi"/>
          <w:color w:val="0000FF"/>
          <w:lang w:eastAsia="pl-PL"/>
        </w:rPr>
        <w:t>&lt;</w:t>
      </w:r>
      <w:proofErr w:type="spellStart"/>
      <w:r w:rsidRPr="001E1A7D">
        <w:rPr>
          <w:rFonts w:eastAsia="Times New Roman" w:cstheme="minorHAnsi"/>
          <w:color w:val="0000FF"/>
          <w:lang w:eastAsia="pl-PL"/>
        </w:rPr>
        <w:t>soap:Envelope</w:t>
      </w:r>
      <w:proofErr w:type="spellEnd"/>
      <w:r w:rsidRPr="001E1A7D">
        <w:rPr>
          <w:rFonts w:eastAsia="Times New Roman" w:cstheme="minorHAnsi"/>
          <w:color w:val="0000FF"/>
          <w:lang w:eastAsia="pl-PL"/>
        </w:rPr>
        <w:t xml:space="preserve">&gt; </w:t>
      </w:r>
      <w:r w:rsidRPr="001E1A7D">
        <w:rPr>
          <w:rFonts w:cstheme="minorHAnsi"/>
        </w:rPr>
        <w:t>świadczy o transporcie z wykorzystaniem protokołu SOAP właściwym dla usług Web-Service.</w:t>
      </w:r>
    </w:p>
    <w:p w14:paraId="311AF42D" w14:textId="77777777" w:rsidR="00403180" w:rsidRPr="00C5753D" w:rsidRDefault="00403180" w:rsidP="00403180">
      <w:pPr>
        <w:rPr>
          <w:highlight w:val="yellow"/>
        </w:rPr>
      </w:pPr>
      <w:r>
        <w:t>Objaśnienie istotnych parametrów</w:t>
      </w:r>
      <w:r w:rsidRPr="00C5753D">
        <w:t xml:space="preserve"> wywołania: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3180" w:rsidRPr="00C5753D" w14:paraId="6AD406E4" w14:textId="77777777" w:rsidTr="00583F0F">
        <w:tc>
          <w:tcPr>
            <w:tcW w:w="4531" w:type="dxa"/>
            <w:shd w:val="clear" w:color="auto" w:fill="0F4761" w:themeFill="accent1" w:themeFillShade="BF"/>
          </w:tcPr>
          <w:p w14:paraId="72163118" w14:textId="77777777" w:rsidR="00403180" w:rsidRPr="00C5753D" w:rsidRDefault="00403180" w:rsidP="00583F0F">
            <w:r w:rsidRPr="00C5753D">
              <w:t>Parametr</w:t>
            </w:r>
          </w:p>
        </w:tc>
        <w:tc>
          <w:tcPr>
            <w:tcW w:w="4531" w:type="dxa"/>
            <w:shd w:val="clear" w:color="auto" w:fill="0F4761" w:themeFill="accent1" w:themeFillShade="BF"/>
          </w:tcPr>
          <w:p w14:paraId="58666240" w14:textId="77777777" w:rsidR="00403180" w:rsidRPr="00C5753D" w:rsidRDefault="00403180" w:rsidP="00583F0F">
            <w:r w:rsidRPr="00C5753D">
              <w:t>Opis</w:t>
            </w:r>
          </w:p>
        </w:tc>
      </w:tr>
      <w:tr w:rsidR="00403180" w:rsidRPr="00C5753D" w14:paraId="14449F70" w14:textId="77777777" w:rsidTr="00583F0F">
        <w:tc>
          <w:tcPr>
            <w:tcW w:w="4531" w:type="dxa"/>
          </w:tcPr>
          <w:p w14:paraId="63194A45" w14:textId="77777777" w:rsidR="00403180" w:rsidRPr="00C5753D" w:rsidRDefault="00403180" w:rsidP="00583F0F">
            <w:proofErr w:type="spellStart"/>
            <w:r w:rsidRPr="00C5753D">
              <w:t>Artifact</w:t>
            </w:r>
            <w:proofErr w:type="spellEnd"/>
          </w:p>
        </w:tc>
        <w:tc>
          <w:tcPr>
            <w:tcW w:w="4531" w:type="dxa"/>
          </w:tcPr>
          <w:p w14:paraId="5C431334" w14:textId="77777777" w:rsidR="00403180" w:rsidRPr="00C5753D" w:rsidRDefault="00403180" w:rsidP="00583F0F">
            <w:r>
              <w:t>Artefakt</w:t>
            </w:r>
            <w:r w:rsidRPr="00C5753D">
              <w:t xml:space="preserve"> otrzymany w odpowiedzi na żądanie </w:t>
            </w:r>
            <w:proofErr w:type="spellStart"/>
            <w:r w:rsidRPr="00C5753D">
              <w:t>AuthnRequest</w:t>
            </w:r>
            <w:proofErr w:type="spellEnd"/>
          </w:p>
        </w:tc>
      </w:tr>
      <w:tr w:rsidR="00403180" w:rsidRPr="00C5753D" w14:paraId="1B357395" w14:textId="77777777" w:rsidTr="00583F0F">
        <w:tc>
          <w:tcPr>
            <w:tcW w:w="4531" w:type="dxa"/>
          </w:tcPr>
          <w:p w14:paraId="27A55498" w14:textId="77777777" w:rsidR="00403180" w:rsidRPr="00C5753D" w:rsidRDefault="00403180" w:rsidP="00583F0F">
            <w:r w:rsidRPr="00C5753D">
              <w:t>ID</w:t>
            </w:r>
          </w:p>
        </w:tc>
        <w:tc>
          <w:tcPr>
            <w:tcW w:w="4531" w:type="dxa"/>
          </w:tcPr>
          <w:p w14:paraId="0CAB1AF2" w14:textId="77777777" w:rsidR="00403180" w:rsidRPr="00C5753D" w:rsidRDefault="00403180" w:rsidP="00583F0F">
            <w:r w:rsidRPr="00C5753D">
              <w:t>Unikalny  identyfikator. Zgodnie z specyfikacją identyfikator musi zaczynać się od litery lub znaku podkreślenia.</w:t>
            </w:r>
          </w:p>
        </w:tc>
      </w:tr>
      <w:tr w:rsidR="00403180" w:rsidRPr="00C5753D" w14:paraId="184BDF65" w14:textId="77777777" w:rsidTr="00583F0F">
        <w:tc>
          <w:tcPr>
            <w:tcW w:w="4531" w:type="dxa"/>
          </w:tcPr>
          <w:p w14:paraId="6C9FE169" w14:textId="77777777" w:rsidR="00403180" w:rsidRPr="00C5753D" w:rsidRDefault="00403180" w:rsidP="00583F0F">
            <w:proofErr w:type="spellStart"/>
            <w:r w:rsidRPr="00C5753D">
              <w:t>IssueInstant</w:t>
            </w:r>
            <w:proofErr w:type="spellEnd"/>
          </w:p>
        </w:tc>
        <w:tc>
          <w:tcPr>
            <w:tcW w:w="4531" w:type="dxa"/>
          </w:tcPr>
          <w:p w14:paraId="4C976185" w14:textId="77777777" w:rsidR="00403180" w:rsidRPr="00C5753D" w:rsidRDefault="00403180" w:rsidP="00583F0F">
            <w:r w:rsidRPr="00C5753D">
              <w:t xml:space="preserve">Znacznik czasu możliwie najbliższy </w:t>
            </w:r>
          </w:p>
          <w:p w14:paraId="66850634" w14:textId="77777777" w:rsidR="00403180" w:rsidRPr="00C5753D" w:rsidRDefault="00403180" w:rsidP="00583F0F">
            <w:r w:rsidRPr="00C5753D">
              <w:t>momentowi wysł</w:t>
            </w:r>
            <w:r>
              <w:t>ania żądania.</w:t>
            </w:r>
          </w:p>
        </w:tc>
      </w:tr>
      <w:tr w:rsidR="00403180" w:rsidRPr="00C5753D" w14:paraId="2DCC6385" w14:textId="77777777" w:rsidTr="00583F0F">
        <w:tc>
          <w:tcPr>
            <w:tcW w:w="4531" w:type="dxa"/>
          </w:tcPr>
          <w:p w14:paraId="31C5EBC0" w14:textId="77777777" w:rsidR="00403180" w:rsidRPr="00C5753D" w:rsidRDefault="00403180" w:rsidP="00583F0F">
            <w:proofErr w:type="spellStart"/>
            <w:r w:rsidRPr="00C5753D">
              <w:t>Issuer</w:t>
            </w:r>
            <w:proofErr w:type="spellEnd"/>
          </w:p>
        </w:tc>
        <w:tc>
          <w:tcPr>
            <w:tcW w:w="4531" w:type="dxa"/>
          </w:tcPr>
          <w:p w14:paraId="10F1F839" w14:textId="77777777" w:rsidR="00403180" w:rsidRPr="00C5753D" w:rsidRDefault="00403180" w:rsidP="00583F0F">
            <w:r w:rsidRPr="00C5753D">
              <w:t xml:space="preserve">Identyfikuje system </w:t>
            </w:r>
            <w:r>
              <w:t xml:space="preserve">Integratora w </w:t>
            </w:r>
            <w:r w:rsidRPr="00C5753D">
              <w:t xml:space="preserve">WK. </w:t>
            </w:r>
          </w:p>
        </w:tc>
      </w:tr>
    </w:tbl>
    <w:p w14:paraId="1512C3BB" w14:textId="77777777" w:rsidR="00403180" w:rsidRPr="00B23F32" w:rsidRDefault="00403180" w:rsidP="00403180"/>
    <w:p w14:paraId="0BEB8B51" w14:textId="77777777" w:rsidR="00403180" w:rsidRDefault="00403180" w:rsidP="00403180">
      <w:pPr>
        <w:pStyle w:val="Nagwek2"/>
        <w:numPr>
          <w:ilvl w:val="1"/>
          <w:numId w:val="17"/>
        </w:numPr>
      </w:pPr>
      <w:bookmarkStart w:id="77" w:name="_Toc54686360"/>
      <w:r>
        <w:t xml:space="preserve">Odpowiedź </w:t>
      </w:r>
      <w:proofErr w:type="spellStart"/>
      <w:r>
        <w:t>ArtifactResponse</w:t>
      </w:r>
      <w:bookmarkEnd w:id="77"/>
      <w:proofErr w:type="spellEnd"/>
    </w:p>
    <w:p w14:paraId="664C669C" w14:textId="77777777" w:rsidR="00403180" w:rsidRPr="009D364C" w:rsidRDefault="00403180" w:rsidP="00403180"/>
    <w:p w14:paraId="1C0953C1" w14:textId="77777777" w:rsidR="00403180" w:rsidRPr="00C5753D" w:rsidRDefault="00403180" w:rsidP="00403180">
      <w:pPr>
        <w:spacing w:after="0" w:line="240" w:lineRule="auto"/>
        <w:rPr>
          <w:sz w:val="12"/>
          <w:szCs w:val="12"/>
        </w:rPr>
      </w:pPr>
      <w:r>
        <w:lastRenderedPageBreak/>
        <w:t>O</w:t>
      </w:r>
      <w:r w:rsidRPr="00C5753D">
        <w:t xml:space="preserve">dpowiedź </w:t>
      </w:r>
      <w:proofErr w:type="spellStart"/>
      <w:r w:rsidRPr="00C5753D">
        <w:t>ArtifactResponse</w:t>
      </w:r>
      <w:proofErr w:type="spellEnd"/>
      <w:r w:rsidRPr="00C5753D">
        <w:t xml:space="preserve"> </w:t>
      </w:r>
      <w:r>
        <w:t>zwrócona</w:t>
      </w:r>
      <w:r w:rsidRPr="00C5753D">
        <w:t xml:space="preserve"> w kroku </w:t>
      </w:r>
      <w:r>
        <w:t>8</w:t>
      </w:r>
      <w:r w:rsidRPr="00C5753D">
        <w:t xml:space="preserve"> </w:t>
      </w:r>
      <w:r>
        <w:t xml:space="preserve">przez system </w:t>
      </w:r>
      <w:r w:rsidRPr="00412749">
        <w:rPr>
          <w:b/>
        </w:rPr>
        <w:t xml:space="preserve">login.gov.pl </w:t>
      </w:r>
      <w:r w:rsidRPr="00C5753D">
        <w:t>wygląda następująco:</w:t>
      </w:r>
    </w:p>
    <w:p w14:paraId="2CDEC7DD" w14:textId="77777777" w:rsidR="00403180" w:rsidRDefault="00403180" w:rsidP="0040318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3180" w:rsidRPr="00C5753D" w14:paraId="2D2F2B81" w14:textId="77777777" w:rsidTr="00583F0F">
        <w:tc>
          <w:tcPr>
            <w:tcW w:w="9062" w:type="dxa"/>
          </w:tcPr>
          <w:p w14:paraId="79A63E53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9829A8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&lt;</w:t>
            </w:r>
            <w:proofErr w:type="spellStart"/>
            <w:r w:rsidRPr="009829A8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soap:Envelope</w:t>
            </w:r>
            <w:proofErr w:type="spellEnd"/>
            <w:r w:rsidRPr="009829A8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9A8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xmlns:soap</w:t>
            </w:r>
            <w:proofErr w:type="spellEnd"/>
            <w:r w:rsidRPr="009829A8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="http:</w:t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//schemas.xmlsoap.org/soap/envelope/"&gt;</w:t>
            </w:r>
          </w:p>
          <w:p w14:paraId="79B1FC92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SOAP-ENV:Header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xmlns:SOAP-ENV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="http://schemas.xmlsoap.org/soap/envelope/"/&gt;</w:t>
            </w:r>
          </w:p>
          <w:p w14:paraId="3C336826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soap:Body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1B2F3E11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 xml:space="preserve">&lt;saml2p:ArtifactResponse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xmlns:coi-extension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="http://coi.gov.pl/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saml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-extensions" </w:t>
            </w:r>
          </w:p>
          <w:p w14:paraId="7E6CD7DB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 xml:space="preserve">xmlns:coi-naturalperson="http://coi.gov.pl/attributes/naturalperson" </w:t>
            </w:r>
          </w:p>
          <w:p w14:paraId="30A1E9EA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xmlns:ds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="http://www.w3.org/2000/09/xmldsig#" </w:t>
            </w:r>
          </w:p>
          <w:p w14:paraId="4E978B80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 xml:space="preserve">xmlns:dsig11="http://www.w3.org/2009/xmldsig11#" </w:t>
            </w:r>
          </w:p>
          <w:p w14:paraId="26CF9102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xmlns:eidas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="http://eidas.europa.eu/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saml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-extensions" </w:t>
            </w:r>
          </w:p>
          <w:p w14:paraId="03FAB599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xmlns:kirwb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="http://wb.kir.pl/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saml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-extensions" </w:t>
            </w:r>
          </w:p>
          <w:p w14:paraId="44156714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 xml:space="preserve">xmlns:naturalperson="http://eidas.europa.eu/attributes/naturalperson" </w:t>
            </w:r>
          </w:p>
          <w:p w14:paraId="04204276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 xml:space="preserve">xmlns:saml2="urn:oasis:names:tc:SAML:2.0:assertion" </w:t>
            </w:r>
          </w:p>
          <w:p w14:paraId="64A25453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 xml:space="preserve">xmlns:saml2p="urn:oasis:names:tc:SAML:2.0:protocol" </w:t>
            </w:r>
          </w:p>
          <w:p w14:paraId="4289DB7B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xmlns:xenc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="http://www.w3.org/2001/04/xmlenc#" </w:t>
            </w:r>
          </w:p>
          <w:p w14:paraId="3DB5C3AB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 xml:space="preserve">xmlns:xenc11="http://www.w3.org/2009/xmlenc11#" </w:t>
            </w:r>
          </w:p>
          <w:p w14:paraId="012043A1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 xml:space="preserve">Consent="urn:oasis:names:tc:SAML:2.0:consent:obtained" ID="ID-e07a45da-7046-4f11-8ea6-d2957c53f768"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InResponseTo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="ID-941868a0-7bdd-435c-be2e-74f4417f6cea"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IssueInstant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="2018-08-01T06:34:04.704Z" Version="2.0"&gt;</w:t>
            </w:r>
          </w:p>
          <w:p w14:paraId="4DCF160F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&lt;saml2:Issuer&gt;</w:t>
            </w:r>
            <w:r>
              <w:rPr>
                <w:rFonts w:ascii="Lucida Console" w:hAnsi="Lucida Console" w:cs="Lucida Console"/>
                <w:sz w:val="20"/>
                <w:szCs w:val="20"/>
                <w:lang w:val="en-US"/>
              </w:rPr>
              <w:t>login.gov.pl</w:t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&lt;/saml2:Issuer&gt;</w:t>
            </w:r>
          </w:p>
          <w:p w14:paraId="1C8E1B7D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xmlns:ds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="http://www.w3.org/2000/09/xmldsig#"&gt;</w:t>
            </w:r>
          </w:p>
          <w:p w14:paraId="12C147C8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ds:SignedInfo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1BEB6E11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ds:CanonicalizationMethod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Algorithm="http://www.w3.org/2001/10/xml-exc-c14n#"/&gt;</w:t>
            </w:r>
          </w:p>
          <w:p w14:paraId="31EA54AC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Algorithm="http://www.w3.org/2001/04/xmldsig-more#ecdsa-sha256"/&gt;</w:t>
            </w:r>
          </w:p>
          <w:p w14:paraId="05BF23CE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ds:Reference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URI="#ID-e07a45da-7046-4f11-8ea6-d2957c53f768"&gt;</w:t>
            </w:r>
          </w:p>
          <w:p w14:paraId="10CD36BC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2BB973CF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Algorithm="http://www.w3.org/2000/09/xmldsig#enveloped-signature"/&gt;</w:t>
            </w:r>
          </w:p>
          <w:p w14:paraId="049C97CE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Algorithm="http://www.w3.org/2001/10/xml-exc-c14n#"&gt;</w:t>
            </w:r>
          </w:p>
          <w:p w14:paraId="067877E1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InclusiveNamespaces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="http://www.w3.org/2001/10/xml-exc-c14n#"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PrefixList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="ds saml2 saml2p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"/&gt;</w:t>
            </w:r>
          </w:p>
          <w:p w14:paraId="569BB580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2E8EC345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35E60AC1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ds:DigestMethod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Algorithm="http://www.w3.org/2001/04/xmlenc#sha256"/&gt;</w:t>
            </w:r>
          </w:p>
          <w:p w14:paraId="55375C0A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&lt;ds:DigestValue&gt;w7gtur5pmSRlHvINTcz2kBjUIcNRAdhyvRlBKHNp3AU=&lt;/ds:DigestValue&gt;</w:t>
            </w:r>
          </w:p>
          <w:p w14:paraId="47D2C1E0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ds:Reference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7B648AD5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ds:SignedInfo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5B2F1320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&lt;ds:SignatureValue&gt;qBRav2STMisdEYoJbrjZKqRD9q7atJJHoX6LxQLx5Z9o30osgPLqZTSnMeOz/v2gtSDEQRaAw2G+E2yKLk1kWg==&lt;/ds:SignatureValue&gt;</w:t>
            </w:r>
          </w:p>
          <w:p w14:paraId="37FD954E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1655B3A5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&lt;ds:X509Data&gt;</w:t>
            </w:r>
          </w:p>
          <w:p w14:paraId="70D98067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&lt;ds:X509Certificate&gt;MIIEGDCC</w:t>
            </w:r>
            <w:r>
              <w:rPr>
                <w:rFonts w:ascii="Lucida Console" w:hAnsi="Lucida Console" w:cs="Lucida Console"/>
                <w:sz w:val="20"/>
                <w:szCs w:val="20"/>
                <w:lang w:val="en-US"/>
              </w:rPr>
              <w:t>…</w:t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ds:X509Certificate&gt;</w:t>
            </w:r>
          </w:p>
          <w:p w14:paraId="631FE9D9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&lt;/ds:X509Data&gt;</w:t>
            </w:r>
          </w:p>
          <w:p w14:paraId="5A5B228A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7548F9DF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0BA6D5E1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lastRenderedPageBreak/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&lt;saml2p:Status&gt;</w:t>
            </w:r>
          </w:p>
          <w:p w14:paraId="1A67C194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&lt;saml2p:StatusCode Value="urn:oasis:names:tc:SAML:2.0:status:Success"/&gt;</w:t>
            </w:r>
          </w:p>
          <w:p w14:paraId="1979FE05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&lt;/saml2p:Status&gt;</w:t>
            </w:r>
          </w:p>
          <w:p w14:paraId="7812C295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&lt;saml2p:Response&gt;</w:t>
            </w:r>
          </w:p>
          <w:p w14:paraId="02BFB3E3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&lt;saml2:Issuer&gt;login.gov.pl&lt;/saml2:Issuer&gt;</w:t>
            </w:r>
          </w:p>
          <w:p w14:paraId="0F64B25B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251B0AF4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ds:SignedInfo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197FFE79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ds:CanonicalizationMethod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Algorithm="http://www.w3.org/2001/10/xml-exc-c14n#"/&gt;</w:t>
            </w:r>
          </w:p>
          <w:p w14:paraId="5E52148A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Algorithm="http://www.w3.org/2001/04/xmldsig-more#ecdsa-sha256"/&gt;</w:t>
            </w:r>
          </w:p>
          <w:p w14:paraId="0DEACEE6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ds:Reference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URI=""&gt;</w:t>
            </w:r>
          </w:p>
          <w:p w14:paraId="040FFC17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7446AA1C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Algorithm="http://www.w3.org/2000/09/xmldsig#enveloped-signature"/&gt;</w:t>
            </w:r>
          </w:p>
          <w:p w14:paraId="55F8F75F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Algorithm="http://www.w3.org/2001/10/xml-exc-c14n#"&gt;</w:t>
            </w:r>
          </w:p>
          <w:p w14:paraId="4B36D373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InclusiveNamespaces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="http://www.w3.org/2001/10/xml-exc-c14n#"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PrefixList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="ds saml2 saml2p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"/&gt;</w:t>
            </w:r>
          </w:p>
          <w:p w14:paraId="115AB7C0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6047F37A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43546809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ds:DigestMethod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Algorithm="http://www.w3.org/2001/04/xmlenc#sha256"/&gt;</w:t>
            </w:r>
          </w:p>
          <w:p w14:paraId="1827FD82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ds:DigestValue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&gt;69/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EFUneO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...&lt;/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ds:DigestValue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51352EB4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ds:Reference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004D9E5D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ds:SignedInfo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3CC109A3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ds:SignatureValue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&gt;JUSq4NcKJ...&lt;/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ds:SignatureValue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549B805E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6C986951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&lt;ds:X509Data&gt;</w:t>
            </w:r>
          </w:p>
          <w:p w14:paraId="2E0D3A18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&lt;ds:X509Certificate&gt;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MIIDuzCC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...&lt;/ds:X509Certificate&gt;</w:t>
            </w:r>
          </w:p>
          <w:p w14:paraId="4C7A7353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&lt;/ds:X509Data&gt;</w:t>
            </w:r>
          </w:p>
          <w:p w14:paraId="10A7115F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7452114C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0B6E7BC3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&lt;saml2p:Status&gt;</w:t>
            </w:r>
          </w:p>
          <w:p w14:paraId="288E91BA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&lt;saml2p:StatusCode Value="urn:oasis:names:tc:SAML:2.0:status:Success"/&gt;</w:t>
            </w:r>
          </w:p>
          <w:p w14:paraId="007954A8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&lt;/saml2p:Status&gt;</w:t>
            </w:r>
          </w:p>
          <w:p w14:paraId="49B15A77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&lt;saml2:EncryptedAssertion&gt;</w:t>
            </w:r>
          </w:p>
          <w:p w14:paraId="33E8723B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xenc:EncryptedData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Id="_846b8578919576030621f867f4448b9c" Type="http://www.w3.org/2001/04/xmlenc#Element"&gt;</w:t>
            </w:r>
          </w:p>
          <w:p w14:paraId="77730F0E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xenc:EncryptionMethod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Algorithm="http://www.w3.org/2009/xmlenc11#aes256-gcm"&gt;</w:t>
            </w:r>
          </w:p>
          <w:p w14:paraId="1415932F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ds:DigestMethod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Algorithm="http://www.w3.org/2001/04/xmlenc#sha256"/&gt;</w:t>
            </w:r>
          </w:p>
          <w:p w14:paraId="1ABC38BC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xenc:EncryptionMethod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41D942CA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46E40597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xenc:EncryptedKey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Id="_8a78f65e15098963ada9a43a4293fae6"&gt;</w:t>
            </w:r>
          </w:p>
          <w:p w14:paraId="34B75343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xenc:EncryptionMethod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Algorithm="http://www.w3.org/2001/04/xmlenc#kw-aes</w:t>
            </w:r>
            <w:r>
              <w:rPr>
                <w:rFonts w:ascii="Lucida Console" w:hAnsi="Lucida Console" w:cs="Lucida Console"/>
                <w:sz w:val="20"/>
                <w:szCs w:val="20"/>
                <w:lang w:val="en-US"/>
              </w:rPr>
              <w:t>256</w:t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"/&gt;</w:t>
            </w:r>
          </w:p>
          <w:p w14:paraId="78021045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02372C98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xenc:AgreementMethod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Algorithm="http://www.w3.org/2009/xmlenc11#ECDH-ES"&gt;</w:t>
            </w:r>
          </w:p>
          <w:p w14:paraId="19B66AB5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&lt;xenc11:KeyDerivationMethod Algorithm="http://www.w3.org/2009/xmlenc11#ConcatKDF"&gt;</w:t>
            </w:r>
          </w:p>
          <w:p w14:paraId="06287109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lastRenderedPageBreak/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 xml:space="preserve">&lt;xenc11:ConcatKDFParams AlgorithmID="0000002A687474703A2F2F7777772E77332E6F72672F323030312F30342F786D6C656E63236B772D616573313238"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PartyUInfo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="000000136C6F63616C686F73742E776B2E676F762E706C" PartyVInfo="00000018687474703A2F2F6C6F63616C686F73742E6D6C707A2E706C"&gt;</w:t>
            </w:r>
          </w:p>
          <w:p w14:paraId="58851121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ds:DigestMethod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Algorithm="http://www.w3.org/2001/04/xmlenc#sha256"/&gt;</w:t>
            </w:r>
          </w:p>
          <w:p w14:paraId="03EEF4EF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&lt;/xenc11:ConcatKDFParams&gt;</w:t>
            </w:r>
          </w:p>
          <w:p w14:paraId="0137356B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&lt;/xenc11:KeyDerivationMethod&gt;</w:t>
            </w:r>
          </w:p>
          <w:p w14:paraId="3E08ED03" w14:textId="77777777" w:rsidR="00403180" w:rsidRPr="00531A9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&lt;</w:t>
            </w:r>
            <w:proofErr w:type="spellStart"/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xenc:OriginatorKeyInfo</w:t>
            </w:r>
            <w:proofErr w:type="spellEnd"/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77796D32" w14:textId="77777777" w:rsidR="00403180" w:rsidRPr="00531A9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ds:KeyValue</w:t>
            </w:r>
            <w:proofErr w:type="spellEnd"/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085F0C0E" w14:textId="77777777" w:rsidR="00403180" w:rsidRPr="00531A9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&lt;dsig11:ECKeyValue&gt;</w:t>
            </w:r>
          </w:p>
          <w:p w14:paraId="415E3659" w14:textId="77777777" w:rsidR="00403180" w:rsidRPr="00531A9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&lt;dsig11:NamedCurve URI="urn:oid:1.2.840.10045.3.1.7"/&gt;</w:t>
            </w:r>
          </w:p>
          <w:p w14:paraId="5657D630" w14:textId="77777777" w:rsidR="00403180" w:rsidRPr="00531A9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&lt;dsig11:PublicKey&gt;BLT/</w:t>
            </w:r>
            <w:proofErr w:type="spellStart"/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EWcjV</w:t>
            </w:r>
            <w:proofErr w:type="spellEnd"/>
            <w:r>
              <w:rPr>
                <w:rFonts w:ascii="Lucida Console" w:hAnsi="Lucida Console" w:cs="Lucida Console"/>
                <w:sz w:val="20"/>
                <w:szCs w:val="20"/>
                <w:lang w:val="en-US"/>
              </w:rPr>
              <w:t>[…]</w:t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&lt;/dsig11:PublicKey&gt;</w:t>
            </w:r>
          </w:p>
          <w:p w14:paraId="02C0D1D3" w14:textId="77777777" w:rsidR="00403180" w:rsidRPr="00531A9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&lt;/dsig11:ECKeyValue&gt;</w:t>
            </w:r>
          </w:p>
          <w:p w14:paraId="3A3E2BB9" w14:textId="77777777" w:rsidR="00403180" w:rsidRPr="00531A91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ds:KeyValue</w:t>
            </w:r>
            <w:proofErr w:type="spellEnd"/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7E202828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xenc:OriginatorKeyInfo</w:t>
            </w:r>
            <w:proofErr w:type="spellEnd"/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32B1701B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xenc:AgreementMethod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5C269319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4EE6175F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xenc:CipherData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6C1B89ED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xenc:CipherValue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&gt;DDJLIza2Hk...&lt;/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xenc:CipherValue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778730F2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xenc:CipherData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186DAAD4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xenc:EncryptedKey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423F44AF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103AB3DC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xenc:CipherData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3712C0EF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xenc:CipherValue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wz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/E0/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peDjafP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...&lt;/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xenc:CipherValue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65806BA3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xenc:CipherData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0AAE2BC1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xenc:EncryptedData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56D12EEE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&lt;/saml2:EncryptedAssertion&gt;</w:t>
            </w:r>
          </w:p>
          <w:p w14:paraId="3202338F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&lt;/saml2p:Response&gt;</w:t>
            </w:r>
          </w:p>
          <w:p w14:paraId="1980B949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&lt;/saml2p:ArtifactResponse&gt;</w:t>
            </w:r>
          </w:p>
          <w:p w14:paraId="7A50F22B" w14:textId="77777777" w:rsidR="00403180" w:rsidRPr="008B3E6B" w:rsidRDefault="00403180" w:rsidP="00583F0F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soap:Body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0E6754DC" w14:textId="77777777" w:rsidR="00403180" w:rsidRPr="004C1073" w:rsidRDefault="00403180" w:rsidP="00583F0F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soap:Envelope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</w:tc>
      </w:tr>
    </w:tbl>
    <w:p w14:paraId="05A4B475" w14:textId="77777777" w:rsidR="00403180" w:rsidRPr="009D364C" w:rsidRDefault="00403180" w:rsidP="00403180"/>
    <w:p w14:paraId="1AAB8FA6" w14:textId="77777777" w:rsidR="00403180" w:rsidRPr="009D364C" w:rsidRDefault="00403180" w:rsidP="00403180"/>
    <w:p w14:paraId="42B28E0C" w14:textId="77777777" w:rsidR="00403180" w:rsidRDefault="00403180" w:rsidP="00403180">
      <w:pPr>
        <w:pStyle w:val="Nagwek2"/>
        <w:numPr>
          <w:ilvl w:val="1"/>
          <w:numId w:val="17"/>
        </w:numPr>
      </w:pPr>
      <w:bookmarkStart w:id="78" w:name="_Toc54686361"/>
      <w:r>
        <w:t>Przykładowa odszyfrowana asercja</w:t>
      </w:r>
      <w:bookmarkEnd w:id="78"/>
    </w:p>
    <w:p w14:paraId="57004BC8" w14:textId="77777777" w:rsidR="00403180" w:rsidRPr="00DD193A" w:rsidRDefault="00403180" w:rsidP="00403180">
      <w:pPr>
        <w:spacing w:after="0" w:line="240" w:lineRule="auto"/>
        <w:rPr>
          <w:lang w:val="en-US"/>
        </w:rPr>
      </w:pPr>
    </w:p>
    <w:p w14:paraId="4168274D" w14:textId="77777777" w:rsidR="00403180" w:rsidRDefault="00403180" w:rsidP="00403180">
      <w:pPr>
        <w:spacing w:after="0" w:line="240" w:lineRule="auto"/>
      </w:pPr>
      <w:r>
        <w:t>Postać</w:t>
      </w:r>
      <w:r w:rsidRPr="00A45DC1">
        <w:t xml:space="preserve"> </w:t>
      </w:r>
      <w:r>
        <w:t xml:space="preserve">rozszyfrowanej asercji pochodzącej z otrzymanego komunikatu </w:t>
      </w:r>
      <w:proofErr w:type="spellStart"/>
      <w:r>
        <w:t>ArtifactResponse</w:t>
      </w:r>
      <w:proofErr w:type="spellEnd"/>
      <w:r w:rsidRPr="00A45DC1">
        <w:t>:</w:t>
      </w:r>
    </w:p>
    <w:p w14:paraId="53B8812D" w14:textId="77777777" w:rsidR="00403180" w:rsidRPr="00A45DC1" w:rsidRDefault="00403180" w:rsidP="00403180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3180" w:rsidRPr="0001620F" w14:paraId="17932BEF" w14:textId="77777777" w:rsidTr="00583F0F">
        <w:tc>
          <w:tcPr>
            <w:tcW w:w="9062" w:type="dxa"/>
          </w:tcPr>
          <w:p w14:paraId="68406AC5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 xml:space="preserve">&lt;saml2:Assertion ID="_ID-3118aea6-6ca4-4fe2-a4a9-731f1be19a05"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IssueInstant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="2017-11-17T11:10:00.721Z" Version="2.0"&gt;</w:t>
            </w:r>
          </w:p>
          <w:p w14:paraId="0A4CF617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&lt;saml2:Issuer&gt;</w:t>
            </w:r>
            <w:r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login.gov.pl</w:t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&lt;/saml2:Issuer&gt;</w:t>
            </w:r>
          </w:p>
          <w:p w14:paraId="458980C2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&lt;saml2:Subject&gt;</w:t>
            </w:r>
          </w:p>
          <w:p w14:paraId="471D795A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lastRenderedPageBreak/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&lt;saml2:NameID Format="urn:oasis:names:tc:SAML:1.1:nameid-format:unspecified"&gt;AVIphXW7D/K5s/tQmpMb04KBg8nDuBuFwVYZ2vtZ6lw=&lt;/saml2:NameID&gt;</w:t>
            </w:r>
          </w:p>
          <w:p w14:paraId="50C55A98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&lt;saml2:SubjectConfirmation Method="urn:oasis:names:tc:SAML:2.0:cm:bearer"&gt;</w:t>
            </w:r>
          </w:p>
          <w:p w14:paraId="3E315E73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&lt;saml2:SubjectConfirmationData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InResponseTo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 xml:space="preserve">="ID-601e04d7-427b-48f0-9a91-9528507cb105"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NotOnOrAfter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="2017-11-17T12:00:01.000Z" Recipient="https://dostawca_uslug.pl/du/AssertionConsumerService"/&gt;</w:t>
            </w:r>
          </w:p>
          <w:p w14:paraId="07012478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&lt;/saml2:SubjectConfirmation&gt;</w:t>
            </w:r>
          </w:p>
          <w:p w14:paraId="51E0B608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&lt;/saml2:Subject&gt;</w:t>
            </w:r>
          </w:p>
          <w:p w14:paraId="34B431B7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&lt;saml2:Conditions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NotBefore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 xml:space="preserve">="2017-11-17T11:10:01.000Z"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NotOnOrAfter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="2017-11-17T12:00:01.000Z"&gt;</w:t>
            </w:r>
          </w:p>
          <w:p w14:paraId="7FE40707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&lt;saml2:AudienceRestriction&gt;</w:t>
            </w:r>
          </w:p>
          <w:p w14:paraId="69EE97AB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&lt;saml2:Audience&gt;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dostawca_uslug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&lt;/saml2:Audience&gt;</w:t>
            </w:r>
          </w:p>
          <w:p w14:paraId="013D6C58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&lt;/saml2:AudienceRestriction&gt;</w:t>
            </w:r>
          </w:p>
          <w:p w14:paraId="2C720AB1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&lt;/saml2:Conditions&gt;</w:t>
            </w:r>
          </w:p>
          <w:p w14:paraId="2E10EDE9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&lt;saml2:AuthnStatement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AuthnInstant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 xml:space="preserve">="2017-11-17T11:10:00.721Z"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SessionIndex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="_ID-3118aea6-6ca4-4fe2-a4a9-731f1be19a05"&gt;</w:t>
            </w:r>
          </w:p>
          <w:p w14:paraId="5A83DF2B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&lt;saml2:AuthnContext&gt;</w:t>
            </w:r>
          </w:p>
          <w:p w14:paraId="10155CD0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&lt;saml2:AuthnContextClassRef&gt;http://eidas.europa.eu/LoA/substantial&lt;/saml2:AuthnContextClassRef&gt;</w:t>
            </w:r>
          </w:p>
          <w:p w14:paraId="1E964DD0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&lt;saml2:AuthenticatingAuthority&gt;pz.gov.pl&lt;/saml2:AuthenticatingAuthority&gt;</w:t>
            </w:r>
          </w:p>
          <w:p w14:paraId="0733EB86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&lt;/saml2:AuthnContext&gt;</w:t>
            </w:r>
          </w:p>
          <w:p w14:paraId="6DDF27AD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&lt;/saml2:AuthnStatement&gt;</w:t>
            </w:r>
          </w:p>
          <w:p w14:paraId="25021A4D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&lt;saml2:AttributeStatement&gt;</w:t>
            </w:r>
          </w:p>
          <w:p w14:paraId="5CB7B897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&lt;saml2:Attribute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FriendlyName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 xml:space="preserve">="FirstName" Name="http://eidas.europa.eu/attributes/naturalperson/CurrentGivenName"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NameFormat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="urn:oasis:names:tc:SAML:2.0:attrname-format:uri"&gt;</w:t>
            </w:r>
          </w:p>
          <w:p w14:paraId="0F3150AD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&lt;saml2:AttributeValue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xmlns:xsi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="http://www.w3.org/2001/XMLSchema-instance" xsi:type="naturalperson:CurrentGivenNameType"&gt;Jan&lt;/saml2:AttributeValue&gt;</w:t>
            </w:r>
          </w:p>
          <w:p w14:paraId="71F0ABD3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&lt;/saml2:Attribute&gt;</w:t>
            </w:r>
          </w:p>
          <w:p w14:paraId="38FCB996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&lt;saml2:Attribute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FriendlyName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FamilyName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 xml:space="preserve">" Name="http://eidas.europa.eu/attributes/naturalperson/CurrentFamilyName"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NameFormat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="urn:oasis:names:tc:SAML:2.0:attrname-format:uri"&gt;</w:t>
            </w:r>
          </w:p>
          <w:p w14:paraId="526873C0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&lt;saml2:AttributeValue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xmlns:xsi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="http://www.w3.org/2001/XMLSchema-instance" xsi:type="naturalperson:CurrentFamilyNameType"&gt;Niezbedny&lt;/saml2:AttributeValue&gt;</w:t>
            </w:r>
          </w:p>
          <w:p w14:paraId="0C2D78CD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&lt;/saml2:Attribute&gt;</w:t>
            </w:r>
          </w:p>
          <w:p w14:paraId="4780011A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&lt;saml2:Attribute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FriendlyName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PersonIdentifier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 xml:space="preserve">" Name="http://eidas.europa.eu/attributes/naturalperson/PersonIdentifier"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NameFormat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="urn:oasis:names:tc:SAML:2.0:attrname-format:uri"&gt;</w:t>
            </w:r>
          </w:p>
          <w:p w14:paraId="14B717DE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&lt;saml2:AttributeValue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xmlns:xsi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="http://www.w3.org/2001/XMLSchema-instance" xsi:type="naturalperson:PersonIdentifierType"&gt;86072500004&lt;/saml2:AttributeValue&gt;</w:t>
            </w:r>
          </w:p>
          <w:p w14:paraId="4F1B55D2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&lt;/saml2:Attribute&gt;</w:t>
            </w:r>
          </w:p>
          <w:p w14:paraId="66B83FA4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&lt;saml2:Attribute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FriendlyName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DateOfBirth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 xml:space="preserve">" Name="http://eidas.europa.eu/attributes/naturalperson/DateOfBirth"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NameFormat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="urn:oasis:names:tc:SAML:2.0:attrname-format:uri"&gt;</w:t>
            </w:r>
          </w:p>
          <w:p w14:paraId="456E5510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lastRenderedPageBreak/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&lt;saml2:AttributeValue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xmlns:xsi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="http://www.w3.org/2001/XMLSchema-instance" xsi:type="naturalperson:DateOfBirthType"&gt;1986-07-25&lt;/saml2:AttributeValue&gt;</w:t>
            </w:r>
          </w:p>
          <w:p w14:paraId="34C22287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&lt;/saml2:Attribute&gt;</w:t>
            </w:r>
          </w:p>
          <w:p w14:paraId="16B3551C" w14:textId="77777777" w:rsidR="00403180" w:rsidRPr="00BA65E1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&lt;/saml2:AttributeStatement&gt;</w:t>
            </w:r>
          </w:p>
          <w:p w14:paraId="78D4D242" w14:textId="77777777" w:rsidR="00403180" w:rsidRPr="008B3E6B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&lt;/saml2:Assertion&gt;</w:t>
            </w:r>
          </w:p>
        </w:tc>
      </w:tr>
    </w:tbl>
    <w:p w14:paraId="04093057" w14:textId="77777777" w:rsidR="00403180" w:rsidRPr="009829A8" w:rsidRDefault="00403180" w:rsidP="00403180">
      <w:pPr>
        <w:spacing w:after="0" w:line="240" w:lineRule="auto"/>
        <w:rPr>
          <w:lang w:val="en-US"/>
        </w:rPr>
      </w:pPr>
    </w:p>
    <w:p w14:paraId="6F903C24" w14:textId="77777777" w:rsidR="00403180" w:rsidRDefault="00403180" w:rsidP="00403180">
      <w:pPr>
        <w:spacing w:after="0" w:line="240" w:lineRule="auto"/>
        <w:jc w:val="both"/>
      </w:pPr>
      <w:r>
        <w:t xml:space="preserve">Schemat atrybutów osoby fizycznej. Opisuje strukturę danych użytą do transportu informacji o tożsamości uwierzytelnionego użytkownika. Więcej informacji o zastosowanych </w:t>
      </w:r>
      <w:proofErr w:type="spellStart"/>
      <w:r>
        <w:t>schemach</w:t>
      </w:r>
      <w:proofErr w:type="spellEnd"/>
      <w:r>
        <w:t xml:space="preserve"> komunikacji dostępne jest w dokumentacji </w:t>
      </w:r>
      <w:proofErr w:type="spellStart"/>
      <w:r>
        <w:t>eIDAS</w:t>
      </w:r>
      <w:proofErr w:type="spellEnd"/>
      <w:r>
        <w:t xml:space="preserve"> na stronie: </w:t>
      </w:r>
    </w:p>
    <w:p w14:paraId="0B60164F" w14:textId="77777777" w:rsidR="00403180" w:rsidRDefault="00403180" w:rsidP="00403180">
      <w:pPr>
        <w:spacing w:after="0" w:line="240" w:lineRule="auto"/>
        <w:jc w:val="both"/>
      </w:pPr>
    </w:p>
    <w:p w14:paraId="00449777" w14:textId="77777777" w:rsidR="00403180" w:rsidRPr="00FD7495" w:rsidRDefault="00403180" w:rsidP="00403180">
      <w:pPr>
        <w:spacing w:after="0" w:line="240" w:lineRule="auto"/>
        <w:jc w:val="both"/>
      </w:pPr>
      <w:hyperlink r:id="rId24" w:history="1">
        <w:r w:rsidRPr="00C24854">
          <w:rPr>
            <w:rStyle w:val="Hipercze"/>
          </w:rPr>
          <w:t>https://ec.europa.eu/cefdigital/wiki/display/CEFDIGITAL/eIDAS+eID+Profile</w:t>
        </w:r>
      </w:hyperlink>
      <w:r>
        <w:t xml:space="preserve"> </w:t>
      </w:r>
      <w:r w:rsidRPr="00F74042" w:rsidDel="00F74042">
        <w:t xml:space="preserve"> </w:t>
      </w:r>
      <w:r>
        <w:t xml:space="preserve"> </w:t>
      </w:r>
    </w:p>
    <w:p w14:paraId="62735DA3" w14:textId="77777777" w:rsidR="00403180" w:rsidRDefault="00403180" w:rsidP="00403180">
      <w:pPr>
        <w:spacing w:after="0" w:line="240" w:lineRule="auto"/>
        <w:jc w:val="both"/>
      </w:pPr>
      <w:r>
        <w:t>odnośnik:</w:t>
      </w:r>
    </w:p>
    <w:p w14:paraId="7EDC12E6" w14:textId="77777777" w:rsidR="00403180" w:rsidRPr="00B903B7" w:rsidRDefault="00403180" w:rsidP="00403180">
      <w:pPr>
        <w:spacing w:after="0" w:line="240" w:lineRule="auto"/>
        <w:jc w:val="both"/>
      </w:pPr>
      <w:hyperlink r:id="rId25" w:history="1">
        <w:r w:rsidRPr="00C24854">
          <w:rPr>
            <w:rStyle w:val="Hipercze"/>
          </w:rPr>
          <w:t>https://ec.europa.eu/cefdigital/wiki/download/attachments/82773108/eIDAS%20SAML%20Attribute%20Profile%20v1.2%20Final.pdf?version=2&amp;modificationDate=1571068651772&amp;api=v2</w:t>
        </w:r>
      </w:hyperlink>
      <w:r>
        <w:t xml:space="preserve"> </w:t>
      </w:r>
      <w:r w:rsidRPr="00F74042" w:rsidDel="00F74042">
        <w:t xml:space="preserve"> </w:t>
      </w:r>
    </w:p>
    <w:p w14:paraId="5BCE043A" w14:textId="77777777" w:rsidR="00403180" w:rsidRPr="00B903B7" w:rsidRDefault="00403180" w:rsidP="00403180">
      <w:pPr>
        <w:spacing w:after="0" w:line="240" w:lineRule="auto"/>
        <w:jc w:val="both"/>
      </w:pPr>
    </w:p>
    <w:p w14:paraId="09851CE2" w14:textId="77777777" w:rsidR="00403180" w:rsidRPr="00B903B7" w:rsidRDefault="00403180" w:rsidP="00403180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3180" w14:paraId="6DB1D33C" w14:textId="77777777" w:rsidTr="00583F0F">
        <w:tc>
          <w:tcPr>
            <w:tcW w:w="9062" w:type="dxa"/>
          </w:tcPr>
          <w:p w14:paraId="52B1CE96" w14:textId="77777777" w:rsidR="00403180" w:rsidRPr="004557C9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4557C9">
              <w:rPr>
                <w:rFonts w:ascii="Courier New" w:eastAsia="Times New Roman" w:hAnsi="Courier New" w:cs="Courier New"/>
                <w:color w:val="FF0000"/>
                <w:sz w:val="20"/>
                <w:szCs w:val="20"/>
                <w:shd w:val="clear" w:color="auto" w:fill="FFFF00"/>
                <w:lang w:val="en-US" w:eastAsia="pl-PL"/>
              </w:rPr>
              <w:t>&lt;?</w:t>
            </w:r>
            <w:r w:rsidRPr="004557C9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xml</w:t>
            </w:r>
            <w:r w:rsidRPr="004557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4557C9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version</w:t>
            </w:r>
            <w:r w:rsidRPr="004557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4557C9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"1.0"</w:t>
            </w:r>
            <w:r w:rsidRPr="004557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4557C9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encoding</w:t>
            </w:r>
            <w:r w:rsidRPr="004557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4557C9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"UTF-8"</w:t>
            </w:r>
            <w:r w:rsidRPr="004557C9">
              <w:rPr>
                <w:rFonts w:ascii="Courier New" w:eastAsia="Times New Roman" w:hAnsi="Courier New" w:cs="Courier New"/>
                <w:color w:val="FF0000"/>
                <w:sz w:val="20"/>
                <w:szCs w:val="20"/>
                <w:shd w:val="clear" w:color="auto" w:fill="FFFF00"/>
                <w:lang w:val="en-US" w:eastAsia="pl-PL"/>
              </w:rPr>
              <w:t>?&gt;</w:t>
            </w:r>
          </w:p>
          <w:p w14:paraId="0A4F2B16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</w:pPr>
            <w:r w:rsidRPr="004557C9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4557C9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chema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xmlns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"http://eidas.europa.eu/attributes/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naturalperson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</w:p>
          <w:p w14:paraId="1A348F43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xmlns:xsd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"http://www.w3.org/2001/XMLSchema"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targetNamespace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"http://eidas.europa.eu/attributes/naturalperson"</w:t>
            </w:r>
          </w:p>
          <w:p w14:paraId="6D68AD84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elementFormDefault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"qualified"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attributeFormDefault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"unqualified"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version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"1"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63D59949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xsd:attribute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LatinScript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type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xsd:boolean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default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"true"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14667AEF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en-US" w:eastAsia="pl-PL"/>
              </w:rPr>
              <w:t>&lt;!-- Mandatory attribute types for a natural person. --&gt;</w:t>
            </w:r>
          </w:p>
          <w:p w14:paraId="3A86EE81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xsd:complexType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PersonIdentifierType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65788FDF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xsd:annotation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5D344303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xsd:documentation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Unique identifier for the natural person as defined by the 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>eIDAS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Regulation.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xsd:documentation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38FBC499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xsd:annotation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2DB1FAC0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xsd:simpleContent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1FED5113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xsd:extension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base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xsd:string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6E4BF7A7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xsd:attribute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ref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LatinScript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7368B2E2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xsd:extension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12A373A0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xsd:simpleContent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23978DC7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xsd:complexType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0826DE2B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xsd:complexType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CurrentFamilyNameType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5625C70D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xsd:annotation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025216BE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xsd:documentation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Current family name of the natural person.</w:t>
            </w:r>
          </w:p>
          <w:p w14:paraId="223F2269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xsd:documentation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6B17D024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xsd:annotation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0B98D630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xsd:simpleContent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015DB281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xsd:extension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base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xsd:string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0295A1C9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xsd:attribute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ref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LatinScript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416C41DC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xsd:extension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71276FD8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xsd:simpleContent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10FA97AD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xsd:complexType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78997207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xsd:complexType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CurrentGivenNameType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31B880DD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xsd:annotation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0E345DC1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xsd:documentation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Current given names of the natural person.</w:t>
            </w:r>
          </w:p>
          <w:p w14:paraId="09FD62D3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xsd:documentation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58C4E47C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xsd:annotation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147E4CDB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xsd:simpleContent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4C571EF0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xsd:extension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base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xsd:string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454AAB90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xsd:attribute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ref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LatinScript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5CA48D00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lastRenderedPageBreak/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xsd:extension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2FC2231A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xsd:simpleContent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45C957B7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xsd:complexType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5836D4F5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xsd:complexType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DateOfBirthType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4A948DCD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xsd:annotation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4010C04C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xsd:documentation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Date of Birth for the Natural Person (Based on 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>xsd:date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i.e. YYYY-MM-DD format).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xsd:documentation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5DAE00BE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xsd:annotation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775F70C1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xsd:simpleContent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2375A65C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xsd:extension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base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xsd:date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737BCFD7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xsd:extension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6FE162B0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xsd:simpleContent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3493F63F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xsd:complexType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  <w:p w14:paraId="2B5A8F8D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en-US" w:eastAsia="pl-PL"/>
              </w:rPr>
              <w:t>&lt;!-- Optional attribute types for a natural person. --&gt;</w:t>
            </w:r>
          </w:p>
          <w:p w14:paraId="4C41E4B2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xsd:complexType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CurrentAddressStructuredType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16EF5DA7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xsd:annotation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77E8931A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xsd:documentation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Current address of the natural person.</w:t>
            </w:r>
          </w:p>
          <w:p w14:paraId="30603891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xsd:documentation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7666F0B5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xsd:annotation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662D4E61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xsd:sequence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7324DE8A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xsd:element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"PoBox"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type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xsd:string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minOccurs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"0"</w:t>
            </w:r>
          </w:p>
          <w:p w14:paraId="687A4546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      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maxOccurs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"1"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35C0730F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xsd:element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LocatorDesignator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type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xsd:string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</w:p>
          <w:p w14:paraId="330ADE1E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      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minOccurs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"0"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maxOccurs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"1"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42F7EC4E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xsd:element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LocatorName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type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xsd:string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</w:p>
          <w:p w14:paraId="3C314A26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      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minOccurs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"0"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maxOccurs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"1"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49F6572A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xsd:element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CvaddressArea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type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xsd:string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</w:p>
          <w:p w14:paraId="0A7ACB6A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      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minOccurs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"0"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maxOccurs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"1"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23DA5D3A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xsd:element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"Thoroughfare"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type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xsd:string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</w:p>
          <w:p w14:paraId="0B374AFF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      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minOccurs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"0"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maxOccurs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"1"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6344D2B4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xsd:element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PostName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type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xsd:string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minOccurs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"0"</w:t>
            </w:r>
          </w:p>
          <w:p w14:paraId="62543AD3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      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maxOccurs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"1"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54619F05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xsd:element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AdminunitFirstline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type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xsd:string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</w:p>
          <w:p w14:paraId="401E7203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      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minOccurs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"0"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maxOccurs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"1"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6B08A5D8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xsd:element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AdminunitSecondline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type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xsd:string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</w:p>
          <w:p w14:paraId="45CF379E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      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minOccurs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"0"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maxOccurs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"1"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399594D2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xsd:element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PostCode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type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xsd:string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minOccurs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"0"</w:t>
            </w:r>
          </w:p>
          <w:p w14:paraId="3A7B0FC3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       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maxOccurs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"1"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1E186CA8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xsd:sequence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2A0D2114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xsd:complexType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54BAD102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xsd:simpleType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CurrentAddressType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1DF12447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xsd:annotation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47097682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xsd:documentation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Current address of the natural person as a base64 encoded string.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xsd:documentation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51143457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xsd:annotation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0F28C2A7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xsd:restriction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base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xsd:string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29C03A5D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xsd:simpleType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4E8BD661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xsd:simpleType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GenderType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65AC23D9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xsd:annotation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17E82928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xsd:documentation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Gender of the natural person.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xsd:documentation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407F9788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xsd:annotation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79E5187D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xsd:restriction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base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xsd:string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64E97CAD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xsd:enumeration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value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"Male"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6C60F00E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xsd:enumeration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value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"Female"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5DE648EA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xsd:enumeration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value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"Unspecified"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66880E59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xsd:restriction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0C9B6844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lastRenderedPageBreak/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xsd:simpleType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40FBBCD0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xsd:complexType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BirthNameType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148755AD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xsd:annotation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26EE86B8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xsd:documentation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First name(s) and family name(s) of the natural person at birth.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xsd:documentation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27B31584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xsd:annotation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1C4D262C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xsd:simpleContent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56BE28D2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xsd:extension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base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xsd:string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5830DB07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xsd:attribute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ref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LatinScript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/&gt;</w:t>
            </w:r>
          </w:p>
          <w:p w14:paraId="654F741B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xsd:extension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34262479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xsd:simpleContent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365208AE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xsd:complexType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0423C312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xsd:complexType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name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PlaceOfBirthType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6AFF446E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xsd:annotation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5DF12752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xsd:documentation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077E5C45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  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>eIDAS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>/Profiles/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>Saml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>/Attributes v 1.0 22/06/2015 Page 8 of 22 Place of birth for a natural person.</w:t>
            </w:r>
          </w:p>
          <w:p w14:paraId="15A670A0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xsd:documentation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2D3B6E63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xsd:annotation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5C0691A6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xsd:simpleContent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030E644D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xsd:extension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D193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pl-PL"/>
              </w:rPr>
              <w:t>base</w:t>
            </w:r>
            <w:r w:rsidRPr="00DD193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=</w:t>
            </w:r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proofErr w:type="spellStart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xsd:string</w:t>
            </w:r>
            <w:proofErr w:type="spellEnd"/>
            <w:r w:rsidRPr="00DD193A">
              <w:rPr>
                <w:rFonts w:ascii="Courier New" w:eastAsia="Times New Roman" w:hAnsi="Courier New" w:cs="Courier New"/>
                <w:b/>
                <w:bCs/>
                <w:color w:val="8000FF"/>
                <w:sz w:val="20"/>
                <w:szCs w:val="20"/>
                <w:lang w:val="en-US" w:eastAsia="pl-PL"/>
              </w:rPr>
              <w:t>"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5A2A8D07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xsd:extension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2D712215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xsd:simpleContent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6835569E" w14:textId="77777777" w:rsidR="00403180" w:rsidRPr="00DD193A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xsd:complexType</w:t>
            </w:r>
            <w:proofErr w:type="spellEnd"/>
            <w:r w:rsidRPr="00DD193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&gt;</w:t>
            </w:r>
          </w:p>
          <w:p w14:paraId="6148E72E" w14:textId="77777777" w:rsidR="00403180" w:rsidRPr="00D86D72" w:rsidRDefault="00403180" w:rsidP="00583F0F">
            <w:pPr>
              <w:shd w:val="clear" w:color="auto" w:fill="FFFFFF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D72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eastAsia="pl-PL"/>
              </w:rPr>
              <w:t>&lt;/</w:t>
            </w:r>
            <w:proofErr w:type="spellStart"/>
            <w:r w:rsidRPr="00D86D72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eastAsia="pl-PL"/>
              </w:rPr>
              <w:t>xsd:schema</w:t>
            </w:r>
            <w:proofErr w:type="spellEnd"/>
            <w:r w:rsidRPr="00D86D72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eastAsia="pl-PL"/>
              </w:rPr>
              <w:t>&gt;</w:t>
            </w:r>
          </w:p>
          <w:p w14:paraId="44D9AC3F" w14:textId="77777777" w:rsidR="00403180" w:rsidRDefault="00403180" w:rsidP="00583F0F"/>
        </w:tc>
      </w:tr>
    </w:tbl>
    <w:p w14:paraId="5A01A9A5" w14:textId="77777777" w:rsidR="00403180" w:rsidRDefault="00403180" w:rsidP="00403180">
      <w:pPr>
        <w:spacing w:after="0" w:line="240" w:lineRule="auto"/>
      </w:pPr>
    </w:p>
    <w:p w14:paraId="0CD5FABB" w14:textId="77777777" w:rsidR="00403180" w:rsidRDefault="00403180" w:rsidP="00403180">
      <w:pPr>
        <w:pStyle w:val="Nagwek2"/>
        <w:numPr>
          <w:ilvl w:val="1"/>
          <w:numId w:val="17"/>
        </w:numPr>
      </w:pPr>
      <w:bookmarkStart w:id="79" w:name="_Toc54686362"/>
      <w:r>
        <w:t>Możliwe statusy operacji uwierzytelniania</w:t>
      </w:r>
      <w:bookmarkEnd w:id="79"/>
    </w:p>
    <w:p w14:paraId="08009EF8" w14:textId="77777777" w:rsidR="00403180" w:rsidRDefault="00403180" w:rsidP="00403180">
      <w:pPr>
        <w:spacing w:after="0" w:line="240" w:lineRule="auto"/>
      </w:pPr>
    </w:p>
    <w:p w14:paraId="1ADF4B11" w14:textId="77777777" w:rsidR="00403180" w:rsidRDefault="00403180" w:rsidP="00403180">
      <w:pPr>
        <w:spacing w:after="0" w:line="240" w:lineRule="auto"/>
        <w:jc w:val="both"/>
      </w:pPr>
      <w:r>
        <w:t xml:space="preserve">W przypadku gdy proces uwierzytelnienia nie może zakończyć się powodzeniem, komunikat SAML </w:t>
      </w:r>
      <w:proofErr w:type="spellStart"/>
      <w:r>
        <w:t>Response</w:t>
      </w:r>
      <w:proofErr w:type="spellEnd"/>
      <w:r>
        <w:t xml:space="preserve"> (zawarty w elemencie </w:t>
      </w:r>
      <w:proofErr w:type="spellStart"/>
      <w:r>
        <w:t>ArtifactResponse</w:t>
      </w:r>
      <w:proofErr w:type="spellEnd"/>
      <w:r>
        <w:t xml:space="preserve">) odsyłany z </w:t>
      </w:r>
      <w:r>
        <w:rPr>
          <w:rFonts w:cstheme="minorHAnsi"/>
        </w:rPr>
        <w:t xml:space="preserve">systemu </w:t>
      </w:r>
      <w:r w:rsidRPr="00A15A66">
        <w:rPr>
          <w:rFonts w:cstheme="minorHAnsi"/>
          <w:b/>
        </w:rPr>
        <w:t>login.gov.pl</w:t>
      </w:r>
      <w:r>
        <w:t xml:space="preserve"> może przybrać postać inną niż w przykładzie przedawnionym wcześniej w tej instrukcji. Wówczas w opisywanym komunikacie brak jest sekcji </w:t>
      </w:r>
      <w:proofErr w:type="spellStart"/>
      <w:r>
        <w:t>EncryptedAssertion</w:t>
      </w:r>
      <w:proofErr w:type="spellEnd"/>
      <w:r>
        <w:t xml:space="preserve"> przy jednoczesnym rozbudowaniu sekcji Status.</w:t>
      </w:r>
    </w:p>
    <w:p w14:paraId="034F7CC8" w14:textId="77777777" w:rsidR="00403180" w:rsidRDefault="00403180" w:rsidP="00403180">
      <w:pPr>
        <w:spacing w:after="0" w:line="240" w:lineRule="auto"/>
        <w:jc w:val="both"/>
      </w:pPr>
      <w:r>
        <w:t>Poniżej przykłady konstrukcji elementu Status.</w:t>
      </w:r>
    </w:p>
    <w:p w14:paraId="1B72C193" w14:textId="77777777" w:rsidR="00403180" w:rsidRPr="004C1073" w:rsidRDefault="00403180" w:rsidP="00403180">
      <w:pPr>
        <w:spacing w:after="0" w:line="240" w:lineRule="auto"/>
      </w:pPr>
    </w:p>
    <w:tbl>
      <w:tblPr>
        <w:tblStyle w:val="Tabelasiatki1jasnaakcent1"/>
        <w:tblW w:w="9062" w:type="dxa"/>
        <w:tblLook w:val="04A0" w:firstRow="1" w:lastRow="0" w:firstColumn="1" w:lastColumn="0" w:noHBand="0" w:noVBand="1"/>
      </w:tblPr>
      <w:tblGrid>
        <w:gridCol w:w="524"/>
        <w:gridCol w:w="6966"/>
        <w:gridCol w:w="1572"/>
      </w:tblGrid>
      <w:tr w:rsidR="00403180" w:rsidRPr="00C84A61" w14:paraId="77ED4D61" w14:textId="77777777" w:rsidTr="00583F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1C78F1BC" w14:textId="77777777" w:rsidR="00403180" w:rsidRPr="00C84A61" w:rsidRDefault="00403180" w:rsidP="00583F0F">
            <w:pPr>
              <w:rPr>
                <w:rFonts w:cstheme="minorHAnsi"/>
              </w:rPr>
            </w:pPr>
            <w:r w:rsidRPr="00C84A61">
              <w:rPr>
                <w:rFonts w:cstheme="minorHAnsi"/>
              </w:rPr>
              <w:t>Lp.</w:t>
            </w:r>
          </w:p>
        </w:tc>
        <w:tc>
          <w:tcPr>
            <w:tcW w:w="7261" w:type="dxa"/>
          </w:tcPr>
          <w:p w14:paraId="66DE6ECB" w14:textId="77777777" w:rsidR="00403180" w:rsidRPr="00C84A61" w:rsidRDefault="00403180" w:rsidP="00583F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A61">
              <w:rPr>
                <w:rFonts w:cstheme="minorHAnsi"/>
              </w:rPr>
              <w:t>Komunikat</w:t>
            </w:r>
          </w:p>
        </w:tc>
        <w:tc>
          <w:tcPr>
            <w:tcW w:w="1351" w:type="dxa"/>
          </w:tcPr>
          <w:p w14:paraId="7E4D561B" w14:textId="77777777" w:rsidR="00403180" w:rsidRPr="00C84A61" w:rsidRDefault="00403180" w:rsidP="00583F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A61">
              <w:rPr>
                <w:rFonts w:cstheme="minorHAnsi"/>
              </w:rPr>
              <w:t>Przyczyna</w:t>
            </w:r>
          </w:p>
        </w:tc>
      </w:tr>
      <w:tr w:rsidR="00403180" w:rsidRPr="00C84A61" w14:paraId="0347485A" w14:textId="77777777" w:rsidTr="00583F0F">
        <w:trPr>
          <w:trHeight w:val="2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65BE80F1" w14:textId="77777777" w:rsidR="00403180" w:rsidRPr="00C84A61" w:rsidRDefault="00403180" w:rsidP="00583F0F">
            <w:pPr>
              <w:rPr>
                <w:rFonts w:cstheme="minorHAnsi"/>
              </w:rPr>
            </w:pPr>
            <w:r w:rsidRPr="00C84A61">
              <w:rPr>
                <w:rFonts w:cstheme="minorHAnsi"/>
              </w:rPr>
              <w:t>1.</w:t>
            </w:r>
          </w:p>
        </w:tc>
        <w:tc>
          <w:tcPr>
            <w:tcW w:w="7261" w:type="dxa"/>
          </w:tcPr>
          <w:p w14:paraId="58657D62" w14:textId="77777777" w:rsidR="00403180" w:rsidRPr="00C84A61" w:rsidRDefault="00403180" w:rsidP="00583F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&lt;saml2p:Status&gt;</w:t>
            </w:r>
          </w:p>
          <w:p w14:paraId="4887FEA7" w14:textId="77777777" w:rsidR="00403180" w:rsidRPr="00C84A61" w:rsidRDefault="00403180" w:rsidP="00583F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  <w:r w:rsidRPr="00C84A61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t xml:space="preserve">  </w:t>
            </w: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&lt;saml2p:StatusCode</w:t>
            </w:r>
            <w:r w:rsidRPr="00C84A61">
              <w:rPr>
                <w:rFonts w:eastAsia="Times New Roman" w:cstheme="minorHAnsi"/>
                <w:color w:val="000000"/>
                <w:lang w:val="en-US" w:eastAsia="pl-PL"/>
              </w:rPr>
              <w:t xml:space="preserve"> </w:t>
            </w:r>
            <w:r w:rsidRPr="00C84A61">
              <w:rPr>
                <w:rFonts w:eastAsia="Times New Roman" w:cstheme="minorHAnsi"/>
                <w:color w:val="FF0000"/>
                <w:lang w:val="en-US" w:eastAsia="pl-PL"/>
              </w:rPr>
              <w:t>Value</w:t>
            </w:r>
            <w:r w:rsidRPr="00C84A61">
              <w:rPr>
                <w:rFonts w:eastAsia="Times New Roman" w:cstheme="minorHAnsi"/>
                <w:color w:val="000000"/>
                <w:lang w:val="en-US" w:eastAsia="pl-PL"/>
              </w:rPr>
              <w:t>=</w:t>
            </w:r>
            <w:r w:rsidRPr="00C84A61">
              <w:rPr>
                <w:rFonts w:eastAsia="Times New Roman" w:cstheme="minorHAnsi"/>
                <w:b/>
                <w:bCs/>
                <w:color w:val="8000FF"/>
                <w:lang w:val="en-US" w:eastAsia="pl-PL"/>
              </w:rPr>
              <w:t>"urn:oasis:names:tc:SAML:2.0:status:Responder"</w:t>
            </w: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&gt;</w:t>
            </w:r>
          </w:p>
          <w:p w14:paraId="244135A5" w14:textId="77777777" w:rsidR="00403180" w:rsidRPr="00C84A61" w:rsidRDefault="00403180" w:rsidP="00583F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  <w:r w:rsidRPr="00C84A61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t xml:space="preserve">    </w:t>
            </w: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&lt;saml2p:StatusCode</w:t>
            </w:r>
            <w:r w:rsidRPr="00C84A61">
              <w:rPr>
                <w:rFonts w:eastAsia="Times New Roman" w:cstheme="minorHAnsi"/>
                <w:color w:val="000000"/>
                <w:lang w:val="en-US" w:eastAsia="pl-PL"/>
              </w:rPr>
              <w:t xml:space="preserve"> </w:t>
            </w:r>
            <w:r w:rsidRPr="00C84A61">
              <w:rPr>
                <w:rFonts w:eastAsia="Times New Roman" w:cstheme="minorHAnsi"/>
                <w:color w:val="FF0000"/>
                <w:lang w:val="en-US" w:eastAsia="pl-PL"/>
              </w:rPr>
              <w:t>Value</w:t>
            </w:r>
            <w:r w:rsidRPr="00C84A61">
              <w:rPr>
                <w:rFonts w:eastAsia="Times New Roman" w:cstheme="minorHAnsi"/>
                <w:color w:val="000000"/>
                <w:lang w:val="en-US" w:eastAsia="pl-PL"/>
              </w:rPr>
              <w:t>=</w:t>
            </w:r>
            <w:r w:rsidRPr="00C84A61">
              <w:rPr>
                <w:rFonts w:eastAsia="Times New Roman" w:cstheme="minorHAnsi"/>
                <w:b/>
                <w:bCs/>
                <w:color w:val="8000FF"/>
                <w:lang w:val="en-US" w:eastAsia="pl-PL"/>
              </w:rPr>
              <w:t>"urn:oasis:names:tc:SAML:2.0:status:AuthnFailed"</w:t>
            </w: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/&gt;</w:t>
            </w:r>
          </w:p>
          <w:p w14:paraId="74B3C0C6" w14:textId="77777777" w:rsidR="00403180" w:rsidRPr="00C84A61" w:rsidRDefault="00403180" w:rsidP="00583F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84A61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t xml:space="preserve">  </w:t>
            </w:r>
            <w:r w:rsidRPr="00C84A61">
              <w:rPr>
                <w:rFonts w:eastAsia="Times New Roman" w:cstheme="minorHAnsi"/>
                <w:color w:val="0000FF"/>
                <w:lang w:eastAsia="pl-PL"/>
              </w:rPr>
              <w:t>&lt;/saml2p:StatusCode&gt;</w:t>
            </w:r>
          </w:p>
          <w:p w14:paraId="2EF750DC" w14:textId="77777777" w:rsidR="00403180" w:rsidRPr="00C84A61" w:rsidRDefault="00403180" w:rsidP="00583F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84A6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</w:t>
            </w:r>
            <w:r w:rsidRPr="00C84A61">
              <w:rPr>
                <w:rFonts w:eastAsia="Times New Roman" w:cstheme="minorHAnsi"/>
                <w:color w:val="0000FF"/>
                <w:lang w:eastAsia="pl-PL"/>
              </w:rPr>
              <w:t>&lt;saml2p:StatusMessage&gt;</w:t>
            </w:r>
            <w:r w:rsidRPr="00C84A6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opcjonalny komunikat z kodem błędu</w:t>
            </w:r>
            <w:r w:rsidRPr="00C84A61">
              <w:rPr>
                <w:rFonts w:eastAsia="Times New Roman" w:cstheme="minorHAnsi"/>
                <w:color w:val="0000FF"/>
                <w:lang w:eastAsia="pl-PL"/>
              </w:rPr>
              <w:t xml:space="preserve"> &lt;/saml2p:StatusMessage&gt;</w:t>
            </w:r>
          </w:p>
          <w:p w14:paraId="60E5D52C" w14:textId="77777777" w:rsidR="00403180" w:rsidRPr="00C84A61" w:rsidRDefault="00403180" w:rsidP="00583F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84A61">
              <w:rPr>
                <w:rFonts w:eastAsia="Times New Roman" w:cstheme="minorHAnsi"/>
                <w:color w:val="0000FF"/>
                <w:lang w:eastAsia="pl-PL"/>
              </w:rPr>
              <w:t>&lt;/saml2p:Status&gt;</w:t>
            </w:r>
          </w:p>
        </w:tc>
        <w:tc>
          <w:tcPr>
            <w:tcW w:w="1351" w:type="dxa"/>
          </w:tcPr>
          <w:p w14:paraId="6C2FDD3C" w14:textId="77777777" w:rsidR="00403180" w:rsidRPr="00C84A61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A61">
              <w:rPr>
                <w:rFonts w:cstheme="minorHAnsi"/>
              </w:rPr>
              <w:t>Błędne dane logowania w systemie DT</w:t>
            </w:r>
          </w:p>
        </w:tc>
      </w:tr>
      <w:tr w:rsidR="00403180" w:rsidRPr="00C84A61" w14:paraId="1EC7B574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60AF5A6B" w14:textId="77777777" w:rsidR="00403180" w:rsidRPr="00C84A61" w:rsidRDefault="00403180" w:rsidP="00583F0F">
            <w:pPr>
              <w:rPr>
                <w:rFonts w:cstheme="minorHAnsi"/>
              </w:rPr>
            </w:pPr>
            <w:r w:rsidRPr="00C84A61">
              <w:rPr>
                <w:rFonts w:cstheme="minorHAnsi"/>
              </w:rPr>
              <w:t>2.</w:t>
            </w:r>
          </w:p>
        </w:tc>
        <w:tc>
          <w:tcPr>
            <w:tcW w:w="7261" w:type="dxa"/>
          </w:tcPr>
          <w:p w14:paraId="422C9DC7" w14:textId="77777777" w:rsidR="00403180" w:rsidRPr="00C84A61" w:rsidRDefault="00403180" w:rsidP="00583F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&lt;saml2p:Status&gt;</w:t>
            </w:r>
          </w:p>
          <w:p w14:paraId="44ADC325" w14:textId="77777777" w:rsidR="00403180" w:rsidRPr="00C84A61" w:rsidRDefault="00403180" w:rsidP="00583F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  <w:r w:rsidRPr="00C84A61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t xml:space="preserve">  </w:t>
            </w: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&lt;saml2p:StatusCode</w:t>
            </w:r>
            <w:r w:rsidRPr="00C84A61">
              <w:rPr>
                <w:rFonts w:eastAsia="Times New Roman" w:cstheme="minorHAnsi"/>
                <w:color w:val="000000"/>
                <w:lang w:val="en-US" w:eastAsia="pl-PL"/>
              </w:rPr>
              <w:t xml:space="preserve"> </w:t>
            </w:r>
            <w:r w:rsidRPr="00C84A61">
              <w:rPr>
                <w:rFonts w:eastAsia="Times New Roman" w:cstheme="minorHAnsi"/>
                <w:color w:val="FF0000"/>
                <w:lang w:val="en-US" w:eastAsia="pl-PL"/>
              </w:rPr>
              <w:t>Value</w:t>
            </w:r>
            <w:r w:rsidRPr="00C84A61">
              <w:rPr>
                <w:rFonts w:eastAsia="Times New Roman" w:cstheme="minorHAnsi"/>
                <w:color w:val="000000"/>
                <w:lang w:val="en-US" w:eastAsia="pl-PL"/>
              </w:rPr>
              <w:t>=</w:t>
            </w:r>
            <w:r w:rsidRPr="00C84A61">
              <w:rPr>
                <w:rFonts w:eastAsia="Times New Roman" w:cstheme="minorHAnsi"/>
                <w:b/>
                <w:bCs/>
                <w:color w:val="8000FF"/>
                <w:lang w:val="en-US" w:eastAsia="pl-PL"/>
              </w:rPr>
              <w:t>"urn:oasis:names:tc:SAML:2.0:status:Requester"</w:t>
            </w: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&gt;</w:t>
            </w:r>
          </w:p>
          <w:p w14:paraId="592432D7" w14:textId="77777777" w:rsidR="00403180" w:rsidRPr="00C84A61" w:rsidRDefault="00403180" w:rsidP="00583F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  <w:r w:rsidRPr="00C84A61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t xml:space="preserve">    </w:t>
            </w: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&lt;saml2p:StatusCode</w:t>
            </w:r>
            <w:r w:rsidRPr="00C84A61">
              <w:rPr>
                <w:rFonts w:eastAsia="Times New Roman" w:cstheme="minorHAnsi"/>
                <w:color w:val="000000"/>
                <w:lang w:val="en-US" w:eastAsia="pl-PL"/>
              </w:rPr>
              <w:t xml:space="preserve"> </w:t>
            </w:r>
            <w:r w:rsidRPr="00C84A61">
              <w:rPr>
                <w:rFonts w:eastAsia="Times New Roman" w:cstheme="minorHAnsi"/>
                <w:color w:val="FF0000"/>
                <w:lang w:val="en-US" w:eastAsia="pl-PL"/>
              </w:rPr>
              <w:t>Value</w:t>
            </w:r>
            <w:r w:rsidRPr="00C84A61">
              <w:rPr>
                <w:rFonts w:eastAsia="Times New Roman" w:cstheme="minorHAnsi"/>
                <w:color w:val="000000"/>
                <w:lang w:val="en-US" w:eastAsia="pl-PL"/>
              </w:rPr>
              <w:t>=</w:t>
            </w:r>
            <w:r w:rsidRPr="00C84A61">
              <w:rPr>
                <w:rFonts w:eastAsia="Times New Roman" w:cstheme="minorHAnsi"/>
                <w:b/>
                <w:bCs/>
                <w:color w:val="8000FF"/>
                <w:lang w:val="en-US" w:eastAsia="pl-PL"/>
              </w:rPr>
              <w:t>"urn:oasis:names:tc:SAML:2.0:status:</w:t>
            </w:r>
            <w:r w:rsidRPr="00C84A6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84A61">
              <w:rPr>
                <w:rFonts w:eastAsia="Times New Roman" w:cstheme="minorHAnsi"/>
                <w:b/>
                <w:bCs/>
                <w:color w:val="8000FF"/>
                <w:lang w:val="en-US" w:eastAsia="pl-PL"/>
              </w:rPr>
              <w:t>RequestDenied</w:t>
            </w:r>
            <w:proofErr w:type="spellEnd"/>
            <w:r w:rsidRPr="00C84A61">
              <w:rPr>
                <w:rFonts w:eastAsia="Times New Roman" w:cstheme="minorHAnsi"/>
                <w:b/>
                <w:bCs/>
                <w:color w:val="8000FF"/>
                <w:lang w:val="en-US" w:eastAsia="pl-PL"/>
              </w:rPr>
              <w:t>"</w:t>
            </w: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/&gt;</w:t>
            </w:r>
          </w:p>
          <w:p w14:paraId="5CBF381F" w14:textId="77777777" w:rsidR="00403180" w:rsidRPr="00C84A61" w:rsidRDefault="00403180" w:rsidP="00583F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84A61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lastRenderedPageBreak/>
              <w:t xml:space="preserve">  </w:t>
            </w:r>
            <w:r w:rsidRPr="00C84A61">
              <w:rPr>
                <w:rFonts w:eastAsia="Times New Roman" w:cstheme="minorHAnsi"/>
                <w:color w:val="0000FF"/>
                <w:lang w:eastAsia="pl-PL"/>
              </w:rPr>
              <w:t>&lt;/saml2p:StatusCode&gt;</w:t>
            </w:r>
          </w:p>
          <w:p w14:paraId="2ED8EB2F" w14:textId="77777777" w:rsidR="00403180" w:rsidRPr="00C84A61" w:rsidRDefault="00403180" w:rsidP="00583F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84A6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</w:t>
            </w:r>
            <w:r w:rsidRPr="00C84A61">
              <w:rPr>
                <w:rFonts w:eastAsia="Times New Roman" w:cstheme="minorHAnsi"/>
                <w:color w:val="0000FF"/>
                <w:lang w:eastAsia="pl-PL"/>
              </w:rPr>
              <w:t>&lt;saml2p:StatusMessage&gt;</w:t>
            </w:r>
            <w:r w:rsidRPr="00C84A6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opcjonalny komunikat z kodem błędu</w:t>
            </w:r>
            <w:r w:rsidRPr="00C84A61">
              <w:rPr>
                <w:rFonts w:eastAsia="Times New Roman" w:cstheme="minorHAnsi"/>
                <w:color w:val="0000FF"/>
                <w:lang w:eastAsia="pl-PL"/>
              </w:rPr>
              <w:t xml:space="preserve"> &lt;/saml2p:StatusMessage&gt;</w:t>
            </w:r>
          </w:p>
          <w:p w14:paraId="52C32F75" w14:textId="77777777" w:rsidR="00403180" w:rsidRPr="00C84A61" w:rsidRDefault="00403180" w:rsidP="00583F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84A61">
              <w:rPr>
                <w:rFonts w:eastAsia="Times New Roman" w:cstheme="minorHAnsi"/>
                <w:color w:val="0000FF"/>
                <w:lang w:eastAsia="pl-PL"/>
              </w:rPr>
              <w:t>&lt;/saml2p:Status&gt;</w:t>
            </w:r>
          </w:p>
        </w:tc>
        <w:tc>
          <w:tcPr>
            <w:tcW w:w="1351" w:type="dxa"/>
          </w:tcPr>
          <w:p w14:paraId="25007CFD" w14:textId="77777777" w:rsidR="00403180" w:rsidRPr="00C84A61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A61">
              <w:rPr>
                <w:rFonts w:cstheme="minorHAnsi"/>
              </w:rPr>
              <w:lastRenderedPageBreak/>
              <w:t>Brak dostępu</w:t>
            </w:r>
          </w:p>
        </w:tc>
      </w:tr>
      <w:tr w:rsidR="00403180" w:rsidRPr="00C84A61" w14:paraId="4C340EE2" w14:textId="77777777" w:rsidTr="00583F0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6E88D7D0" w14:textId="77777777" w:rsidR="00403180" w:rsidRPr="00C84A61" w:rsidRDefault="00403180" w:rsidP="00583F0F">
            <w:pPr>
              <w:rPr>
                <w:rFonts w:cstheme="minorHAnsi"/>
              </w:rPr>
            </w:pPr>
            <w:r w:rsidRPr="00C84A61">
              <w:rPr>
                <w:rFonts w:cstheme="minorHAnsi"/>
              </w:rPr>
              <w:t>3.</w:t>
            </w:r>
          </w:p>
        </w:tc>
        <w:tc>
          <w:tcPr>
            <w:tcW w:w="7261" w:type="dxa"/>
          </w:tcPr>
          <w:p w14:paraId="12CC3B01" w14:textId="77777777" w:rsidR="00403180" w:rsidRPr="00C84A61" w:rsidRDefault="00403180" w:rsidP="00583F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&lt;saml2p:Status&gt;</w:t>
            </w:r>
          </w:p>
          <w:p w14:paraId="40005354" w14:textId="77777777" w:rsidR="00403180" w:rsidRPr="00C84A61" w:rsidRDefault="00403180" w:rsidP="00583F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  <w:r w:rsidRPr="00C84A61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t xml:space="preserve">  </w:t>
            </w: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&lt;saml2p:StatusCode</w:t>
            </w:r>
            <w:r w:rsidRPr="00C84A61">
              <w:rPr>
                <w:rFonts w:eastAsia="Times New Roman" w:cstheme="minorHAnsi"/>
                <w:color w:val="000000"/>
                <w:lang w:val="en-US" w:eastAsia="pl-PL"/>
              </w:rPr>
              <w:t xml:space="preserve"> </w:t>
            </w:r>
            <w:r w:rsidRPr="00C84A61">
              <w:rPr>
                <w:rFonts w:eastAsia="Times New Roman" w:cstheme="minorHAnsi"/>
                <w:color w:val="FF0000"/>
                <w:lang w:val="en-US" w:eastAsia="pl-PL"/>
              </w:rPr>
              <w:t>Value</w:t>
            </w:r>
            <w:r w:rsidRPr="00C84A61">
              <w:rPr>
                <w:rFonts w:eastAsia="Times New Roman" w:cstheme="minorHAnsi"/>
                <w:color w:val="000000"/>
                <w:lang w:val="en-US" w:eastAsia="pl-PL"/>
              </w:rPr>
              <w:t>=</w:t>
            </w:r>
            <w:r w:rsidRPr="00C84A61">
              <w:rPr>
                <w:rFonts w:eastAsia="Times New Roman" w:cstheme="minorHAnsi"/>
                <w:b/>
                <w:bCs/>
                <w:color w:val="8000FF"/>
                <w:lang w:val="en-US" w:eastAsia="pl-PL"/>
              </w:rPr>
              <w:t>"urn:oasis:names:tc:SAML:2.0:status:Requester"</w:t>
            </w: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&gt;</w:t>
            </w:r>
          </w:p>
          <w:p w14:paraId="67899FAB" w14:textId="77777777" w:rsidR="00403180" w:rsidRPr="00C84A61" w:rsidRDefault="00403180" w:rsidP="00583F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84A61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t xml:space="preserve">  </w:t>
            </w:r>
            <w:r w:rsidRPr="00C84A61">
              <w:rPr>
                <w:rFonts w:eastAsia="Times New Roman" w:cstheme="minorHAnsi"/>
                <w:color w:val="0000FF"/>
                <w:lang w:eastAsia="pl-PL"/>
              </w:rPr>
              <w:t>&lt;saml2p:StatusMessage&gt;</w:t>
            </w:r>
            <w:r w:rsidRPr="00C84A6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opcjonalny komunikat z kodem błędu</w:t>
            </w:r>
            <w:r w:rsidRPr="00C84A61">
              <w:rPr>
                <w:rFonts w:eastAsia="Times New Roman" w:cstheme="minorHAnsi"/>
                <w:color w:val="0000FF"/>
                <w:lang w:eastAsia="pl-PL"/>
              </w:rPr>
              <w:t xml:space="preserve"> &lt;/saml2p:StatusMessage&gt;</w:t>
            </w:r>
          </w:p>
          <w:p w14:paraId="25BF6161" w14:textId="77777777" w:rsidR="00403180" w:rsidRPr="00C84A61" w:rsidRDefault="00403180" w:rsidP="00583F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84A61">
              <w:rPr>
                <w:rFonts w:eastAsia="Times New Roman" w:cstheme="minorHAnsi"/>
                <w:color w:val="0000FF"/>
                <w:lang w:eastAsia="pl-PL"/>
              </w:rPr>
              <w:t>&lt;/saml2p:Status&gt;</w:t>
            </w:r>
          </w:p>
        </w:tc>
        <w:tc>
          <w:tcPr>
            <w:tcW w:w="1351" w:type="dxa"/>
          </w:tcPr>
          <w:p w14:paraId="3A077C30" w14:textId="77777777" w:rsidR="00403180" w:rsidRPr="00C84A61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A61">
              <w:rPr>
                <w:rFonts w:cstheme="minorHAnsi"/>
              </w:rPr>
              <w:t xml:space="preserve">Błąd walidacji / niepoprawne żądanie </w:t>
            </w:r>
            <w:proofErr w:type="spellStart"/>
            <w:r w:rsidRPr="00C84A61">
              <w:rPr>
                <w:rFonts w:cstheme="minorHAnsi"/>
              </w:rPr>
              <w:t>AuthnRequest</w:t>
            </w:r>
            <w:proofErr w:type="spellEnd"/>
          </w:p>
        </w:tc>
      </w:tr>
    </w:tbl>
    <w:p w14:paraId="042BDEF4" w14:textId="77777777" w:rsidR="00403180" w:rsidRPr="004C1073" w:rsidRDefault="00403180" w:rsidP="00403180">
      <w:pPr>
        <w:spacing w:after="0" w:line="240" w:lineRule="auto"/>
      </w:pPr>
    </w:p>
    <w:p w14:paraId="2214EADE" w14:textId="77777777" w:rsidR="00403180" w:rsidRDefault="00403180" w:rsidP="00403180">
      <w:pPr>
        <w:pStyle w:val="Nagwek2"/>
        <w:numPr>
          <w:ilvl w:val="1"/>
          <w:numId w:val="17"/>
        </w:numPr>
      </w:pPr>
      <w:bookmarkStart w:id="80" w:name="_Toc54686363"/>
      <w:r>
        <w:t>Opcjonalne komunikaty z kodem błędu</w:t>
      </w:r>
      <w:bookmarkEnd w:id="80"/>
    </w:p>
    <w:p w14:paraId="17831148" w14:textId="77777777" w:rsidR="00403180" w:rsidRDefault="00403180" w:rsidP="00403180">
      <w:pPr>
        <w:jc w:val="both"/>
      </w:pPr>
    </w:p>
    <w:p w14:paraId="1A3AA756" w14:textId="77777777" w:rsidR="00403180" w:rsidRDefault="00403180" w:rsidP="00403180">
      <w:pPr>
        <w:jc w:val="both"/>
      </w:pPr>
      <w:r w:rsidRPr="000F6316">
        <w:t xml:space="preserve">Status operacji przesłany w odpowiedzi SAML </w:t>
      </w:r>
      <w:proofErr w:type="spellStart"/>
      <w:r w:rsidRPr="000F6316">
        <w:t>Response</w:t>
      </w:r>
      <w:proofErr w:type="spellEnd"/>
      <w:r w:rsidRPr="000F6316">
        <w:t xml:space="preserve"> może zawierać kod błędu, który pozwoli lepiej poznać przyczynę niepowodzenia. Poniżej znajduje się lista najczęstszych przyczyn niepowodzenia walidacji komunikatu z żądaniem uwierzytelnienia </w:t>
      </w:r>
      <w:proofErr w:type="spellStart"/>
      <w:r w:rsidRPr="000F6316">
        <w:t>SAMl</w:t>
      </w:r>
      <w:proofErr w:type="spellEnd"/>
      <w:r w:rsidRPr="000F6316">
        <w:t xml:space="preserve"> </w:t>
      </w:r>
      <w:proofErr w:type="spellStart"/>
      <w:r w:rsidRPr="000F6316">
        <w:t>AuthRequest</w:t>
      </w:r>
      <w:proofErr w:type="spellEnd"/>
      <w:r w:rsidRPr="000F6316">
        <w:t xml:space="preserve"> wraz z odpowiadającym kodem.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403180" w14:paraId="590957D7" w14:textId="77777777" w:rsidTr="00583F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7326036" w14:textId="77777777" w:rsidR="00403180" w:rsidRPr="005C39F8" w:rsidRDefault="00403180" w:rsidP="00583F0F">
            <w:pPr>
              <w:jc w:val="center"/>
              <w:rPr>
                <w:b w:val="0"/>
                <w:lang w:val="en-US"/>
              </w:rPr>
            </w:pPr>
            <w:proofErr w:type="spellStart"/>
            <w:r w:rsidRPr="005C39F8">
              <w:rPr>
                <w:b w:val="0"/>
                <w:lang w:val="en-US"/>
              </w:rPr>
              <w:t>Kod</w:t>
            </w:r>
            <w:proofErr w:type="spellEnd"/>
          </w:p>
        </w:tc>
        <w:tc>
          <w:tcPr>
            <w:tcW w:w="7791" w:type="dxa"/>
          </w:tcPr>
          <w:p w14:paraId="42A1ECE1" w14:textId="77777777" w:rsidR="00403180" w:rsidRPr="005C39F8" w:rsidRDefault="00403180" w:rsidP="00583F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proofErr w:type="spellStart"/>
            <w:r w:rsidRPr="005C39F8">
              <w:rPr>
                <w:b w:val="0"/>
                <w:lang w:val="en-US"/>
              </w:rPr>
              <w:t>Opis</w:t>
            </w:r>
            <w:proofErr w:type="spellEnd"/>
          </w:p>
        </w:tc>
      </w:tr>
      <w:tr w:rsidR="00403180" w:rsidRPr="004654A6" w14:paraId="77B67213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67BC6B8" w14:textId="77777777" w:rsidR="00403180" w:rsidRDefault="00403180" w:rsidP="00583F0F">
            <w:pPr>
              <w:jc w:val="center"/>
              <w:rPr>
                <w:lang w:val="en-US"/>
              </w:rPr>
            </w:pPr>
            <w:r w:rsidRPr="00EC7AE2">
              <w:rPr>
                <w:lang w:val="en-US"/>
              </w:rPr>
              <w:t>1000</w:t>
            </w:r>
          </w:p>
        </w:tc>
        <w:tc>
          <w:tcPr>
            <w:tcW w:w="7791" w:type="dxa"/>
          </w:tcPr>
          <w:p w14:paraId="65836519" w14:textId="77777777" w:rsidR="00403180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>
              <w:rPr>
                <w:lang w:val="en-US"/>
              </w:rPr>
              <w:t>Niedozwolona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wartość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elementu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EC7AE2">
              <w:rPr>
                <w:i/>
                <w:lang w:val="en-US"/>
              </w:rPr>
              <w:t>AuthnRequest</w:t>
            </w:r>
            <w:proofErr w:type="spellEnd"/>
            <w:r w:rsidRPr="00EC7AE2">
              <w:rPr>
                <w:i/>
                <w:lang w:val="en-US"/>
              </w:rPr>
              <w:t>-&gt;</w:t>
            </w:r>
            <w:proofErr w:type="spellStart"/>
            <w:r w:rsidRPr="00EC7AE2">
              <w:rPr>
                <w:i/>
                <w:lang w:val="en-US"/>
              </w:rPr>
              <w:t>RequestedAuthnContext</w:t>
            </w:r>
            <w:proofErr w:type="spellEnd"/>
            <w:r w:rsidRPr="00EC7AE2">
              <w:rPr>
                <w:i/>
                <w:lang w:val="en-US"/>
              </w:rPr>
              <w:t>-&gt;</w:t>
            </w:r>
            <w:proofErr w:type="spellStart"/>
            <w:r w:rsidRPr="00EC7AE2">
              <w:rPr>
                <w:i/>
                <w:lang w:val="en-US"/>
              </w:rPr>
              <w:t>AuthnContextClassRef</w:t>
            </w:r>
            <w:proofErr w:type="spellEnd"/>
            <w:r>
              <w:rPr>
                <w:i/>
                <w:lang w:val="en-US"/>
              </w:rPr>
              <w:t>;</w:t>
            </w:r>
          </w:p>
          <w:p w14:paraId="7CCA4B44" w14:textId="77777777" w:rsidR="00403180" w:rsidRPr="00B6447A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47A">
              <w:t xml:space="preserve">Dozwolone wartości: </w:t>
            </w:r>
            <w:r w:rsidRPr="003212F7">
              <w:t>http://eidas.europa.eu/LoA/low</w:t>
            </w:r>
            <w:r w:rsidRPr="00B6447A">
              <w:t xml:space="preserve">, </w:t>
            </w:r>
            <w:r w:rsidRPr="003212F7">
              <w:t>http://eidas.europa.eu/LoA/substantial</w:t>
            </w:r>
            <w:r w:rsidRPr="00B6447A">
              <w:t>, http://eidas.europa.eu/LoA/high;</w:t>
            </w:r>
          </w:p>
        </w:tc>
      </w:tr>
      <w:tr w:rsidR="00403180" w:rsidRPr="0001620F" w14:paraId="300AA0E2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D434534" w14:textId="77777777" w:rsidR="00403180" w:rsidRDefault="00403180" w:rsidP="00583F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1002</w:t>
            </w:r>
          </w:p>
        </w:tc>
        <w:tc>
          <w:tcPr>
            <w:tcW w:w="7791" w:type="dxa"/>
          </w:tcPr>
          <w:p w14:paraId="08C2B0F0" w14:textId="77777777" w:rsidR="00403180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Znaleziono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wiecej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niż</w:t>
            </w:r>
            <w:proofErr w:type="spellEnd"/>
            <w:r w:rsidRPr="00EC7AE2">
              <w:rPr>
                <w:lang w:val="en-US"/>
              </w:rPr>
              <w:t xml:space="preserve"> </w:t>
            </w:r>
            <w:proofErr w:type="spellStart"/>
            <w:r w:rsidRPr="00EC7AE2">
              <w:rPr>
                <w:lang w:val="en-US"/>
              </w:rPr>
              <w:t>jeden</w:t>
            </w:r>
            <w:proofErr w:type="spellEnd"/>
            <w:r w:rsidRPr="00EC7AE2">
              <w:rPr>
                <w:lang w:val="en-US"/>
              </w:rPr>
              <w:t xml:space="preserve"> element </w:t>
            </w:r>
            <w:proofErr w:type="spellStart"/>
            <w:r w:rsidRPr="00EC7AE2">
              <w:rPr>
                <w:lang w:val="en-US"/>
              </w:rPr>
              <w:t>AuthnRequest</w:t>
            </w:r>
            <w:proofErr w:type="spellEnd"/>
            <w:r w:rsidRPr="00EC7AE2">
              <w:rPr>
                <w:lang w:val="en-US"/>
              </w:rPr>
              <w:t>-&gt;</w:t>
            </w:r>
            <w:proofErr w:type="spellStart"/>
            <w:r w:rsidRPr="00EC7AE2">
              <w:rPr>
                <w:lang w:val="en-US"/>
              </w:rPr>
              <w:t>RequestedAuthnContext</w:t>
            </w:r>
            <w:proofErr w:type="spellEnd"/>
            <w:r w:rsidRPr="00EC7AE2">
              <w:rPr>
                <w:lang w:val="en-US"/>
              </w:rPr>
              <w:t>-&gt;</w:t>
            </w:r>
            <w:proofErr w:type="spellStart"/>
            <w:r w:rsidRPr="00EC7AE2">
              <w:rPr>
                <w:lang w:val="en-US"/>
              </w:rPr>
              <w:t>AuthnContextClassRef</w:t>
            </w:r>
            <w:proofErr w:type="spellEnd"/>
            <w:r>
              <w:rPr>
                <w:lang w:val="en-US"/>
              </w:rPr>
              <w:t>;</w:t>
            </w:r>
          </w:p>
        </w:tc>
      </w:tr>
      <w:tr w:rsidR="00403180" w:rsidRPr="0001620F" w14:paraId="131311C1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2CAD2B3" w14:textId="77777777" w:rsidR="00403180" w:rsidRDefault="00403180" w:rsidP="00583F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1004</w:t>
            </w:r>
          </w:p>
        </w:tc>
        <w:tc>
          <w:tcPr>
            <w:tcW w:w="7791" w:type="dxa"/>
          </w:tcPr>
          <w:p w14:paraId="5A01D346" w14:textId="77777777" w:rsidR="00403180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16F74">
              <w:t xml:space="preserve">Brak jakiegokolwiek elementu </w:t>
            </w:r>
            <w:proofErr w:type="spellStart"/>
            <w:r w:rsidRPr="00716F74">
              <w:t>AuthnRequest</w:t>
            </w:r>
            <w:proofErr w:type="spellEnd"/>
            <w:r w:rsidRPr="00716F74">
              <w:t xml:space="preserve"> -&gt;</w:t>
            </w:r>
            <w:proofErr w:type="spellStart"/>
            <w:r w:rsidRPr="00716F74">
              <w:t>RequestedAuthnContext</w:t>
            </w:r>
            <w:proofErr w:type="spellEnd"/>
            <w:r w:rsidRPr="00716F74">
              <w:t>-&gt;</w:t>
            </w:r>
            <w:proofErr w:type="spellStart"/>
            <w:r w:rsidRPr="00716F74">
              <w:t>AuthnContextClassRef</w:t>
            </w:r>
            <w:proofErr w:type="spellEnd"/>
          </w:p>
        </w:tc>
      </w:tr>
      <w:tr w:rsidR="00403180" w:rsidRPr="003001C9" w14:paraId="34928FAB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D9CCD1D" w14:textId="77777777" w:rsidR="00403180" w:rsidRDefault="00403180" w:rsidP="00583F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1010</w:t>
            </w:r>
          </w:p>
        </w:tc>
        <w:tc>
          <w:tcPr>
            <w:tcW w:w="7791" w:type="dxa"/>
          </w:tcPr>
          <w:p w14:paraId="6375AD9F" w14:textId="77777777" w:rsidR="00403180" w:rsidRPr="003001C9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01C9">
              <w:t>Nie znaleziono wymaganego elementu</w:t>
            </w:r>
            <w:r>
              <w:t xml:space="preserve"> w żądaniu</w:t>
            </w:r>
            <w:r w:rsidRPr="003001C9">
              <w:t xml:space="preserve"> </w:t>
            </w:r>
            <w:proofErr w:type="spellStart"/>
            <w:r w:rsidRPr="003001C9">
              <w:t>AuthnRequest</w:t>
            </w:r>
            <w:proofErr w:type="spellEnd"/>
            <w:r w:rsidRPr="003001C9">
              <w:t>-&gt;Extensions</w:t>
            </w:r>
            <w:r>
              <w:t>;</w:t>
            </w:r>
          </w:p>
        </w:tc>
      </w:tr>
      <w:tr w:rsidR="00403180" w:rsidRPr="00EC7AE2" w14:paraId="0E32154C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59E63F7" w14:textId="77777777" w:rsidR="00403180" w:rsidRDefault="00403180" w:rsidP="00583F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7791" w:type="dxa"/>
          </w:tcPr>
          <w:p w14:paraId="586DFA8F" w14:textId="77777777" w:rsidR="00403180" w:rsidRPr="00EC7AE2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Niedozwolona wartość</w:t>
            </w:r>
            <w:r w:rsidRPr="00EC7AE2">
              <w:t xml:space="preserve"> atrybut</w:t>
            </w:r>
            <w:r>
              <w:t>y</w:t>
            </w:r>
            <w:r w:rsidRPr="00EC7AE2">
              <w:t xml:space="preserve"> </w:t>
            </w:r>
            <w:proofErr w:type="spellStart"/>
            <w:r w:rsidRPr="00EC7AE2">
              <w:t>AuthnRequest</w:t>
            </w:r>
            <w:proofErr w:type="spellEnd"/>
            <w:r w:rsidRPr="00EC7AE2">
              <w:t>-&gt;</w:t>
            </w:r>
            <w:proofErr w:type="spellStart"/>
            <w:r w:rsidRPr="00EC7AE2">
              <w:t>IsPassive</w:t>
            </w:r>
            <w:proofErr w:type="spellEnd"/>
            <w:r w:rsidRPr="00EC7AE2">
              <w:t xml:space="preserve"> </w:t>
            </w:r>
            <w:r>
              <w:t>[</w:t>
            </w:r>
            <w:r w:rsidRPr="00EC7AE2">
              <w:t>'</w:t>
            </w:r>
            <w:proofErr w:type="spellStart"/>
            <w:r w:rsidRPr="00EC7AE2">
              <w:t>true</w:t>
            </w:r>
            <w:proofErr w:type="spellEnd"/>
            <w:r w:rsidRPr="00EC7AE2">
              <w:t>'</w:t>
            </w:r>
            <w:r>
              <w:t>];</w:t>
            </w:r>
          </w:p>
        </w:tc>
      </w:tr>
      <w:tr w:rsidR="00403180" w:rsidRPr="0001620F" w14:paraId="34E8C061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267B3D1" w14:textId="77777777" w:rsidR="00403180" w:rsidRPr="00EC7AE2" w:rsidRDefault="00403180" w:rsidP="00583F0F">
            <w:pPr>
              <w:jc w:val="center"/>
            </w:pPr>
            <w:r>
              <w:t>2003</w:t>
            </w:r>
          </w:p>
        </w:tc>
        <w:tc>
          <w:tcPr>
            <w:tcW w:w="7791" w:type="dxa"/>
          </w:tcPr>
          <w:p w14:paraId="4F6A1D09" w14:textId="77777777" w:rsidR="00403180" w:rsidRPr="00EC7AE2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EC7AE2">
              <w:rPr>
                <w:lang w:val="en-US"/>
              </w:rPr>
              <w:t>Znaleziono</w:t>
            </w:r>
            <w:proofErr w:type="spellEnd"/>
            <w:r w:rsidRPr="00EC7AE2">
              <w:rPr>
                <w:lang w:val="en-US"/>
              </w:rPr>
              <w:t xml:space="preserve"> </w:t>
            </w:r>
            <w:proofErr w:type="spellStart"/>
            <w:r w:rsidRPr="00EC7AE2">
              <w:rPr>
                <w:lang w:val="en-US"/>
              </w:rPr>
              <w:t>niedozwolony</w:t>
            </w:r>
            <w:proofErr w:type="spellEnd"/>
            <w:r w:rsidRPr="00EC7AE2">
              <w:rPr>
                <w:lang w:val="en-US"/>
              </w:rPr>
              <w:t xml:space="preserve"> </w:t>
            </w:r>
            <w:proofErr w:type="spellStart"/>
            <w:r w:rsidRPr="00EC7AE2">
              <w:rPr>
                <w:lang w:val="en-US"/>
              </w:rPr>
              <w:t>atrybut</w:t>
            </w:r>
            <w:proofErr w:type="spellEnd"/>
            <w:r w:rsidRPr="00EC7AE2">
              <w:rPr>
                <w:lang w:val="en-US"/>
              </w:rPr>
              <w:t xml:space="preserve"> </w:t>
            </w:r>
            <w:proofErr w:type="spellStart"/>
            <w:r w:rsidRPr="00EC7AE2">
              <w:rPr>
                <w:lang w:val="en-US"/>
              </w:rPr>
              <w:t>AuthnRequest</w:t>
            </w:r>
            <w:proofErr w:type="spellEnd"/>
            <w:r w:rsidRPr="00EC7AE2">
              <w:rPr>
                <w:lang w:val="en-US"/>
              </w:rPr>
              <w:t>-&gt;</w:t>
            </w:r>
            <w:proofErr w:type="spellStart"/>
            <w:r w:rsidRPr="00EC7AE2">
              <w:rPr>
                <w:lang w:val="en-US"/>
              </w:rPr>
              <w:t>AssertionConsumerServiceIndex</w:t>
            </w:r>
            <w:proofErr w:type="spellEnd"/>
            <w:r>
              <w:rPr>
                <w:lang w:val="en-US"/>
              </w:rPr>
              <w:t>;</w:t>
            </w:r>
          </w:p>
        </w:tc>
      </w:tr>
      <w:tr w:rsidR="00403180" w:rsidRPr="0001620F" w14:paraId="48C0A3B4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0292878" w14:textId="77777777" w:rsidR="00403180" w:rsidRPr="00EC7AE2" w:rsidRDefault="00403180" w:rsidP="00583F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2100*</w:t>
            </w:r>
          </w:p>
        </w:tc>
        <w:tc>
          <w:tcPr>
            <w:tcW w:w="7791" w:type="dxa"/>
          </w:tcPr>
          <w:p w14:paraId="26027EA1" w14:textId="77777777" w:rsidR="00403180" w:rsidRPr="00EC7AE2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674DF2">
              <w:rPr>
                <w:lang w:val="en-US"/>
              </w:rPr>
              <w:t>Znaleziono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niedozwolony</w:t>
            </w:r>
            <w:proofErr w:type="spellEnd"/>
            <w:r w:rsidRPr="00674DF2">
              <w:rPr>
                <w:lang w:val="en-US"/>
              </w:rPr>
              <w:t xml:space="preserve"> </w:t>
            </w:r>
            <w:proofErr w:type="spellStart"/>
            <w:r w:rsidRPr="00674DF2">
              <w:rPr>
                <w:lang w:val="en-US"/>
              </w:rPr>
              <w:t>atrybut</w:t>
            </w:r>
            <w:proofErr w:type="spellEnd"/>
            <w:r w:rsidRPr="00674DF2">
              <w:rPr>
                <w:lang w:val="en-US"/>
              </w:rPr>
              <w:t xml:space="preserve"> </w:t>
            </w:r>
            <w:proofErr w:type="spellStart"/>
            <w:r w:rsidRPr="00674DF2">
              <w:rPr>
                <w:lang w:val="en-US"/>
              </w:rPr>
              <w:t>AuthnRequest</w:t>
            </w:r>
            <w:proofErr w:type="spellEnd"/>
            <w:r w:rsidRPr="00674DF2">
              <w:rPr>
                <w:lang w:val="en-US"/>
              </w:rPr>
              <w:t>-&gt;Scoping-&gt;</w:t>
            </w:r>
            <w:proofErr w:type="spellStart"/>
            <w:r w:rsidRPr="00674DF2">
              <w:rPr>
                <w:lang w:val="en-US"/>
              </w:rPr>
              <w:t>ProxyCount</w:t>
            </w:r>
            <w:proofErr w:type="spellEnd"/>
            <w:r>
              <w:rPr>
                <w:lang w:val="en-US"/>
              </w:rPr>
              <w:t>;</w:t>
            </w:r>
          </w:p>
        </w:tc>
      </w:tr>
      <w:tr w:rsidR="00403180" w:rsidRPr="00674DF2" w14:paraId="618EEFC8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1551998" w14:textId="77777777" w:rsidR="00403180" w:rsidRPr="00EC7AE2" w:rsidRDefault="00403180" w:rsidP="00583F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2102*</w:t>
            </w:r>
          </w:p>
        </w:tc>
        <w:tc>
          <w:tcPr>
            <w:tcW w:w="7791" w:type="dxa"/>
          </w:tcPr>
          <w:p w14:paraId="58C39098" w14:textId="77777777" w:rsidR="00403180" w:rsidRPr="00674DF2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DF2">
              <w:t xml:space="preserve">Nie znaleziono elementu </w:t>
            </w:r>
            <w:proofErr w:type="spellStart"/>
            <w:r w:rsidRPr="00674DF2">
              <w:t>AuthnRequest</w:t>
            </w:r>
            <w:proofErr w:type="spellEnd"/>
            <w:r w:rsidRPr="00674DF2">
              <w:t>-&gt;</w:t>
            </w:r>
            <w:proofErr w:type="spellStart"/>
            <w:r w:rsidRPr="00674DF2">
              <w:t>Scoping</w:t>
            </w:r>
            <w:proofErr w:type="spellEnd"/>
            <w:r w:rsidRPr="00674DF2">
              <w:t>-&gt;</w:t>
            </w:r>
            <w:proofErr w:type="spellStart"/>
            <w:r w:rsidRPr="00674DF2">
              <w:t>IDPList</w:t>
            </w:r>
            <w:proofErr w:type="spellEnd"/>
            <w:r w:rsidRPr="00674DF2">
              <w:t xml:space="preserve"> pomimo obecności elementu '</w:t>
            </w:r>
            <w:proofErr w:type="spellStart"/>
            <w:r w:rsidRPr="00674DF2">
              <w:t>Scoping</w:t>
            </w:r>
            <w:proofErr w:type="spellEnd"/>
            <w:r w:rsidRPr="00674DF2">
              <w:t>'</w:t>
            </w:r>
            <w:r>
              <w:t>;</w:t>
            </w:r>
          </w:p>
        </w:tc>
      </w:tr>
      <w:tr w:rsidR="00403180" w:rsidRPr="00674DF2" w14:paraId="15975573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391C052" w14:textId="77777777" w:rsidR="00403180" w:rsidRDefault="00403180" w:rsidP="00583F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2103*</w:t>
            </w:r>
          </w:p>
        </w:tc>
        <w:tc>
          <w:tcPr>
            <w:tcW w:w="7791" w:type="dxa"/>
          </w:tcPr>
          <w:p w14:paraId="498BDC82" w14:textId="77777777" w:rsidR="00403180" w:rsidRPr="00674DF2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DF2">
              <w:t xml:space="preserve">Nie znaleziono żadnego </w:t>
            </w:r>
            <w:r>
              <w:t xml:space="preserve">wpisu </w:t>
            </w:r>
            <w:proofErr w:type="spellStart"/>
            <w:r w:rsidRPr="00674DF2">
              <w:t>IDPEntry</w:t>
            </w:r>
            <w:proofErr w:type="spellEnd"/>
            <w:r>
              <w:t xml:space="preserve"> w elemencie</w:t>
            </w:r>
            <w:r w:rsidRPr="00674DF2">
              <w:t xml:space="preserve"> </w:t>
            </w:r>
            <w:proofErr w:type="spellStart"/>
            <w:r w:rsidRPr="00674DF2">
              <w:t>A</w:t>
            </w:r>
            <w:r>
              <w:t>uthnRequest</w:t>
            </w:r>
            <w:proofErr w:type="spellEnd"/>
            <w:r>
              <w:t>-&gt;</w:t>
            </w:r>
            <w:proofErr w:type="spellStart"/>
            <w:r>
              <w:t>Scoping</w:t>
            </w:r>
            <w:proofErr w:type="spellEnd"/>
            <w:r>
              <w:t>-&gt;</w:t>
            </w:r>
            <w:proofErr w:type="spellStart"/>
            <w:r>
              <w:t>IDPList</w:t>
            </w:r>
            <w:proofErr w:type="spellEnd"/>
            <w:r>
              <w:t>;</w:t>
            </w:r>
          </w:p>
        </w:tc>
      </w:tr>
      <w:tr w:rsidR="00403180" w:rsidRPr="00674DF2" w14:paraId="5B0F0015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B5D7AB" w14:textId="77777777" w:rsidR="00403180" w:rsidRPr="00674DF2" w:rsidRDefault="00403180" w:rsidP="00583F0F">
            <w:pPr>
              <w:jc w:val="center"/>
            </w:pPr>
            <w:r>
              <w:t>2104*</w:t>
            </w:r>
          </w:p>
        </w:tc>
        <w:tc>
          <w:tcPr>
            <w:tcW w:w="7791" w:type="dxa"/>
          </w:tcPr>
          <w:p w14:paraId="001FB27C" w14:textId="77777777" w:rsidR="00403180" w:rsidRPr="00674DF2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DF2">
              <w:t>Znaleziono więcej niż jeden element</w:t>
            </w:r>
            <w:r>
              <w:t xml:space="preserve"> </w:t>
            </w:r>
            <w:proofErr w:type="spellStart"/>
            <w:r w:rsidRPr="00674DF2">
              <w:t>IDPEntry</w:t>
            </w:r>
            <w:proofErr w:type="spellEnd"/>
            <w:r>
              <w:t xml:space="preserve"> na liście</w:t>
            </w:r>
            <w:r w:rsidRPr="00674DF2">
              <w:t xml:space="preserve"> </w:t>
            </w:r>
            <w:proofErr w:type="spellStart"/>
            <w:r w:rsidRPr="00674DF2">
              <w:t>AuthnRequest</w:t>
            </w:r>
            <w:proofErr w:type="spellEnd"/>
            <w:r w:rsidRPr="00674DF2">
              <w:t>-&gt;</w:t>
            </w:r>
            <w:proofErr w:type="spellStart"/>
            <w:r w:rsidRPr="00674DF2">
              <w:t>Scoping</w:t>
            </w:r>
            <w:proofErr w:type="spellEnd"/>
            <w:r w:rsidRPr="00674DF2">
              <w:t>-&gt;</w:t>
            </w:r>
            <w:proofErr w:type="spellStart"/>
            <w:r w:rsidRPr="00674DF2">
              <w:t>IDPList</w:t>
            </w:r>
            <w:proofErr w:type="spellEnd"/>
            <w:r w:rsidRPr="00674DF2">
              <w:t>-&gt;</w:t>
            </w:r>
            <w:r>
              <w:t>;</w:t>
            </w:r>
          </w:p>
        </w:tc>
      </w:tr>
      <w:tr w:rsidR="00403180" w:rsidRPr="00674DF2" w14:paraId="4E7F4416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8318F1" w14:textId="77777777" w:rsidR="00403180" w:rsidRPr="00674DF2" w:rsidRDefault="00403180" w:rsidP="00583F0F">
            <w:pPr>
              <w:jc w:val="center"/>
            </w:pPr>
            <w:r>
              <w:t>2105*</w:t>
            </w:r>
          </w:p>
        </w:tc>
        <w:tc>
          <w:tcPr>
            <w:tcW w:w="7791" w:type="dxa"/>
          </w:tcPr>
          <w:p w14:paraId="6560D2AE" w14:textId="77777777" w:rsidR="00403180" w:rsidRPr="00674DF2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DF2">
              <w:t xml:space="preserve">Znaleziono element </w:t>
            </w:r>
            <w:proofErr w:type="spellStart"/>
            <w:r w:rsidRPr="00674DF2">
              <w:t>AuthnRequest</w:t>
            </w:r>
            <w:proofErr w:type="spellEnd"/>
            <w:r w:rsidRPr="00674DF2">
              <w:t>-&gt;</w:t>
            </w:r>
            <w:proofErr w:type="spellStart"/>
            <w:r w:rsidRPr="00674DF2">
              <w:t>Scoping</w:t>
            </w:r>
            <w:proofErr w:type="spellEnd"/>
            <w:r>
              <w:t>;</w:t>
            </w:r>
          </w:p>
        </w:tc>
      </w:tr>
      <w:tr w:rsidR="00403180" w:rsidRPr="0001620F" w14:paraId="7B40FA22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363E8E5" w14:textId="77777777" w:rsidR="00403180" w:rsidRPr="00674DF2" w:rsidRDefault="00403180" w:rsidP="00583F0F">
            <w:pPr>
              <w:jc w:val="center"/>
            </w:pPr>
            <w:r>
              <w:t>2110**</w:t>
            </w:r>
          </w:p>
        </w:tc>
        <w:tc>
          <w:tcPr>
            <w:tcW w:w="7791" w:type="dxa"/>
          </w:tcPr>
          <w:p w14:paraId="2AEA580F" w14:textId="77777777" w:rsidR="00403180" w:rsidRPr="00674DF2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674DF2">
              <w:rPr>
                <w:lang w:val="en-US"/>
              </w:rPr>
              <w:t>Znaleziono</w:t>
            </w:r>
            <w:proofErr w:type="spellEnd"/>
            <w:r w:rsidRPr="00674DF2">
              <w:rPr>
                <w:lang w:val="en-US"/>
              </w:rPr>
              <w:t xml:space="preserve"> element </w:t>
            </w:r>
            <w:proofErr w:type="spellStart"/>
            <w:r w:rsidRPr="00674DF2">
              <w:rPr>
                <w:lang w:val="en-US"/>
              </w:rPr>
              <w:t>AuthnRequest</w:t>
            </w:r>
            <w:proofErr w:type="spellEnd"/>
            <w:r w:rsidRPr="00674DF2">
              <w:rPr>
                <w:lang w:val="en-US"/>
              </w:rPr>
              <w:t>-&gt;Extensions-&gt;</w:t>
            </w:r>
            <w:proofErr w:type="spellStart"/>
            <w:r w:rsidRPr="00674DF2">
              <w:rPr>
                <w:lang w:val="en-US"/>
              </w:rPr>
              <w:t>OperationContext</w:t>
            </w:r>
            <w:proofErr w:type="spellEnd"/>
            <w:r>
              <w:rPr>
                <w:lang w:val="en-US"/>
              </w:rPr>
              <w:t>;</w:t>
            </w:r>
          </w:p>
        </w:tc>
      </w:tr>
      <w:tr w:rsidR="00403180" w:rsidRPr="00674DF2" w14:paraId="50D87343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6C8DD85" w14:textId="77777777" w:rsidR="00403180" w:rsidRDefault="00403180" w:rsidP="00583F0F">
            <w:pPr>
              <w:jc w:val="center"/>
            </w:pPr>
            <w:r>
              <w:t>2101**</w:t>
            </w:r>
          </w:p>
        </w:tc>
        <w:tc>
          <w:tcPr>
            <w:tcW w:w="7791" w:type="dxa"/>
          </w:tcPr>
          <w:p w14:paraId="62E6F1D5" w14:textId="77777777" w:rsidR="00403180" w:rsidRPr="00674DF2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674DF2">
              <w:rPr>
                <w:lang w:val="en-US"/>
              </w:rPr>
              <w:t>Niepoprawna</w:t>
            </w:r>
            <w:proofErr w:type="spellEnd"/>
            <w:r w:rsidRPr="00674DF2">
              <w:rPr>
                <w:lang w:val="en-US"/>
              </w:rPr>
              <w:t xml:space="preserve"> </w:t>
            </w:r>
            <w:proofErr w:type="spellStart"/>
            <w:r w:rsidRPr="00674DF2">
              <w:rPr>
                <w:lang w:val="en-US"/>
              </w:rPr>
              <w:t>konstrukcja</w:t>
            </w:r>
            <w:proofErr w:type="spellEnd"/>
            <w:r w:rsidRPr="00674DF2">
              <w:rPr>
                <w:lang w:val="en-US"/>
              </w:rPr>
              <w:t xml:space="preserve"> </w:t>
            </w:r>
            <w:proofErr w:type="spellStart"/>
            <w:r w:rsidRPr="00674DF2">
              <w:rPr>
                <w:lang w:val="en-US"/>
              </w:rPr>
              <w:t>elementu</w:t>
            </w:r>
            <w:proofErr w:type="spellEnd"/>
            <w:r w:rsidRPr="00674DF2">
              <w:rPr>
                <w:lang w:val="en-US"/>
              </w:rPr>
              <w:t xml:space="preserve"> </w:t>
            </w:r>
            <w:proofErr w:type="spellStart"/>
            <w:r w:rsidRPr="00674DF2">
              <w:rPr>
                <w:lang w:val="en-US"/>
              </w:rPr>
              <w:t>AuthnRequest</w:t>
            </w:r>
            <w:proofErr w:type="spellEnd"/>
            <w:r w:rsidRPr="00674DF2">
              <w:rPr>
                <w:lang w:val="en-US"/>
              </w:rPr>
              <w:t>-&gt;Extensions-&gt;</w:t>
            </w:r>
            <w:proofErr w:type="spellStart"/>
            <w:r w:rsidRPr="00674DF2">
              <w:rPr>
                <w:lang w:val="en-US"/>
              </w:rPr>
              <w:t>OperationContext</w:t>
            </w:r>
            <w:proofErr w:type="spellEnd"/>
            <w:r>
              <w:rPr>
                <w:lang w:val="en-US"/>
              </w:rPr>
              <w:t>;</w:t>
            </w:r>
          </w:p>
        </w:tc>
      </w:tr>
      <w:tr w:rsidR="00403180" w:rsidRPr="0001620F" w14:paraId="7D40C01C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ACAA6FC" w14:textId="77777777" w:rsidR="00403180" w:rsidRDefault="00403180" w:rsidP="00583F0F">
            <w:pPr>
              <w:jc w:val="center"/>
            </w:pPr>
            <w:r>
              <w:t>2200</w:t>
            </w:r>
          </w:p>
        </w:tc>
        <w:tc>
          <w:tcPr>
            <w:tcW w:w="7791" w:type="dxa"/>
          </w:tcPr>
          <w:p w14:paraId="6B74DC9F" w14:textId="77777777" w:rsidR="00403180" w:rsidRPr="00674DF2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Wartość</w:t>
            </w:r>
            <w:r w:rsidRPr="00674DF2">
              <w:t xml:space="preserve"> atrybutu </w:t>
            </w:r>
            <w:proofErr w:type="spellStart"/>
            <w:r w:rsidRPr="00674DF2">
              <w:t>AuthnRequest</w:t>
            </w:r>
            <w:proofErr w:type="spellEnd"/>
            <w:r w:rsidRPr="00674DF2">
              <w:t xml:space="preserve"> -&gt;</w:t>
            </w:r>
            <w:proofErr w:type="spellStart"/>
            <w:r w:rsidRPr="00674DF2">
              <w:t>NameIDPolicy</w:t>
            </w:r>
            <w:proofErr w:type="spellEnd"/>
            <w:r w:rsidRPr="00674DF2">
              <w:t>-&gt;Format różni się od dozwolonych wartości</w:t>
            </w:r>
            <w:r>
              <w:t xml:space="preserve">. </w:t>
            </w:r>
            <w:r w:rsidRPr="00674DF2">
              <w:rPr>
                <w:lang w:val="en-US"/>
              </w:rPr>
              <w:t>[urn:oasis:names:tc:SAML:1.1:nameid-format:unspecified, urn:oasis:names:tc:SAML:2.0:nameid-format:persistent</w:t>
            </w:r>
            <w:r>
              <w:rPr>
                <w:lang w:val="en-US"/>
              </w:rPr>
              <w:t xml:space="preserve">, </w:t>
            </w:r>
            <w:r w:rsidRPr="00674DF2">
              <w:rPr>
                <w:lang w:val="en-US"/>
              </w:rPr>
              <w:t>urn:oasis:names:tc:SAML:2.0:nameid-format:transient</w:t>
            </w:r>
            <w:r>
              <w:rPr>
                <w:lang w:val="en-US"/>
              </w:rPr>
              <w:t>];</w:t>
            </w:r>
          </w:p>
        </w:tc>
      </w:tr>
      <w:tr w:rsidR="00403180" w:rsidRPr="00674DF2" w14:paraId="1FE0DD98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16F838" w14:textId="77777777" w:rsidR="00403180" w:rsidRPr="00674DF2" w:rsidRDefault="00403180" w:rsidP="00583F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3000</w:t>
            </w:r>
          </w:p>
        </w:tc>
        <w:tc>
          <w:tcPr>
            <w:tcW w:w="7791" w:type="dxa"/>
          </w:tcPr>
          <w:p w14:paraId="643D5488" w14:textId="77777777" w:rsidR="00403180" w:rsidRPr="00674DF2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0E6A">
              <w:t xml:space="preserve">Znaleziono niedozwolona </w:t>
            </w:r>
            <w:proofErr w:type="spellStart"/>
            <w:r w:rsidRPr="00050E6A">
              <w:t>wartosc</w:t>
            </w:r>
            <w:proofErr w:type="spellEnd"/>
            <w:r w:rsidRPr="00050E6A">
              <w:t xml:space="preserve"> atrybutu; </w:t>
            </w:r>
            <w:proofErr w:type="spellStart"/>
            <w:r w:rsidRPr="00050E6A">
              <w:t>friendlyName</w:t>
            </w:r>
            <w:proofErr w:type="spellEnd"/>
            <w:r w:rsidRPr="00050E6A">
              <w:t>: ---</w:t>
            </w:r>
            <w:r>
              <w:t>;</w:t>
            </w:r>
          </w:p>
        </w:tc>
      </w:tr>
      <w:tr w:rsidR="00403180" w:rsidRPr="00674DF2" w14:paraId="57A211F3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0A1D12F" w14:textId="77777777" w:rsidR="00403180" w:rsidRDefault="00403180" w:rsidP="00583F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3001</w:t>
            </w:r>
          </w:p>
        </w:tc>
        <w:tc>
          <w:tcPr>
            <w:tcW w:w="7791" w:type="dxa"/>
          </w:tcPr>
          <w:p w14:paraId="2AE2BE0F" w14:textId="77777777" w:rsidR="00403180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 żądaniu brakuje odpytania o wymagany atrybut. </w:t>
            </w:r>
            <w:r w:rsidRPr="00665979">
              <w:t xml:space="preserve">Brak wzmaganego atrybutu MDS; </w:t>
            </w:r>
            <w:proofErr w:type="spellStart"/>
            <w:r w:rsidRPr="00665979">
              <w:t>name</w:t>
            </w:r>
            <w:proofErr w:type="spellEnd"/>
            <w:r w:rsidRPr="00665979">
              <w:t>:</w:t>
            </w:r>
            <w:r>
              <w:t xml:space="preserve"> ---. Każde żądanie </w:t>
            </w:r>
            <w:proofErr w:type="spellStart"/>
            <w:r>
              <w:t>AuthnRequest</w:t>
            </w:r>
            <w:proofErr w:type="spellEnd"/>
            <w:r>
              <w:t xml:space="preserve"> powinno zawierać odpytanie o cztery podstawowe atrybuty. Patrz przykładowe żądanie w tej instrukcji;</w:t>
            </w:r>
          </w:p>
        </w:tc>
      </w:tr>
      <w:tr w:rsidR="00403180" w:rsidRPr="00674DF2" w14:paraId="2BB7E408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F978292" w14:textId="77777777" w:rsidR="00403180" w:rsidRPr="00665979" w:rsidRDefault="00403180" w:rsidP="00583F0F">
            <w:pPr>
              <w:jc w:val="center"/>
            </w:pPr>
            <w:r>
              <w:t>3002</w:t>
            </w:r>
          </w:p>
        </w:tc>
        <w:tc>
          <w:tcPr>
            <w:tcW w:w="7791" w:type="dxa"/>
          </w:tcPr>
          <w:p w14:paraId="72791F6F" w14:textId="77777777" w:rsidR="00403180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E92">
              <w:t xml:space="preserve">Brak </w:t>
            </w:r>
            <w:r>
              <w:t>wymaganego</w:t>
            </w:r>
            <w:r w:rsidRPr="001B3E92">
              <w:t xml:space="preserve"> elementu </w:t>
            </w:r>
            <w:r>
              <w:t>żądania -&gt;</w:t>
            </w:r>
            <w:proofErr w:type="spellStart"/>
            <w:r w:rsidRPr="001B3E92">
              <w:t>SPType</w:t>
            </w:r>
            <w:proofErr w:type="spellEnd"/>
            <w:r>
              <w:t>;</w:t>
            </w:r>
          </w:p>
        </w:tc>
      </w:tr>
      <w:tr w:rsidR="00403180" w:rsidRPr="00674DF2" w14:paraId="0AAB5513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8B3C060" w14:textId="77777777" w:rsidR="00403180" w:rsidRPr="00665979" w:rsidRDefault="00403180" w:rsidP="00583F0F">
            <w:pPr>
              <w:jc w:val="center"/>
            </w:pPr>
            <w:r>
              <w:t>3003</w:t>
            </w:r>
          </w:p>
        </w:tc>
        <w:tc>
          <w:tcPr>
            <w:tcW w:w="7791" w:type="dxa"/>
          </w:tcPr>
          <w:p w14:paraId="32E808EE" w14:textId="77777777" w:rsidR="00403180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3DF0">
              <w:t xml:space="preserve">Niepoprawna </w:t>
            </w:r>
            <w:proofErr w:type="spellStart"/>
            <w:r w:rsidRPr="00BE3DF0">
              <w:t>wartosc</w:t>
            </w:r>
            <w:proofErr w:type="spellEnd"/>
            <w:r w:rsidRPr="00BE3DF0">
              <w:t xml:space="preserve"> elementu </w:t>
            </w:r>
            <w:proofErr w:type="spellStart"/>
            <w:r w:rsidRPr="00BE3DF0">
              <w:t>SPType</w:t>
            </w:r>
            <w:proofErr w:type="spellEnd"/>
            <w:r>
              <w:t xml:space="preserve">, </w:t>
            </w:r>
            <w:proofErr w:type="spellStart"/>
            <w:r>
              <w:t>dowolona</w:t>
            </w:r>
            <w:proofErr w:type="spellEnd"/>
            <w:r>
              <w:t>: public;</w:t>
            </w:r>
          </w:p>
        </w:tc>
      </w:tr>
      <w:tr w:rsidR="00403180" w:rsidRPr="00674DF2" w14:paraId="5930623F" w14:textId="77777777" w:rsidTr="00583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EB7FBC" w14:textId="77777777" w:rsidR="00403180" w:rsidRPr="00665979" w:rsidRDefault="00403180" w:rsidP="00583F0F">
            <w:pPr>
              <w:jc w:val="center"/>
            </w:pPr>
            <w:r>
              <w:t>3004</w:t>
            </w:r>
          </w:p>
        </w:tc>
        <w:tc>
          <w:tcPr>
            <w:tcW w:w="7791" w:type="dxa"/>
          </w:tcPr>
          <w:p w14:paraId="0A90343B" w14:textId="77777777" w:rsidR="00403180" w:rsidRDefault="00403180" w:rsidP="0058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0D55">
              <w:t>Znaleziono niedozwolona wartość parametru '</w:t>
            </w:r>
            <w:proofErr w:type="spellStart"/>
            <w:r w:rsidRPr="00800D55">
              <w:t>isRequired</w:t>
            </w:r>
            <w:proofErr w:type="spellEnd"/>
            <w:r w:rsidRPr="00800D55">
              <w:t xml:space="preserve">' dla atrybutu; </w:t>
            </w:r>
            <w:proofErr w:type="spellStart"/>
            <w:r w:rsidRPr="00800D55">
              <w:t>friendlyName</w:t>
            </w:r>
            <w:proofErr w:type="spellEnd"/>
            <w:r w:rsidRPr="00800D55">
              <w:t>:</w:t>
            </w:r>
            <w:r>
              <w:t xml:space="preserve"> ----. Odpytanie o wymagane atrybuty MDS (</w:t>
            </w:r>
            <w:proofErr w:type="spellStart"/>
            <w:r>
              <w:t>imie</w:t>
            </w:r>
            <w:proofErr w:type="spellEnd"/>
            <w:r>
              <w:t>, nazwisko, identyfikator, data ur.) powinny przychodzić w żądaniu z flagą ‘</w:t>
            </w:r>
            <w:proofErr w:type="spellStart"/>
            <w:r>
              <w:t>isRequired</w:t>
            </w:r>
            <w:proofErr w:type="spellEnd"/>
            <w:r>
              <w:t>’ = ‘</w:t>
            </w:r>
            <w:proofErr w:type="spellStart"/>
            <w:r>
              <w:t>true</w:t>
            </w:r>
            <w:proofErr w:type="spellEnd"/>
            <w:r>
              <w:t>’;</w:t>
            </w:r>
          </w:p>
        </w:tc>
      </w:tr>
    </w:tbl>
    <w:p w14:paraId="3035E82C" w14:textId="77777777" w:rsidR="00403180" w:rsidRDefault="00403180" w:rsidP="00403180">
      <w:pPr>
        <w:jc w:val="both"/>
      </w:pPr>
    </w:p>
    <w:p w14:paraId="1F18BF4C" w14:textId="77777777" w:rsidR="00403180" w:rsidRDefault="00403180" w:rsidP="00403180">
      <w:pPr>
        <w:jc w:val="both"/>
      </w:pPr>
      <w:r>
        <w:t xml:space="preserve">* Zależne od konfiguracji systemu klienckiego w </w:t>
      </w:r>
      <w:r>
        <w:rPr>
          <w:rFonts w:cstheme="minorHAnsi"/>
        </w:rPr>
        <w:t xml:space="preserve">aplikacji </w:t>
      </w:r>
      <w:r w:rsidRPr="00A15A66">
        <w:rPr>
          <w:rFonts w:cstheme="minorHAnsi"/>
          <w:b/>
        </w:rPr>
        <w:t>login.gov.pl</w:t>
      </w:r>
      <w:r>
        <w:t>. Niektóre systemy mogą używać w swoich żądaniach elementu ‘</w:t>
      </w:r>
      <w:proofErr w:type="spellStart"/>
      <w:r>
        <w:t>Scoping</w:t>
      </w:r>
      <w:proofErr w:type="spellEnd"/>
      <w:r>
        <w:t>’.</w:t>
      </w:r>
    </w:p>
    <w:p w14:paraId="136F7BE3" w14:textId="77777777" w:rsidR="00403180" w:rsidRPr="00674DF2" w:rsidRDefault="00403180" w:rsidP="00403180">
      <w:pPr>
        <w:jc w:val="both"/>
      </w:pPr>
      <w:r>
        <w:t>** Zależne od konfiguracji systemu klienckiego. Niektóre systemy mogą używać elementu ‘</w:t>
      </w:r>
      <w:proofErr w:type="spellStart"/>
      <w:r>
        <w:t>OperationContext</w:t>
      </w:r>
      <w:proofErr w:type="spellEnd"/>
      <w:r>
        <w:t>’.</w:t>
      </w:r>
    </w:p>
    <w:p w14:paraId="36F06C90" w14:textId="77777777" w:rsidR="00403180" w:rsidRPr="00674DF2" w:rsidRDefault="00403180" w:rsidP="00403180"/>
    <w:p w14:paraId="40819386" w14:textId="77777777" w:rsidR="00403180" w:rsidRDefault="00403180" w:rsidP="00403180">
      <w:pPr>
        <w:pStyle w:val="Nagwek1"/>
        <w:numPr>
          <w:ilvl w:val="0"/>
          <w:numId w:val="4"/>
        </w:numPr>
      </w:pPr>
      <w:bookmarkStart w:id="81" w:name="_Toc54686364"/>
      <w:r>
        <w:t xml:space="preserve">Obsługa deszyfracji danych zwróconych z systemu </w:t>
      </w:r>
      <w:r w:rsidRPr="0045083B">
        <w:t>login.gov.pl</w:t>
      </w:r>
      <w:bookmarkEnd w:id="81"/>
    </w:p>
    <w:p w14:paraId="460552E5" w14:textId="77777777" w:rsidR="00403180" w:rsidRDefault="00403180" w:rsidP="00403180"/>
    <w:p w14:paraId="554A0584" w14:textId="77777777" w:rsidR="00403180" w:rsidRDefault="00403180" w:rsidP="00403180">
      <w:pPr>
        <w:jc w:val="both"/>
      </w:pPr>
      <w:r>
        <w:t xml:space="preserve">Sekcja ta opisuje sposób odszyfrowania danych (Asercja) przesłanych w komunikacie SAML </w:t>
      </w:r>
      <w:proofErr w:type="spellStart"/>
      <w:r>
        <w:t>Response</w:t>
      </w:r>
      <w:proofErr w:type="spellEnd"/>
      <w:r>
        <w:t>.</w:t>
      </w:r>
      <w:r>
        <w:br/>
        <w:t xml:space="preserve">Algorytmy zastosowane do bezpiecznego transportu danych osobowych są zgodne z wytycznymi </w:t>
      </w:r>
      <w:proofErr w:type="spellStart"/>
      <w:r>
        <w:t>eIDAS</w:t>
      </w:r>
      <w:proofErr w:type="spellEnd"/>
      <w:r>
        <w:t xml:space="preserve"> opisanymi w rozdziale </w:t>
      </w:r>
      <w:r>
        <w:fldChar w:fldCharType="begin"/>
      </w:r>
      <w:r>
        <w:instrText xml:space="preserve"> REF _Ref514324655 \r \h  \* MERGEFORMAT </w:instrText>
      </w:r>
      <w:r>
        <w:fldChar w:fldCharType="separate"/>
      </w:r>
      <w:r>
        <w:t>4</w:t>
      </w:r>
      <w:r>
        <w:fldChar w:fldCharType="end"/>
      </w:r>
      <w:r>
        <w:t>.</w:t>
      </w:r>
    </w:p>
    <w:p w14:paraId="13C26921" w14:textId="77777777" w:rsidR="00403180" w:rsidRDefault="00403180" w:rsidP="00403180">
      <w:pPr>
        <w:jc w:val="both"/>
      </w:pPr>
      <w:r>
        <w:t xml:space="preserve">Dane przesłane przez </w:t>
      </w:r>
      <w:r>
        <w:rPr>
          <w:rFonts w:cstheme="minorHAnsi"/>
        </w:rPr>
        <w:t xml:space="preserve">system </w:t>
      </w:r>
      <w:r w:rsidRPr="00A15A66">
        <w:rPr>
          <w:rFonts w:cstheme="minorHAnsi"/>
          <w:b/>
        </w:rPr>
        <w:t>login.gov.pl</w:t>
      </w:r>
      <w:r>
        <w:t xml:space="preserve"> zostały zaszyfrowane zgodnie z rekomendacją </w:t>
      </w:r>
      <w:proofErr w:type="spellStart"/>
      <w:r>
        <w:t>eIDAS</w:t>
      </w:r>
      <w:proofErr w:type="spellEnd"/>
      <w:r>
        <w:t>.</w:t>
      </w:r>
      <w:r>
        <w:br/>
        <w:t xml:space="preserve">Do przesłania klucza sesyjnego użyto metody </w:t>
      </w:r>
      <w:proofErr w:type="spellStart"/>
      <w:r>
        <w:t>KeyAgreement</w:t>
      </w:r>
      <w:proofErr w:type="spellEnd"/>
      <w:r>
        <w:t xml:space="preserve"> opartej o algorytm ECDH-ES.</w:t>
      </w:r>
    </w:p>
    <w:p w14:paraId="2447D81A" w14:textId="77777777" w:rsidR="00403180" w:rsidRDefault="00403180" w:rsidP="00403180">
      <w:pPr>
        <w:jc w:val="both"/>
      </w:pPr>
      <w:r>
        <w:t xml:space="preserve">Opisana procedura deszyfracji pełni funkcję informacyjną. Do jej realizacji wymagana jest podstawowa wiedza z zakresu kryptografii asymetrycznej dla XML </w:t>
      </w:r>
      <w:proofErr w:type="spellStart"/>
      <w:r>
        <w:t>Encryption</w:t>
      </w:r>
      <w:proofErr w:type="spellEnd"/>
      <w:r>
        <w:t xml:space="preserve">. </w:t>
      </w:r>
    </w:p>
    <w:p w14:paraId="733A315D" w14:textId="77777777" w:rsidR="00403180" w:rsidRDefault="00403180" w:rsidP="00403180">
      <w:pPr>
        <w:jc w:val="both"/>
      </w:pPr>
      <w:r>
        <w:t>Poniżej przedstawiono listę kroków jakie należy wykonać by odszyfrować dane:</w:t>
      </w:r>
    </w:p>
    <w:p w14:paraId="1A84A769" w14:textId="77777777" w:rsidR="00403180" w:rsidRDefault="00403180" w:rsidP="00403180">
      <w:pPr>
        <w:ind w:left="708"/>
      </w:pPr>
      <w:r w:rsidRPr="00914BF3">
        <w:rPr>
          <w:b/>
        </w:rPr>
        <w:t>Krok 1.</w:t>
      </w:r>
      <w:r>
        <w:t xml:space="preserve"> Załadowanie swojego klucza prywatnego do deszyfracji asercji.</w:t>
      </w:r>
    </w:p>
    <w:p w14:paraId="6E172CE6" w14:textId="77777777" w:rsidR="00403180" w:rsidRPr="00E2706F" w:rsidRDefault="00403180" w:rsidP="00403180">
      <w:pPr>
        <w:ind w:left="708"/>
      </w:pPr>
      <w:r w:rsidRPr="00914BF3">
        <w:rPr>
          <w:b/>
        </w:rPr>
        <w:t>Krok 2.</w:t>
      </w:r>
      <w:r>
        <w:t xml:space="preserve"> Odczytanie zaszyfrowanego klucza sesyjnego przesłanego w wiadomości SAML </w:t>
      </w:r>
      <w:proofErr w:type="spellStart"/>
      <w:r>
        <w:t>Response</w:t>
      </w:r>
      <w:proofErr w:type="spellEnd"/>
      <w:r>
        <w:t xml:space="preserve"> -&gt; </w:t>
      </w:r>
      <w:proofErr w:type="spellStart"/>
      <w:r>
        <w:t>EncryptedAssertion</w:t>
      </w:r>
      <w:proofErr w:type="spellEnd"/>
      <w:r>
        <w:t>-&gt;</w:t>
      </w:r>
      <w:proofErr w:type="spellStart"/>
      <w:r w:rsidRPr="006335A0">
        <w:t>EncryptedData</w:t>
      </w:r>
      <w:proofErr w:type="spellEnd"/>
      <w:r w:rsidRPr="006335A0">
        <w:t>-&gt;</w:t>
      </w:r>
      <w:proofErr w:type="spellStart"/>
      <w:r w:rsidRPr="006335A0">
        <w:t>KeyInfo</w:t>
      </w:r>
      <w:proofErr w:type="spellEnd"/>
      <w:r w:rsidRPr="006335A0">
        <w:t>-&gt;</w:t>
      </w:r>
      <w:proofErr w:type="spellStart"/>
      <w:r w:rsidRPr="006335A0">
        <w:t>EncryptedKey</w:t>
      </w:r>
      <w:proofErr w:type="spellEnd"/>
      <w:r>
        <w:t>.</w:t>
      </w:r>
    </w:p>
    <w:p w14:paraId="0A2277E2" w14:textId="77777777" w:rsidR="00403180" w:rsidRDefault="00403180" w:rsidP="00403180">
      <w:pPr>
        <w:ind w:left="708"/>
      </w:pPr>
      <w:r w:rsidRPr="00E2706F">
        <w:rPr>
          <w:b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F7B03F" wp14:editId="3B314B36">
                <wp:simplePos x="0" y="0"/>
                <wp:positionH relativeFrom="column">
                  <wp:posOffset>477520</wp:posOffset>
                </wp:positionH>
                <wp:positionV relativeFrom="paragraph">
                  <wp:posOffset>1181044</wp:posOffset>
                </wp:positionV>
                <wp:extent cx="5224780" cy="1404620"/>
                <wp:effectExtent l="0" t="0" r="13970" b="27305"/>
                <wp:wrapTopAndBottom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4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B6B1F" w14:textId="77777777" w:rsidR="00403180" w:rsidRPr="00E2706F" w:rsidRDefault="00403180" w:rsidP="00403180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2706F">
                              <w:rPr>
                                <w:sz w:val="20"/>
                                <w:szCs w:val="20"/>
                                <w:lang w:val="en-US"/>
                              </w:rPr>
                              <w:t>&lt;xenc:OriginatorKeyInfo&gt;</w:t>
                            </w:r>
                            <w:r w:rsidRPr="00E2706F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2706F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2706F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2706F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2706F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2706F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2706F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2706F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2706F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&lt;ds:KeyValue&gt;</w:t>
                            </w:r>
                          </w:p>
                          <w:p w14:paraId="4B392DD9" w14:textId="77777777" w:rsidR="00403180" w:rsidRPr="00E2706F" w:rsidRDefault="00403180" w:rsidP="00403180">
                            <w:pPr>
                              <w:spacing w:after="0"/>
                              <w:ind w:left="708" w:firstLine="708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2706F">
                              <w:rPr>
                                <w:sz w:val="20"/>
                                <w:szCs w:val="20"/>
                                <w:lang w:val="en-US"/>
                              </w:rPr>
                              <w:t>&lt;dsig11:ECKeyValue&gt;</w:t>
                            </w:r>
                          </w:p>
                          <w:p w14:paraId="6BA0B067" w14:textId="77777777" w:rsidR="00403180" w:rsidRPr="00E2706F" w:rsidRDefault="00403180" w:rsidP="00403180">
                            <w:pPr>
                              <w:spacing w:after="0"/>
                              <w:ind w:left="708" w:firstLine="1422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2706F">
                              <w:rPr>
                                <w:sz w:val="20"/>
                                <w:szCs w:val="20"/>
                                <w:lang w:val="en-US"/>
                              </w:rPr>
                              <w:t>&lt;dsig11:NamedCurve URI="urn:oid:1.2.840.10045.3.1.7"/&gt;</w:t>
                            </w:r>
                            <w:r w:rsidRPr="00E2706F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2706F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2706F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2706F">
                              <w:rPr>
                                <w:sz w:val="20"/>
                                <w:szCs w:val="20"/>
                                <w:lang w:val="en-US"/>
                              </w:rPr>
                              <w:t>&lt;dsig11:PublicKey&gt;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[…]</w:t>
                            </w:r>
                            <w:r w:rsidRPr="00E2706F">
                              <w:rPr>
                                <w:sz w:val="20"/>
                                <w:szCs w:val="20"/>
                                <w:lang w:val="en-US"/>
                              </w:rPr>
                              <w:t>&lt;/dsig11:PublicKey&gt;</w:t>
                            </w:r>
                          </w:p>
                          <w:p w14:paraId="0E9C4B2B" w14:textId="77777777" w:rsidR="00403180" w:rsidRPr="00E2706F" w:rsidRDefault="00403180" w:rsidP="00403180">
                            <w:pPr>
                              <w:spacing w:after="0"/>
                              <w:ind w:left="708" w:firstLine="708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2706F">
                              <w:rPr>
                                <w:sz w:val="20"/>
                                <w:szCs w:val="20"/>
                                <w:lang w:val="en-US"/>
                              </w:rPr>
                              <w:t>&lt;/dsig11:ECKeyValue&gt;</w:t>
                            </w:r>
                          </w:p>
                          <w:p w14:paraId="1CFC6BE4" w14:textId="77777777" w:rsidR="00403180" w:rsidRPr="00E2706F" w:rsidRDefault="00403180" w:rsidP="00403180">
                            <w:pPr>
                              <w:spacing w:after="0"/>
                              <w:ind w:firstLine="708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2706F">
                              <w:rPr>
                                <w:sz w:val="20"/>
                                <w:szCs w:val="20"/>
                                <w:lang w:val="en-US"/>
                              </w:rPr>
                              <w:t>&lt;/ds:KeyValue&gt;</w:t>
                            </w:r>
                          </w:p>
                          <w:p w14:paraId="1AC3D74E" w14:textId="77777777" w:rsidR="00403180" w:rsidRPr="00E2706F" w:rsidRDefault="00403180" w:rsidP="00403180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2706F">
                              <w:rPr>
                                <w:sz w:val="20"/>
                                <w:szCs w:val="20"/>
                                <w:lang w:val="en-US"/>
                              </w:rPr>
                              <w:t>&lt;/xenc:OriginatorKeyInfo&gt;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F7B03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7.6pt;margin-top:93pt;width:411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">
                <v:textbox style="mso-fit-shape-to-text:t">
                  <w:txbxContent>
                    <w:p w14:paraId="00AB6B1F" w14:textId="77777777" w:rsidR="00403180" w:rsidRPr="00E2706F" w:rsidRDefault="00403180" w:rsidP="00403180">
                      <w:pPr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2706F">
                        <w:rPr>
                          <w:sz w:val="20"/>
                          <w:szCs w:val="20"/>
                          <w:lang w:val="en-US"/>
                        </w:rPr>
                        <w:t>&lt;xenc:OriginatorKeyInfo&gt;</w:t>
                      </w:r>
                      <w:r w:rsidRPr="00E2706F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2706F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2706F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2706F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2706F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2706F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2706F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2706F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2706F">
                        <w:rPr>
                          <w:sz w:val="20"/>
                          <w:szCs w:val="20"/>
                          <w:lang w:val="en-US"/>
                        </w:rPr>
                        <w:tab/>
                        <w:t>&lt;ds:KeyValue&gt;</w:t>
                      </w:r>
                    </w:p>
                    <w:p w14:paraId="4B392DD9" w14:textId="77777777" w:rsidR="00403180" w:rsidRPr="00E2706F" w:rsidRDefault="00403180" w:rsidP="00403180">
                      <w:pPr>
                        <w:spacing w:after="0"/>
                        <w:ind w:left="708" w:firstLine="708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2706F">
                        <w:rPr>
                          <w:sz w:val="20"/>
                          <w:szCs w:val="20"/>
                          <w:lang w:val="en-US"/>
                        </w:rPr>
                        <w:t>&lt;dsig11:ECKeyValue&gt;</w:t>
                      </w:r>
                    </w:p>
                    <w:p w14:paraId="6BA0B067" w14:textId="77777777" w:rsidR="00403180" w:rsidRPr="00E2706F" w:rsidRDefault="00403180" w:rsidP="00403180">
                      <w:pPr>
                        <w:spacing w:after="0"/>
                        <w:ind w:left="708" w:firstLine="1422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2706F">
                        <w:rPr>
                          <w:sz w:val="20"/>
                          <w:szCs w:val="20"/>
                          <w:lang w:val="en-US"/>
                        </w:rPr>
                        <w:t>&lt;dsig11:NamedCurve URI="urn:oid:1.2.840.10045.3.1.7"/&gt;</w:t>
                      </w:r>
                      <w:r w:rsidRPr="00E2706F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2706F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2706F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2706F">
                        <w:rPr>
                          <w:sz w:val="20"/>
                          <w:szCs w:val="20"/>
                          <w:lang w:val="en-US"/>
                        </w:rPr>
                        <w:t>&lt;dsig11:PublicKey&gt;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[…]</w:t>
                      </w:r>
                      <w:r w:rsidRPr="00E2706F">
                        <w:rPr>
                          <w:sz w:val="20"/>
                          <w:szCs w:val="20"/>
                          <w:lang w:val="en-US"/>
                        </w:rPr>
                        <w:t>&lt;/dsig11:PublicKey&gt;</w:t>
                      </w:r>
                    </w:p>
                    <w:p w14:paraId="0E9C4B2B" w14:textId="77777777" w:rsidR="00403180" w:rsidRPr="00E2706F" w:rsidRDefault="00403180" w:rsidP="00403180">
                      <w:pPr>
                        <w:spacing w:after="0"/>
                        <w:ind w:left="708" w:firstLine="708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2706F">
                        <w:rPr>
                          <w:sz w:val="20"/>
                          <w:szCs w:val="20"/>
                          <w:lang w:val="en-US"/>
                        </w:rPr>
                        <w:t>&lt;/dsig11:ECKeyValue&gt;</w:t>
                      </w:r>
                    </w:p>
                    <w:p w14:paraId="1CFC6BE4" w14:textId="77777777" w:rsidR="00403180" w:rsidRPr="00E2706F" w:rsidRDefault="00403180" w:rsidP="00403180">
                      <w:pPr>
                        <w:spacing w:after="0"/>
                        <w:ind w:firstLine="708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2706F">
                        <w:rPr>
                          <w:sz w:val="20"/>
                          <w:szCs w:val="20"/>
                          <w:lang w:val="en-US"/>
                        </w:rPr>
                        <w:t>&lt;/ds:KeyValue&gt;</w:t>
                      </w:r>
                    </w:p>
                    <w:p w14:paraId="1AC3D74E" w14:textId="77777777" w:rsidR="00403180" w:rsidRPr="00E2706F" w:rsidRDefault="00403180" w:rsidP="00403180">
                      <w:pPr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2706F">
                        <w:rPr>
                          <w:sz w:val="20"/>
                          <w:szCs w:val="20"/>
                          <w:lang w:val="en-US"/>
                        </w:rPr>
                        <w:t>&lt;/xenc:OriginatorKeyInfo&gt;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14BF3">
        <w:rPr>
          <w:b/>
        </w:rPr>
        <w:t>Krok 3.</w:t>
      </w:r>
      <w:r>
        <w:t xml:space="preserve"> Odczytanie klucza publicznego nadawcy (pochodzącego z pary kluczy efemerycznych) przesłanego w wiadomości SAML </w:t>
      </w:r>
      <w:proofErr w:type="spellStart"/>
      <w:r>
        <w:t>Response</w:t>
      </w:r>
      <w:proofErr w:type="spellEnd"/>
      <w:r>
        <w:t>-&gt;</w:t>
      </w:r>
      <w:r w:rsidRPr="00914BF3">
        <w:t xml:space="preserve"> </w:t>
      </w:r>
      <w:proofErr w:type="spellStart"/>
      <w:r>
        <w:t>EncryptedAssertion</w:t>
      </w:r>
      <w:proofErr w:type="spellEnd"/>
      <w:r>
        <w:t>-&gt;</w:t>
      </w:r>
      <w:proofErr w:type="spellStart"/>
      <w:r w:rsidRPr="006335A0">
        <w:t>EncryptedData</w:t>
      </w:r>
      <w:proofErr w:type="spellEnd"/>
      <w:r w:rsidRPr="006335A0">
        <w:t>-&gt;</w:t>
      </w:r>
      <w:proofErr w:type="spellStart"/>
      <w:r w:rsidRPr="006335A0">
        <w:t>KeyInfo</w:t>
      </w:r>
      <w:proofErr w:type="spellEnd"/>
      <w:r w:rsidRPr="006335A0">
        <w:t>-&gt;</w:t>
      </w:r>
      <w:proofErr w:type="spellStart"/>
      <w:r w:rsidRPr="006335A0">
        <w:t>EncryptedKey</w:t>
      </w:r>
      <w:proofErr w:type="spellEnd"/>
      <w:r>
        <w:t>-&gt;</w:t>
      </w:r>
      <w:r w:rsidRPr="00914BF3">
        <w:t xml:space="preserve"> </w:t>
      </w:r>
      <w:proofErr w:type="spellStart"/>
      <w:r w:rsidRPr="00914BF3">
        <w:t>KeyInfo</w:t>
      </w:r>
      <w:proofErr w:type="spellEnd"/>
      <w:r>
        <w:t>-&gt;</w:t>
      </w:r>
      <w:r w:rsidRPr="00914BF3">
        <w:t xml:space="preserve"> </w:t>
      </w:r>
      <w:proofErr w:type="spellStart"/>
      <w:r w:rsidRPr="00914BF3">
        <w:t>AgreementMethod</w:t>
      </w:r>
      <w:proofErr w:type="spellEnd"/>
      <w:r w:rsidRPr="00914BF3">
        <w:t xml:space="preserve"> </w:t>
      </w:r>
      <w:r>
        <w:t>-&gt;</w:t>
      </w:r>
      <w:proofErr w:type="spellStart"/>
      <w:r w:rsidRPr="00914BF3">
        <w:t>OriginatorKeyInfo</w:t>
      </w:r>
      <w:proofErr w:type="spellEnd"/>
      <w:r>
        <w:t>-&gt;</w:t>
      </w:r>
      <w:r w:rsidRPr="00914BF3">
        <w:t xml:space="preserve"> </w:t>
      </w:r>
      <w:proofErr w:type="spellStart"/>
      <w:r w:rsidRPr="00531A91">
        <w:t>KeyValue</w:t>
      </w:r>
      <w:proofErr w:type="spellEnd"/>
      <w:r>
        <w:t xml:space="preserve"> -&gt; </w:t>
      </w:r>
      <w:proofErr w:type="spellStart"/>
      <w:r w:rsidRPr="00914BF3">
        <w:t>ECKeyValue</w:t>
      </w:r>
      <w:proofErr w:type="spellEnd"/>
      <w:r>
        <w:t xml:space="preserve">. (postać klucza publicznego zgodna z wytycznymi </w:t>
      </w:r>
      <w:r w:rsidRPr="00531A91">
        <w:t xml:space="preserve">XML </w:t>
      </w:r>
      <w:proofErr w:type="spellStart"/>
      <w:r w:rsidRPr="00531A91">
        <w:t>Signature</w:t>
      </w:r>
      <w:proofErr w:type="spellEnd"/>
      <w:r w:rsidRPr="00531A91">
        <w:t xml:space="preserve"> </w:t>
      </w:r>
      <w:proofErr w:type="spellStart"/>
      <w:r w:rsidRPr="00531A91">
        <w:t>Syntax</w:t>
      </w:r>
      <w:proofErr w:type="spellEnd"/>
      <w:r w:rsidRPr="00531A91">
        <w:t xml:space="preserve"> and Processing</w:t>
      </w:r>
      <w:r>
        <w:t xml:space="preserve"> - </w:t>
      </w:r>
      <w:hyperlink r:id="rId26" w:history="1">
        <w:r w:rsidRPr="002B475B">
          <w:rPr>
            <w:rStyle w:val="Hipercze"/>
          </w:rPr>
          <w:t>https://www.w3.org/TR/xmldsig-core2/</w:t>
        </w:r>
      </w:hyperlink>
      <w:r>
        <w:t xml:space="preserve"> [rozdział: </w:t>
      </w:r>
      <w:r w:rsidRPr="007E14AC">
        <w:t>7.2.3 The dsig11:ECKeyValue Element</w:t>
      </w:r>
      <w:r>
        <w:t>])</w:t>
      </w:r>
      <w:r>
        <w:br/>
      </w:r>
      <w:r>
        <w:br/>
      </w:r>
      <w:r>
        <w:br/>
        <w:t>Aby odtworzyć postać klucza należy wykorzystać przesłane w komunikacie dane:</w:t>
      </w:r>
    </w:p>
    <w:p w14:paraId="675DC42F" w14:textId="77777777" w:rsidR="00403180" w:rsidRPr="002605CC" w:rsidRDefault="00403180" w:rsidP="00403180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sz w:val="20"/>
          <w:szCs w:val="20"/>
        </w:rPr>
      </w:pPr>
      <w:r w:rsidRPr="002605CC">
        <w:t xml:space="preserve">nazwa zastosowanej krzywej eliptycznej: </w:t>
      </w:r>
      <w:proofErr w:type="spellStart"/>
      <w:r w:rsidRPr="002605CC">
        <w:rPr>
          <w:szCs w:val="18"/>
        </w:rPr>
        <w:t>NamedCurve</w:t>
      </w:r>
      <w:proofErr w:type="spellEnd"/>
      <w:r w:rsidRPr="002605CC">
        <w:rPr>
          <w:szCs w:val="18"/>
        </w:rPr>
        <w:t xml:space="preserve"> (wartość może się różnić w zależności od specyfiki środowiska, na którym odbywa się integracja)</w:t>
      </w:r>
    </w:p>
    <w:p w14:paraId="133C29ED" w14:textId="77777777" w:rsidR="00403180" w:rsidRPr="002605CC" w:rsidRDefault="00403180" w:rsidP="00403180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sz w:val="20"/>
          <w:szCs w:val="20"/>
        </w:rPr>
      </w:pPr>
      <w:r>
        <w:t>współrzędne (</w:t>
      </w:r>
      <w:proofErr w:type="spellStart"/>
      <w:r>
        <w:t>x,y</w:t>
      </w:r>
      <w:proofErr w:type="spellEnd"/>
      <w:r>
        <w:t xml:space="preserve">) krzywej  zapisane w elemencie: </w:t>
      </w:r>
      <w:proofErr w:type="spellStart"/>
      <w:r>
        <w:t>PublicKey</w:t>
      </w:r>
      <w:proofErr w:type="spellEnd"/>
    </w:p>
    <w:p w14:paraId="06211D54" w14:textId="77777777" w:rsidR="00403180" w:rsidRPr="006335A0" w:rsidRDefault="00403180" w:rsidP="00403180">
      <w:pPr>
        <w:ind w:left="708"/>
      </w:pPr>
      <w:r w:rsidRPr="00914BF3">
        <w:rPr>
          <w:b/>
        </w:rPr>
        <w:t>Krok 4</w:t>
      </w:r>
      <w:r>
        <w:t xml:space="preserve">. Wykonanie operacji </w:t>
      </w:r>
      <w:proofErr w:type="spellStart"/>
      <w:r>
        <w:t>KeyAgreement</w:t>
      </w:r>
      <w:proofErr w:type="spellEnd"/>
      <w:r>
        <w:t xml:space="preserve"> (kryptografia) z użyciem swojego klucza prywatnego (odczytanego w kroku 1) oraz przesłanego klucza publicznego nadawcy (krok 3).</w:t>
      </w:r>
    </w:p>
    <w:p w14:paraId="3F6EC3C8" w14:textId="77777777" w:rsidR="00403180" w:rsidRDefault="00403180" w:rsidP="00403180">
      <w:pPr>
        <w:ind w:left="708"/>
      </w:pPr>
      <w:r w:rsidRPr="00914BF3">
        <w:rPr>
          <w:b/>
        </w:rPr>
        <w:t>Krok 5</w:t>
      </w:r>
      <w:r>
        <w:t>. Odczytanie parametrów operacji KDF (</w:t>
      </w:r>
      <w:proofErr w:type="spellStart"/>
      <w:r>
        <w:t>Key</w:t>
      </w:r>
      <w:proofErr w:type="spellEnd"/>
      <w:r>
        <w:t xml:space="preserve"> </w:t>
      </w:r>
      <w:proofErr w:type="spellStart"/>
      <w:r>
        <w:t>Derrivation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) przesłanych w komunikacie wiadomości SAML </w:t>
      </w:r>
      <w:proofErr w:type="spellStart"/>
      <w:r>
        <w:t>Response</w:t>
      </w:r>
      <w:proofErr w:type="spellEnd"/>
      <w:r>
        <w:t>-&gt;</w:t>
      </w:r>
      <w:r w:rsidRPr="00914BF3">
        <w:t xml:space="preserve"> </w:t>
      </w:r>
      <w:proofErr w:type="spellStart"/>
      <w:r>
        <w:t>EncryptedAssertion</w:t>
      </w:r>
      <w:proofErr w:type="spellEnd"/>
      <w:r>
        <w:t>-&gt;</w:t>
      </w:r>
      <w:proofErr w:type="spellStart"/>
      <w:r w:rsidRPr="006335A0">
        <w:t>EncryptedData</w:t>
      </w:r>
      <w:proofErr w:type="spellEnd"/>
      <w:r w:rsidRPr="006335A0">
        <w:t>-&gt;</w:t>
      </w:r>
      <w:proofErr w:type="spellStart"/>
      <w:r w:rsidRPr="006335A0">
        <w:t>KeyInfo</w:t>
      </w:r>
      <w:proofErr w:type="spellEnd"/>
      <w:r w:rsidRPr="006335A0">
        <w:t>-&gt;</w:t>
      </w:r>
      <w:proofErr w:type="spellStart"/>
      <w:r w:rsidRPr="006335A0">
        <w:t>EncryptedKey</w:t>
      </w:r>
      <w:proofErr w:type="spellEnd"/>
      <w:r>
        <w:t>-&gt;</w:t>
      </w:r>
      <w:r w:rsidRPr="00914BF3">
        <w:t xml:space="preserve"> </w:t>
      </w:r>
      <w:proofErr w:type="spellStart"/>
      <w:r w:rsidRPr="00914BF3">
        <w:t>KeyInfo</w:t>
      </w:r>
      <w:proofErr w:type="spellEnd"/>
      <w:r>
        <w:t>-&gt;</w:t>
      </w:r>
      <w:r w:rsidRPr="00914BF3">
        <w:t xml:space="preserve"> </w:t>
      </w:r>
      <w:proofErr w:type="spellStart"/>
      <w:r w:rsidRPr="00914BF3">
        <w:t>AgreementMethod</w:t>
      </w:r>
      <w:proofErr w:type="spellEnd"/>
      <w:r w:rsidRPr="00914BF3">
        <w:t xml:space="preserve"> </w:t>
      </w:r>
      <w:r>
        <w:t>-&gt;</w:t>
      </w:r>
      <w:r w:rsidRPr="00914BF3">
        <w:t xml:space="preserve"> </w:t>
      </w:r>
      <w:proofErr w:type="spellStart"/>
      <w:r w:rsidRPr="00914BF3">
        <w:t>KeyDerivationMethod</w:t>
      </w:r>
      <w:proofErr w:type="spellEnd"/>
      <w:r>
        <w:t>.</w:t>
      </w:r>
    </w:p>
    <w:p w14:paraId="1759A634" w14:textId="77777777" w:rsidR="00403180" w:rsidRDefault="00403180" w:rsidP="00403180">
      <w:pPr>
        <w:ind w:left="708"/>
      </w:pPr>
      <w:r w:rsidRPr="00914BF3">
        <w:rPr>
          <w:b/>
        </w:rPr>
        <w:t>Krok 6.</w:t>
      </w:r>
      <w:r>
        <w:t xml:space="preserve"> Wykonanie algorytmu KDF (algorytm </w:t>
      </w:r>
      <w:proofErr w:type="spellStart"/>
      <w:r>
        <w:t>ConcatKDF</w:t>
      </w:r>
      <w:proofErr w:type="spellEnd"/>
      <w:r>
        <w:t>) na bazie parametrów odczytanych w kroku 5, w celu uzyskania klucza „roboczego” potrzebnego do odszyfrowania klucza sesyjnego.</w:t>
      </w:r>
      <w:r>
        <w:br/>
      </w:r>
      <w:r>
        <w:br/>
        <w:t xml:space="preserve">Kodowanie parametrów </w:t>
      </w:r>
      <w:proofErr w:type="spellStart"/>
      <w:r w:rsidRPr="007E14AC">
        <w:t>AlgorithmID</w:t>
      </w:r>
      <w:proofErr w:type="spellEnd"/>
      <w:r>
        <w:t xml:space="preserve">, </w:t>
      </w:r>
      <w:proofErr w:type="spellStart"/>
      <w:r w:rsidRPr="007E14AC">
        <w:t>PartyUInfo</w:t>
      </w:r>
      <w:proofErr w:type="spellEnd"/>
      <w:r>
        <w:t xml:space="preserve">, </w:t>
      </w:r>
      <w:proofErr w:type="spellStart"/>
      <w:r w:rsidRPr="007E14AC">
        <w:t>PartyVInfo</w:t>
      </w:r>
      <w:proofErr w:type="spellEnd"/>
      <w:r>
        <w:t xml:space="preserve"> </w:t>
      </w:r>
      <w:proofErr w:type="spellStart"/>
      <w:r>
        <w:t>zrealizowaneo</w:t>
      </w:r>
      <w:proofErr w:type="spellEnd"/>
      <w:r>
        <w:t xml:space="preserve"> zgodnie z wytycznymi </w:t>
      </w:r>
      <w:hyperlink r:id="rId27" w:history="1">
        <w:r w:rsidRPr="002B475B">
          <w:rPr>
            <w:rStyle w:val="Hipercze"/>
          </w:rPr>
          <w:t>https://www.w3.org/TR/xmlenc-core/</w:t>
        </w:r>
      </w:hyperlink>
      <w:r>
        <w:t>.</w:t>
      </w:r>
    </w:p>
    <w:p w14:paraId="6549C47F" w14:textId="77777777" w:rsidR="00403180" w:rsidRDefault="00403180" w:rsidP="00403180">
      <w:pPr>
        <w:ind w:left="708"/>
      </w:pPr>
      <w:r>
        <w:t xml:space="preserve">Czyli, wartość atrybutów składa się ze struktury </w:t>
      </w:r>
      <w:proofErr w:type="spellStart"/>
      <w:r>
        <w:t>Datalen</w:t>
      </w:r>
      <w:proofErr w:type="spellEnd"/>
      <w:r>
        <w:t xml:space="preserve"> || Data, oznacza to że właściwa wartość parametru poprzedzona jest zakodowaną wartością określającą długość danych. </w:t>
      </w:r>
      <w:proofErr w:type="spellStart"/>
      <w:r>
        <w:t>Datalen</w:t>
      </w:r>
      <w:proofErr w:type="spellEnd"/>
      <w:r>
        <w:t xml:space="preserve"> ma długość 4 bajtów w kodowaniu BIG_ENDIAN</w:t>
      </w:r>
    </w:p>
    <w:p w14:paraId="5A043166" w14:textId="77777777" w:rsidR="00403180" w:rsidRDefault="00403180" w:rsidP="00403180">
      <w:pPr>
        <w:ind w:left="708"/>
      </w:pPr>
      <w:proofErr w:type="spellStart"/>
      <w:r w:rsidRPr="000A4084">
        <w:t>PartyUInfo</w:t>
      </w:r>
      <w:proofErr w:type="spellEnd"/>
      <w:r w:rsidRPr="000A4084">
        <w:t>="000000136C6F63616C686F73742E776B2E676F762E706C"</w:t>
      </w:r>
    </w:p>
    <w:p w14:paraId="6DE7FA28" w14:textId="77777777" w:rsidR="00403180" w:rsidRDefault="00403180" w:rsidP="00403180">
      <w:pPr>
        <w:ind w:left="708"/>
      </w:pPr>
      <w:r>
        <w:t xml:space="preserve">Czyli: </w:t>
      </w:r>
      <w:proofErr w:type="spellStart"/>
      <w:r>
        <w:t>Datalen</w:t>
      </w:r>
      <w:proofErr w:type="spellEnd"/>
      <w:r>
        <w:t xml:space="preserve"> = </w:t>
      </w:r>
      <w:r w:rsidRPr="000A4084">
        <w:t>00000013</w:t>
      </w:r>
      <w:r>
        <w:t xml:space="preserve">, Data = </w:t>
      </w:r>
      <w:r w:rsidRPr="000A4084">
        <w:t>6C6F63616C686F73742E776B2E676F762E706C</w:t>
      </w:r>
    </w:p>
    <w:p w14:paraId="7774C424" w14:textId="77777777" w:rsidR="00403180" w:rsidRDefault="00403180" w:rsidP="00403180">
      <w:pPr>
        <w:ind w:left="708"/>
      </w:pPr>
      <w:r>
        <w:t xml:space="preserve">(należy pamiętać, że reprezentacja atrybutów </w:t>
      </w:r>
      <w:proofErr w:type="spellStart"/>
      <w:r w:rsidRPr="007E14AC">
        <w:t>AlgorithmID</w:t>
      </w:r>
      <w:proofErr w:type="spellEnd"/>
      <w:r>
        <w:t xml:space="preserve">, </w:t>
      </w:r>
      <w:proofErr w:type="spellStart"/>
      <w:r w:rsidRPr="007E14AC">
        <w:t>PartyUInfo</w:t>
      </w:r>
      <w:proofErr w:type="spellEnd"/>
      <w:r>
        <w:t xml:space="preserve">, </w:t>
      </w:r>
      <w:proofErr w:type="spellStart"/>
      <w:r w:rsidRPr="007E14AC">
        <w:t>PartyVInf</w:t>
      </w:r>
      <w:proofErr w:type="spellEnd"/>
      <w:r>
        <w:t xml:space="preserve"> w komunikacie ma typ danych </w:t>
      </w:r>
      <w:proofErr w:type="spellStart"/>
      <w:r>
        <w:t>binaryHex</w:t>
      </w:r>
      <w:proofErr w:type="spellEnd"/>
      <w:r>
        <w:t>, dlatego zapis należy interpretować w wartościach HEX)</w:t>
      </w:r>
    </w:p>
    <w:p w14:paraId="5595A3C5" w14:textId="77777777" w:rsidR="00403180" w:rsidRDefault="00403180" w:rsidP="00403180">
      <w:pPr>
        <w:ind w:left="708"/>
      </w:pPr>
      <w:proofErr w:type="spellStart"/>
      <w:r>
        <w:t>Datalen</w:t>
      </w:r>
      <w:proofErr w:type="spellEnd"/>
      <w:r>
        <w:t xml:space="preserve"> = 0x13 = 19</w:t>
      </w:r>
    </w:p>
    <w:p w14:paraId="68B89ECC" w14:textId="77777777" w:rsidR="00403180" w:rsidRDefault="00403180" w:rsidP="00403180">
      <w:pPr>
        <w:ind w:left="708"/>
        <w:rPr>
          <w:b/>
        </w:rPr>
      </w:pPr>
      <w:r w:rsidRPr="000A4084">
        <w:rPr>
          <w:b/>
        </w:rPr>
        <w:lastRenderedPageBreak/>
        <w:t>UWAGA! – W operacji KDF</w:t>
      </w:r>
      <w:r>
        <w:rPr>
          <w:b/>
        </w:rPr>
        <w:t xml:space="preserve"> po stronie integrującego systemu</w:t>
      </w:r>
      <w:r w:rsidRPr="000A4084">
        <w:rPr>
          <w:b/>
        </w:rPr>
        <w:t xml:space="preserve"> należy użyć całej wartości parametru (łącznie z </w:t>
      </w:r>
      <w:proofErr w:type="spellStart"/>
      <w:r w:rsidRPr="000A4084">
        <w:rPr>
          <w:b/>
        </w:rPr>
        <w:t>Datalen</w:t>
      </w:r>
      <w:proofErr w:type="spellEnd"/>
      <w:r w:rsidRPr="000A4084">
        <w:rPr>
          <w:b/>
        </w:rPr>
        <w:t>) jaka została przesłana. Czyli 000000136C6F63616C686F73742E776B2E676F762E706C</w:t>
      </w:r>
      <w:r>
        <w:rPr>
          <w:b/>
        </w:rPr>
        <w:t>.</w:t>
      </w:r>
    </w:p>
    <w:p w14:paraId="0DB0D6F9" w14:textId="77777777" w:rsidR="00403180" w:rsidRDefault="00403180" w:rsidP="00403180">
      <w:pPr>
        <w:ind w:left="708"/>
        <w:rPr>
          <w:b/>
        </w:rPr>
      </w:pPr>
      <w:r>
        <w:rPr>
          <w:b/>
        </w:rPr>
        <w:t>Przedstawione tu wyjaśnienie ma na celu umożliwienie poprawnej walidacji (jeśli DU takową wykonuje) przesłanych wartości.</w:t>
      </w:r>
    </w:p>
    <w:p w14:paraId="5433C049" w14:textId="77777777" w:rsidR="00403180" w:rsidRDefault="00403180" w:rsidP="00403180">
      <w:pPr>
        <w:ind w:left="708"/>
      </w:pPr>
      <w:r w:rsidRPr="000A4084">
        <w:t>Typ danych stosowany w omawianych param</w:t>
      </w:r>
      <w:r>
        <w:t>e</w:t>
      </w:r>
      <w:r w:rsidRPr="000A4084">
        <w:t>trach:</w:t>
      </w:r>
    </w:p>
    <w:p w14:paraId="60648257" w14:textId="77777777" w:rsidR="00403180" w:rsidRDefault="00403180" w:rsidP="00403180">
      <w:pPr>
        <w:pStyle w:val="Akapitzlist"/>
        <w:numPr>
          <w:ilvl w:val="0"/>
          <w:numId w:val="28"/>
        </w:numPr>
        <w:spacing w:after="200" w:line="276" w:lineRule="auto"/>
        <w:jc w:val="both"/>
      </w:pPr>
      <w:proofErr w:type="spellStart"/>
      <w:r w:rsidRPr="007E14AC">
        <w:t>AlgorithmID</w:t>
      </w:r>
      <w:proofErr w:type="spellEnd"/>
      <w:r>
        <w:t xml:space="preserve">, nazwa stosowanego algorytmu </w:t>
      </w:r>
      <w:proofErr w:type="spellStart"/>
      <w:r>
        <w:t>wrappującego</w:t>
      </w:r>
      <w:proofErr w:type="spellEnd"/>
      <w:r>
        <w:t>. System login.gov.pl stosuje algorytm KW-AES256, czyli wartość tego atrybutu zawiera nazwę algorytmu „</w:t>
      </w:r>
      <w:r w:rsidRPr="000A4084">
        <w:t>http://www.w3.org/2001/04/xmlenc#kw-aes256</w:t>
      </w:r>
      <w:r>
        <w:t>”.</w:t>
      </w:r>
    </w:p>
    <w:p w14:paraId="0AE92AEF" w14:textId="77777777" w:rsidR="00403180" w:rsidRDefault="00403180" w:rsidP="00403180">
      <w:pPr>
        <w:pStyle w:val="Akapitzlist"/>
        <w:numPr>
          <w:ilvl w:val="0"/>
          <w:numId w:val="28"/>
        </w:numPr>
        <w:spacing w:after="200" w:line="276" w:lineRule="auto"/>
        <w:jc w:val="both"/>
      </w:pPr>
      <w:proofErr w:type="spellStart"/>
      <w:r w:rsidRPr="007E14AC">
        <w:t>PartyUInfo</w:t>
      </w:r>
      <w:proofErr w:type="spellEnd"/>
      <w:r>
        <w:t xml:space="preserve">, nazwa </w:t>
      </w:r>
      <w:proofErr w:type="spellStart"/>
      <w:r>
        <w:t>Issuer</w:t>
      </w:r>
      <w:proofErr w:type="spellEnd"/>
      <w:r>
        <w:t xml:space="preserve"> (SAML) systemu nadawcy. System login.gov.pl w tym miejscu koduje swoją nazwę </w:t>
      </w:r>
      <w:proofErr w:type="spellStart"/>
      <w:r>
        <w:t>Issuer</w:t>
      </w:r>
      <w:proofErr w:type="spellEnd"/>
      <w:r>
        <w:t>, właściwą dla rozpatrywanego środowiska.</w:t>
      </w:r>
    </w:p>
    <w:p w14:paraId="2E20D8CF" w14:textId="77777777" w:rsidR="00403180" w:rsidRPr="000A4084" w:rsidRDefault="00403180" w:rsidP="00403180">
      <w:pPr>
        <w:pStyle w:val="Akapitzlist"/>
        <w:numPr>
          <w:ilvl w:val="0"/>
          <w:numId w:val="28"/>
        </w:numPr>
        <w:spacing w:after="200" w:line="276" w:lineRule="auto"/>
        <w:jc w:val="both"/>
      </w:pPr>
      <w:proofErr w:type="spellStart"/>
      <w:r w:rsidRPr="007E14AC">
        <w:t>PartyVInf</w:t>
      </w:r>
      <w:r>
        <w:t>o</w:t>
      </w:r>
      <w:proofErr w:type="spellEnd"/>
      <w:r>
        <w:t xml:space="preserve">, nazwa </w:t>
      </w:r>
      <w:proofErr w:type="spellStart"/>
      <w:r>
        <w:t>Issuer</w:t>
      </w:r>
      <w:proofErr w:type="spellEnd"/>
      <w:r>
        <w:t xml:space="preserve"> (SAML) systemu odbiorcy. Czyli nazwa </w:t>
      </w:r>
      <w:proofErr w:type="spellStart"/>
      <w:r>
        <w:t>Issuer</w:t>
      </w:r>
      <w:proofErr w:type="spellEnd"/>
      <w:r>
        <w:t xml:space="preserve"> systemu do którego skierowane są dane.</w:t>
      </w:r>
    </w:p>
    <w:p w14:paraId="3D2A49B4" w14:textId="77777777" w:rsidR="00403180" w:rsidRDefault="00403180" w:rsidP="00403180">
      <w:pPr>
        <w:ind w:left="708"/>
      </w:pPr>
      <w:r w:rsidRPr="00914BF3">
        <w:rPr>
          <w:b/>
        </w:rPr>
        <w:t>Krok 7.</w:t>
      </w:r>
      <w:r>
        <w:t xml:space="preserve"> Odszyfrowanie klucza sesyjnego (</w:t>
      </w:r>
      <w:proofErr w:type="spellStart"/>
      <w:r>
        <w:t>Key</w:t>
      </w:r>
      <w:proofErr w:type="spellEnd"/>
      <w:r>
        <w:t xml:space="preserve"> </w:t>
      </w:r>
      <w:proofErr w:type="spellStart"/>
      <w:r>
        <w:t>Unwrap</w:t>
      </w:r>
      <w:proofErr w:type="spellEnd"/>
      <w:r>
        <w:t>) odczytanego w kroku 2 z użyciem klucza „roboczego”.</w:t>
      </w:r>
    </w:p>
    <w:p w14:paraId="1A5A4354" w14:textId="77777777" w:rsidR="00403180" w:rsidRDefault="00403180" w:rsidP="00403180">
      <w:pPr>
        <w:ind w:left="708"/>
      </w:pPr>
      <w:r w:rsidRPr="00914BF3">
        <w:rPr>
          <w:b/>
        </w:rPr>
        <w:t>Krok 8.</w:t>
      </w:r>
      <w:r>
        <w:t xml:space="preserve"> Odszyfrowanie danych z wiadomości z użyciem klucza sesyjnego uzyskanego w punkcie 7.</w:t>
      </w:r>
    </w:p>
    <w:p w14:paraId="13D5A531" w14:textId="77777777" w:rsidR="00403180" w:rsidRDefault="00403180" w:rsidP="00403180">
      <w:pPr>
        <w:rPr>
          <w:b/>
        </w:rPr>
      </w:pPr>
    </w:p>
    <w:p w14:paraId="062EFAB5" w14:textId="77777777" w:rsidR="00403180" w:rsidRDefault="00403180" w:rsidP="00403180">
      <w:r>
        <w:t>Przykład realizacji operacji w pseudo-kodzie Javy:</w:t>
      </w:r>
    </w:p>
    <w:p w14:paraId="5354A42E" w14:textId="77777777" w:rsidR="00403180" w:rsidRPr="00313F72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noProof/>
          <w:color w:val="A9B7C6"/>
          <w:sz w:val="16"/>
          <w:szCs w:val="16"/>
          <w:lang w:eastAsia="pl-PL"/>
        </w:rPr>
      </w:pPr>
      <w:r w:rsidRPr="00313F72"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  <w:t>// załadowanie swojego klucza prywatnego</w:t>
      </w:r>
    </w:p>
    <w:p w14:paraId="712B5BEA" w14:textId="77777777" w:rsidR="00403180" w:rsidRPr="00313F72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</w:pPr>
      <w:r w:rsidRPr="00FC630F">
        <w:rPr>
          <w:rFonts w:ascii="Courier New" w:eastAsia="Times New Roman" w:hAnsi="Courier New" w:cs="Courier New"/>
          <w:noProof/>
          <w:color w:val="A9B7C6"/>
          <w:sz w:val="16"/>
          <w:szCs w:val="16"/>
          <w:lang w:eastAsia="pl-PL"/>
        </w:rPr>
        <w:t xml:space="preserve">Key privateKey = </w:t>
      </w:r>
      <w:r w:rsidRPr="00FC630F">
        <w:rPr>
          <w:rFonts w:ascii="Courier New" w:eastAsia="Times New Roman" w:hAnsi="Courier New" w:cs="Courier New"/>
          <w:i/>
          <w:iCs/>
          <w:noProof/>
          <w:color w:val="A9B7C6"/>
          <w:sz w:val="16"/>
          <w:szCs w:val="16"/>
          <w:lang w:eastAsia="pl-PL"/>
        </w:rPr>
        <w:t>loadPrivateKey</w:t>
      </w:r>
      <w:r w:rsidRPr="00FC630F">
        <w:rPr>
          <w:rFonts w:ascii="Courier New" w:eastAsia="Times New Roman" w:hAnsi="Courier New" w:cs="Courier New"/>
          <w:noProof/>
          <w:color w:val="A9B7C6"/>
          <w:sz w:val="16"/>
          <w:szCs w:val="16"/>
          <w:lang w:eastAsia="pl-PL"/>
        </w:rPr>
        <w:t>()</w:t>
      </w:r>
      <w:r w:rsidRPr="00FC630F"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  <w:t>;</w:t>
      </w:r>
      <w:r w:rsidRPr="00FC630F"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  <w:br/>
      </w:r>
    </w:p>
    <w:p w14:paraId="27720CBB" w14:textId="77777777" w:rsidR="00403180" w:rsidRPr="00313F72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</w:pPr>
      <w:r w:rsidRPr="00313F72"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  <w:t>// załadowanie danych z zaszyfrowanej asercji</w:t>
      </w:r>
      <w:r w:rsidRPr="00FC630F"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  <w:br/>
      </w:r>
      <w:r w:rsidRPr="00FC630F">
        <w:rPr>
          <w:rFonts w:ascii="Courier New" w:eastAsia="Times New Roman" w:hAnsi="Courier New" w:cs="Courier New"/>
          <w:noProof/>
          <w:color w:val="A9B7C6"/>
          <w:sz w:val="16"/>
          <w:szCs w:val="16"/>
          <w:lang w:eastAsia="pl-PL"/>
        </w:rPr>
        <w:t>EncryptedDataType encryptedData = encryptedAssertion.getEncryptedData()</w:t>
      </w:r>
      <w:r w:rsidRPr="00FC630F"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  <w:t>;</w:t>
      </w:r>
      <w:r w:rsidRPr="00313F72"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  <w:t xml:space="preserve"> </w:t>
      </w:r>
    </w:p>
    <w:p w14:paraId="5D5F2AFD" w14:textId="77777777" w:rsidR="00403180" w:rsidRPr="00313F72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noProof/>
          <w:color w:val="A9B7C6"/>
          <w:sz w:val="16"/>
          <w:szCs w:val="16"/>
          <w:lang w:eastAsia="pl-PL"/>
        </w:rPr>
      </w:pPr>
    </w:p>
    <w:p w14:paraId="27010993" w14:textId="77777777" w:rsidR="00403180" w:rsidRPr="004557C9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noProof/>
          <w:color w:val="CC7832"/>
          <w:sz w:val="16"/>
          <w:szCs w:val="16"/>
          <w:lang w:val="en-US" w:eastAsia="pl-PL"/>
        </w:rPr>
      </w:pPr>
      <w:r w:rsidRPr="004557C9">
        <w:rPr>
          <w:rFonts w:ascii="Courier New" w:eastAsia="Times New Roman" w:hAnsi="Courier New" w:cs="Courier New"/>
          <w:noProof/>
          <w:color w:val="CC7832"/>
          <w:sz w:val="16"/>
          <w:szCs w:val="16"/>
          <w:lang w:val="en-US" w:eastAsia="pl-PL"/>
        </w:rPr>
        <w:t>// załadowanie danych OriginatorKeyInfoType</w:t>
      </w:r>
    </w:p>
    <w:p w14:paraId="6DD901D3" w14:textId="77777777" w:rsidR="00403180" w:rsidRPr="004557C9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noProof/>
          <w:color w:val="A9B7C6"/>
          <w:sz w:val="16"/>
          <w:szCs w:val="16"/>
          <w:lang w:val="en-US" w:eastAsia="pl-PL"/>
        </w:rPr>
      </w:pPr>
      <w:r w:rsidRPr="004557C9">
        <w:rPr>
          <w:rFonts w:ascii="Courier New" w:eastAsia="Times New Roman" w:hAnsi="Courier New" w:cs="Courier New"/>
          <w:noProof/>
          <w:color w:val="A9B7C6"/>
          <w:sz w:val="16"/>
          <w:szCs w:val="16"/>
          <w:lang w:val="en-US" w:eastAsia="pl-PL"/>
        </w:rPr>
        <w:t xml:space="preserve">OriginatorKeyInfoType originatorKeyInfoType = </w:t>
      </w:r>
      <w:r w:rsidRPr="004557C9">
        <w:rPr>
          <w:rFonts w:ascii="Courier New" w:eastAsia="Times New Roman" w:hAnsi="Courier New" w:cs="Courier New"/>
          <w:noProof/>
          <w:color w:val="FFFFFF" w:themeColor="background1"/>
          <w:sz w:val="16"/>
          <w:szCs w:val="16"/>
          <w:lang w:val="en-US" w:eastAsia="pl-PL"/>
        </w:rPr>
        <w:t>readOriginatorKeyInfoType</w:t>
      </w:r>
      <w:r w:rsidRPr="004557C9">
        <w:rPr>
          <w:rFonts w:ascii="Courier New" w:eastAsia="Times New Roman" w:hAnsi="Courier New" w:cs="Courier New"/>
          <w:noProof/>
          <w:color w:val="CC7832"/>
          <w:sz w:val="16"/>
          <w:szCs w:val="16"/>
          <w:lang w:val="en-US" w:eastAsia="pl-PL"/>
        </w:rPr>
        <w:t>(</w:t>
      </w:r>
      <w:r w:rsidRPr="004557C9">
        <w:rPr>
          <w:rFonts w:ascii="Courier New" w:eastAsia="Times New Roman" w:hAnsi="Courier New" w:cs="Courier New"/>
          <w:noProof/>
          <w:color w:val="A9B7C6"/>
          <w:sz w:val="16"/>
          <w:szCs w:val="16"/>
          <w:lang w:val="en-US" w:eastAsia="pl-PL"/>
        </w:rPr>
        <w:t>encryptedData);</w:t>
      </w:r>
    </w:p>
    <w:p w14:paraId="3927E90C" w14:textId="77777777" w:rsidR="00403180" w:rsidRPr="004557C9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noProof/>
          <w:color w:val="A9B7C6"/>
          <w:sz w:val="16"/>
          <w:szCs w:val="16"/>
          <w:lang w:val="en-US" w:eastAsia="pl-PL"/>
        </w:rPr>
      </w:pPr>
    </w:p>
    <w:p w14:paraId="4B2452B1" w14:textId="77777777" w:rsidR="00403180" w:rsidRPr="004557C9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noProof/>
          <w:color w:val="CC7832"/>
          <w:sz w:val="16"/>
          <w:szCs w:val="16"/>
          <w:lang w:val="en-US" w:eastAsia="pl-PL"/>
        </w:rPr>
      </w:pPr>
      <w:r w:rsidRPr="004557C9">
        <w:rPr>
          <w:rFonts w:ascii="Courier New" w:eastAsia="Times New Roman" w:hAnsi="Courier New" w:cs="Courier New"/>
          <w:noProof/>
          <w:color w:val="CC7832"/>
          <w:sz w:val="16"/>
          <w:szCs w:val="16"/>
          <w:lang w:val="en-US" w:eastAsia="pl-PL"/>
        </w:rPr>
        <w:t>// załadowanie danych KeyDerivationMethodType</w:t>
      </w:r>
    </w:p>
    <w:p w14:paraId="4B852844" w14:textId="77777777" w:rsidR="00403180" w:rsidRPr="004557C9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noProof/>
          <w:color w:val="A9B7C6"/>
          <w:sz w:val="16"/>
          <w:szCs w:val="16"/>
          <w:lang w:val="en-US" w:eastAsia="pl-PL"/>
        </w:rPr>
      </w:pPr>
      <w:r w:rsidRPr="004557C9">
        <w:rPr>
          <w:rFonts w:ascii="Courier New" w:eastAsia="Times New Roman" w:hAnsi="Courier New" w:cs="Courier New"/>
          <w:noProof/>
          <w:color w:val="A9B7C6"/>
          <w:sz w:val="16"/>
          <w:szCs w:val="16"/>
          <w:lang w:val="en-US" w:eastAsia="pl-PL"/>
        </w:rPr>
        <w:t xml:space="preserve">KeyDerivationMethodType keyDerivationMethodType = </w:t>
      </w:r>
      <w:r w:rsidRPr="004557C9">
        <w:rPr>
          <w:rFonts w:ascii="Courier New" w:eastAsia="Times New Roman" w:hAnsi="Courier New" w:cs="Courier New"/>
          <w:noProof/>
          <w:color w:val="FFFFFF" w:themeColor="background1"/>
          <w:sz w:val="16"/>
          <w:szCs w:val="16"/>
          <w:lang w:val="en-US" w:eastAsia="pl-PL"/>
        </w:rPr>
        <w:t>readKeyDerivationMethodType</w:t>
      </w:r>
      <w:r w:rsidRPr="004557C9">
        <w:rPr>
          <w:rFonts w:ascii="Courier New" w:eastAsia="Times New Roman" w:hAnsi="Courier New" w:cs="Courier New"/>
          <w:noProof/>
          <w:color w:val="CC7832"/>
          <w:sz w:val="16"/>
          <w:szCs w:val="16"/>
          <w:lang w:val="en-US" w:eastAsia="pl-PL"/>
        </w:rPr>
        <w:t>(</w:t>
      </w:r>
      <w:r w:rsidRPr="004557C9">
        <w:rPr>
          <w:rFonts w:ascii="Courier New" w:eastAsia="Times New Roman" w:hAnsi="Courier New" w:cs="Courier New"/>
          <w:noProof/>
          <w:color w:val="A9B7C6"/>
          <w:sz w:val="16"/>
          <w:szCs w:val="16"/>
          <w:lang w:val="en-US" w:eastAsia="pl-PL"/>
        </w:rPr>
        <w:t>encryptedData);</w:t>
      </w:r>
    </w:p>
    <w:p w14:paraId="4E669BFC" w14:textId="77777777" w:rsidR="00403180" w:rsidRPr="004557C9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noProof/>
          <w:color w:val="CC7832"/>
          <w:sz w:val="16"/>
          <w:szCs w:val="16"/>
          <w:lang w:val="en-US" w:eastAsia="pl-PL"/>
        </w:rPr>
      </w:pPr>
    </w:p>
    <w:p w14:paraId="517ADFDF" w14:textId="77777777" w:rsidR="00403180" w:rsidRPr="00313F72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</w:pPr>
      <w:r w:rsidRPr="00313F72"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  <w:t>// odczytanie przesłanego klucza publicznego, wymaganego do key agreementu</w:t>
      </w:r>
    </w:p>
    <w:p w14:paraId="71EB593B" w14:textId="77777777" w:rsidR="00403180" w:rsidRPr="00313F72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noProof/>
          <w:color w:val="A9B7C6"/>
          <w:sz w:val="16"/>
          <w:szCs w:val="16"/>
          <w:lang w:eastAsia="pl-PL"/>
        </w:rPr>
      </w:pPr>
      <w:r w:rsidRPr="00FC630F">
        <w:rPr>
          <w:rFonts w:ascii="Courier New" w:eastAsia="Times New Roman" w:hAnsi="Courier New" w:cs="Courier New"/>
          <w:noProof/>
          <w:color w:val="A9B7C6"/>
          <w:sz w:val="16"/>
          <w:szCs w:val="16"/>
          <w:lang w:eastAsia="pl-PL"/>
        </w:rPr>
        <w:t xml:space="preserve">PublicKey publicKey = </w:t>
      </w:r>
      <w:r w:rsidRPr="00313F72">
        <w:rPr>
          <w:rFonts w:ascii="Courier New" w:eastAsia="Times New Roman" w:hAnsi="Courier New" w:cs="Courier New"/>
          <w:noProof/>
          <w:color w:val="A9B7C6"/>
          <w:sz w:val="16"/>
          <w:szCs w:val="16"/>
          <w:lang w:eastAsia="pl-PL"/>
        </w:rPr>
        <w:t>readPublicKey(</w:t>
      </w:r>
      <w:r w:rsidRPr="00FC630F">
        <w:rPr>
          <w:rFonts w:ascii="Courier New" w:eastAsia="Times New Roman" w:hAnsi="Courier New" w:cs="Courier New"/>
          <w:noProof/>
          <w:color w:val="A9B7C6"/>
          <w:sz w:val="16"/>
          <w:szCs w:val="16"/>
          <w:lang w:eastAsia="pl-PL"/>
        </w:rPr>
        <w:t>originatorKeyInfoType</w:t>
      </w:r>
      <w:r w:rsidRPr="00313F72">
        <w:rPr>
          <w:rFonts w:ascii="Courier New" w:eastAsia="Times New Roman" w:hAnsi="Courier New" w:cs="Courier New"/>
          <w:noProof/>
          <w:color w:val="A9B7C6"/>
          <w:sz w:val="16"/>
          <w:szCs w:val="16"/>
          <w:lang w:eastAsia="pl-PL"/>
        </w:rPr>
        <w:t xml:space="preserve">); </w:t>
      </w:r>
    </w:p>
    <w:p w14:paraId="6CCB29DC" w14:textId="77777777" w:rsidR="00403180" w:rsidRPr="00313F72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</w:pPr>
    </w:p>
    <w:p w14:paraId="4911DFD2" w14:textId="77777777" w:rsidR="00403180" w:rsidRPr="00313F72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</w:pPr>
      <w:r w:rsidRPr="00313F72"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  <w:t>// Wykonanie KeyAgreement z użyciem bibliotek javax.crypto</w:t>
      </w:r>
    </w:p>
    <w:p w14:paraId="4DC461B7" w14:textId="77777777" w:rsidR="00403180" w:rsidRPr="00FC630F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noProof/>
          <w:color w:val="A9B7C6"/>
          <w:sz w:val="16"/>
          <w:szCs w:val="16"/>
          <w:lang w:eastAsia="pl-PL"/>
        </w:rPr>
      </w:pPr>
      <w:r w:rsidRPr="00FC630F">
        <w:rPr>
          <w:rFonts w:ascii="Courier New" w:eastAsia="Times New Roman" w:hAnsi="Courier New" w:cs="Courier New"/>
          <w:noProof/>
          <w:color w:val="A9B7C6"/>
          <w:sz w:val="16"/>
          <w:szCs w:val="16"/>
          <w:lang w:eastAsia="pl-PL"/>
        </w:rPr>
        <w:t>KeyAgreement keyAgreement = KeyAgreement.</w:t>
      </w:r>
      <w:r w:rsidRPr="00FC630F">
        <w:rPr>
          <w:rFonts w:ascii="Courier New" w:eastAsia="Times New Roman" w:hAnsi="Courier New" w:cs="Courier New"/>
          <w:i/>
          <w:iCs/>
          <w:noProof/>
          <w:color w:val="A9B7C6"/>
          <w:sz w:val="16"/>
          <w:szCs w:val="16"/>
          <w:lang w:eastAsia="pl-PL"/>
        </w:rPr>
        <w:t>getInstance</w:t>
      </w:r>
      <w:r w:rsidRPr="00FC630F">
        <w:rPr>
          <w:rFonts w:ascii="Courier New" w:eastAsia="Times New Roman" w:hAnsi="Courier New" w:cs="Courier New"/>
          <w:noProof/>
          <w:color w:val="A9B7C6"/>
          <w:sz w:val="16"/>
          <w:szCs w:val="16"/>
          <w:lang w:eastAsia="pl-PL"/>
        </w:rPr>
        <w:t>(</w:t>
      </w:r>
      <w:r w:rsidRPr="00FC630F">
        <w:rPr>
          <w:rFonts w:ascii="Courier New" w:eastAsia="Times New Roman" w:hAnsi="Courier New" w:cs="Courier New"/>
          <w:noProof/>
          <w:color w:val="6A8759"/>
          <w:sz w:val="16"/>
          <w:szCs w:val="16"/>
          <w:lang w:eastAsia="pl-PL"/>
        </w:rPr>
        <w:t>"ECDH"</w:t>
      </w:r>
      <w:r w:rsidRPr="00FC630F"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  <w:t xml:space="preserve">, </w:t>
      </w:r>
      <w:r w:rsidRPr="00FC630F">
        <w:rPr>
          <w:rFonts w:ascii="Courier New" w:eastAsia="Times New Roman" w:hAnsi="Courier New" w:cs="Courier New"/>
          <w:noProof/>
          <w:color w:val="6A8759"/>
          <w:sz w:val="16"/>
          <w:szCs w:val="16"/>
          <w:lang w:eastAsia="pl-PL"/>
        </w:rPr>
        <w:t>"SunEC"</w:t>
      </w:r>
      <w:r w:rsidRPr="00FC630F">
        <w:rPr>
          <w:rFonts w:ascii="Courier New" w:eastAsia="Times New Roman" w:hAnsi="Courier New" w:cs="Courier New"/>
          <w:noProof/>
          <w:color w:val="A9B7C6"/>
          <w:sz w:val="16"/>
          <w:szCs w:val="16"/>
          <w:lang w:eastAsia="pl-PL"/>
        </w:rPr>
        <w:t>)</w:t>
      </w:r>
      <w:r w:rsidRPr="00FC630F"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  <w:t>;</w:t>
      </w:r>
      <w:r w:rsidRPr="00FC630F"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  <w:br/>
      </w:r>
      <w:r w:rsidRPr="00FC630F">
        <w:rPr>
          <w:rFonts w:ascii="Courier New" w:eastAsia="Times New Roman" w:hAnsi="Courier New" w:cs="Courier New"/>
          <w:noProof/>
          <w:color w:val="A9B7C6"/>
          <w:sz w:val="16"/>
          <w:szCs w:val="16"/>
          <w:lang w:eastAsia="pl-PL"/>
        </w:rPr>
        <w:t>keyAgreement.init(privateKey)</w:t>
      </w:r>
      <w:r w:rsidRPr="00FC630F"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  <w:t>;</w:t>
      </w:r>
      <w:r w:rsidRPr="00FC630F"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  <w:br/>
      </w:r>
      <w:r w:rsidRPr="00FC630F">
        <w:rPr>
          <w:rFonts w:ascii="Courier New" w:eastAsia="Times New Roman" w:hAnsi="Courier New" w:cs="Courier New"/>
          <w:noProof/>
          <w:color w:val="A9B7C6"/>
          <w:sz w:val="16"/>
          <w:szCs w:val="16"/>
          <w:lang w:eastAsia="pl-PL"/>
        </w:rPr>
        <w:t>keyAgreement.doPhase(publicKey</w:t>
      </w:r>
      <w:r w:rsidRPr="00FC630F"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  <w:t>, true</w:t>
      </w:r>
      <w:r w:rsidRPr="00FC630F">
        <w:rPr>
          <w:rFonts w:ascii="Courier New" w:eastAsia="Times New Roman" w:hAnsi="Courier New" w:cs="Courier New"/>
          <w:noProof/>
          <w:color w:val="A9B7C6"/>
          <w:sz w:val="16"/>
          <w:szCs w:val="16"/>
          <w:lang w:eastAsia="pl-PL"/>
        </w:rPr>
        <w:t>)</w:t>
      </w:r>
      <w:r w:rsidRPr="00FC630F">
        <w:rPr>
          <w:rFonts w:ascii="Courier New" w:eastAsia="Times New Roman" w:hAnsi="Courier New" w:cs="Courier New"/>
          <w:noProof/>
          <w:color w:val="CC7832"/>
          <w:sz w:val="16"/>
          <w:szCs w:val="16"/>
          <w:lang w:eastAsia="pl-PL"/>
        </w:rPr>
        <w:t>;</w:t>
      </w:r>
    </w:p>
    <w:p w14:paraId="01E58EF0" w14:textId="77777777" w:rsidR="00403180" w:rsidRPr="004557C9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</w:pPr>
    </w:p>
    <w:p w14:paraId="5EA93E6A" w14:textId="77777777" w:rsidR="00403180" w:rsidRPr="00FC630F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</w:pPr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 xml:space="preserve">Key </w:t>
      </w:r>
      <w:proofErr w:type="spellStart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sharedKey</w:t>
      </w:r>
      <w:proofErr w:type="spellEnd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 xml:space="preserve"> = </w:t>
      </w:r>
      <w:proofErr w:type="spellStart"/>
      <w:r w:rsidRPr="00FC630F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keyAgreement.generateSecret</w:t>
      </w:r>
      <w:proofErr w:type="spellEnd"/>
      <w:r w:rsidRPr="00FC630F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()</w:t>
      </w:r>
    </w:p>
    <w:p w14:paraId="1DCC4F50" w14:textId="77777777" w:rsidR="00403180" w:rsidRPr="00313F72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</w:pPr>
    </w:p>
    <w:p w14:paraId="420B82A2" w14:textId="77777777" w:rsidR="00403180" w:rsidRPr="00313F72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</w:pPr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// </w:t>
      </w:r>
      <w:proofErr w:type="spellStart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Odczytanie</w:t>
      </w:r>
      <w:proofErr w:type="spellEnd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parametrów</w:t>
      </w:r>
      <w:proofErr w:type="spellEnd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 KDF</w:t>
      </w:r>
      <w:r w:rsidRPr="00FC630F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br/>
      </w:r>
      <w:proofErr w:type="spellStart"/>
      <w:r w:rsidRPr="00FC630F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ConcatKDFParamsType</w:t>
      </w:r>
      <w:proofErr w:type="spellEnd"/>
      <w:r w:rsidRPr="00FC630F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 xml:space="preserve"> </w:t>
      </w:r>
      <w:proofErr w:type="spellStart"/>
      <w:r w:rsidRPr="00FC630F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concatKDFParamsType</w:t>
      </w:r>
      <w:proofErr w:type="spellEnd"/>
      <w:r w:rsidRPr="00FC630F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 xml:space="preserve"> = </w:t>
      </w:r>
      <w:proofErr w:type="spellStart"/>
      <w:r w:rsidRPr="00313F72">
        <w:rPr>
          <w:rFonts w:ascii="Courier New" w:eastAsia="Times New Roman" w:hAnsi="Courier New" w:cs="Courier New"/>
          <w:color w:val="FFFFFF" w:themeColor="background1"/>
          <w:sz w:val="16"/>
          <w:szCs w:val="16"/>
          <w:lang w:val="en-US" w:eastAsia="pl-PL"/>
        </w:rPr>
        <w:t>readConcatKDFParamsType</w:t>
      </w:r>
      <w:proofErr w:type="spellEnd"/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(</w:t>
      </w:r>
      <w:proofErr w:type="spellStart"/>
      <w:r w:rsidRPr="00FC630F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keyDerivationMethodType</w:t>
      </w:r>
      <w:proofErr w:type="spellEnd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);</w:t>
      </w:r>
    </w:p>
    <w:p w14:paraId="4E9F6122" w14:textId="77777777" w:rsidR="00403180" w:rsidRPr="00313F72" w:rsidRDefault="00403180" w:rsidP="00403180">
      <w:pPr>
        <w:pStyle w:val="HTML-wstpniesformatowany"/>
        <w:shd w:val="clear" w:color="auto" w:fill="2B2B2B"/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</w:pPr>
    </w:p>
    <w:p w14:paraId="535E3EDA" w14:textId="77777777" w:rsidR="00403180" w:rsidRPr="00313F72" w:rsidRDefault="00403180" w:rsidP="00403180">
      <w:pPr>
        <w:pStyle w:val="HTML-wstpniesformatowany"/>
        <w:shd w:val="clear" w:color="auto" w:fill="2B2B2B"/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</w:pP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// </w:t>
      </w:r>
      <w:proofErr w:type="spellStart"/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Wykonanie</w:t>
      </w:r>
      <w:proofErr w:type="spellEnd"/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 KDF w </w:t>
      </w:r>
      <w:proofErr w:type="spellStart"/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oparciu</w:t>
      </w:r>
      <w:proofErr w:type="spellEnd"/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 o </w:t>
      </w:r>
      <w:proofErr w:type="spellStart"/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biblioteki</w:t>
      </w:r>
      <w:proofErr w:type="spellEnd"/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 </w:t>
      </w:r>
      <w:proofErr w:type="spellStart"/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org.bouncycastle.crypto</w:t>
      </w:r>
      <w:proofErr w:type="spellEnd"/>
      <w:r w:rsidRPr="00FC630F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br/>
      </w:r>
      <w:proofErr w:type="spellStart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ConcatenationKDFGenerator</w:t>
      </w:r>
      <w:proofErr w:type="spellEnd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 xml:space="preserve"> </w:t>
      </w:r>
      <w:proofErr w:type="spellStart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ckdf</w:t>
      </w:r>
      <w:proofErr w:type="spellEnd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 xml:space="preserve"> = </w:t>
      </w: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new </w:t>
      </w:r>
      <w:proofErr w:type="spellStart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ConcatenationKDFGenerator</w:t>
      </w:r>
      <w:proofErr w:type="spellEnd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();</w:t>
      </w: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br/>
      </w:r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 xml:space="preserve">algid = </w:t>
      </w:r>
      <w:proofErr w:type="spellStart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concatKDFParamsType.getAlgorithmID</w:t>
      </w:r>
      <w:proofErr w:type="spellEnd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()</w:t>
      </w: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;</w:t>
      </w: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br/>
      </w:r>
      <w:proofErr w:type="spellStart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uinfo</w:t>
      </w:r>
      <w:proofErr w:type="spellEnd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 xml:space="preserve"> = </w:t>
      </w:r>
      <w:proofErr w:type="spellStart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concatKDFParamsType.getPartyUInfo</w:t>
      </w:r>
      <w:proofErr w:type="spellEnd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()</w:t>
      </w: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;</w:t>
      </w: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br/>
      </w:r>
      <w:proofErr w:type="spellStart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vinfo</w:t>
      </w:r>
      <w:proofErr w:type="spellEnd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 xml:space="preserve"> = </w:t>
      </w:r>
      <w:proofErr w:type="spellStart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concatKDFParamsType.getPartyVInfo</w:t>
      </w:r>
      <w:proofErr w:type="spellEnd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()</w:t>
      </w: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;</w:t>
      </w: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br/>
      </w: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br/>
      </w:r>
      <w:proofErr w:type="spellStart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ckdf.init</w:t>
      </w:r>
      <w:proofErr w:type="spellEnd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(</w:t>
      </w: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new </w:t>
      </w:r>
      <w:proofErr w:type="spellStart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KDFParameters</w:t>
      </w:r>
      <w:proofErr w:type="spellEnd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(</w:t>
      </w:r>
      <w:proofErr w:type="spellStart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sharedKey</w:t>
      </w:r>
      <w:proofErr w:type="spellEnd"/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, </w:t>
      </w:r>
      <w:r w:rsidRPr="00313F72">
        <w:rPr>
          <w:rFonts w:ascii="Courier New" w:eastAsia="Times New Roman" w:hAnsi="Courier New" w:cs="Courier New"/>
          <w:i/>
          <w:iCs/>
          <w:color w:val="A9B7C6"/>
          <w:sz w:val="16"/>
          <w:szCs w:val="16"/>
          <w:lang w:val="en-US" w:eastAsia="pl-PL"/>
        </w:rPr>
        <w:t>concatenate</w:t>
      </w:r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(algid</w:t>
      </w: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, </w:t>
      </w:r>
      <w:proofErr w:type="spellStart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uinfo</w:t>
      </w:r>
      <w:proofErr w:type="spellEnd"/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, </w:t>
      </w:r>
      <w:proofErr w:type="spellStart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vinfo</w:t>
      </w:r>
      <w:proofErr w:type="spellEnd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)))</w:t>
      </w: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;</w:t>
      </w: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br/>
      </w:r>
      <w:proofErr w:type="spellStart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ckdf.generateBytes</w:t>
      </w:r>
      <w:proofErr w:type="spellEnd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(</w:t>
      </w:r>
      <w:proofErr w:type="spellStart"/>
      <w:r w:rsidRPr="00313F72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wrappedKeyBytes</w:t>
      </w:r>
      <w:proofErr w:type="spellEnd"/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, </w:t>
      </w:r>
      <w:r w:rsidRPr="00313F72">
        <w:rPr>
          <w:rFonts w:ascii="Courier New" w:eastAsia="Times New Roman" w:hAnsi="Courier New" w:cs="Courier New"/>
          <w:color w:val="6897BB"/>
          <w:sz w:val="16"/>
          <w:szCs w:val="16"/>
          <w:lang w:val="en-US" w:eastAsia="pl-PL"/>
        </w:rPr>
        <w:t>0</w:t>
      </w: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, </w:t>
      </w:r>
      <w:r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32)</w:t>
      </w: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;</w:t>
      </w:r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 // 32 = 256 bit / 8, </w:t>
      </w:r>
      <w:proofErr w:type="spellStart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wartosc</w:t>
      </w:r>
      <w:proofErr w:type="spellEnd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 256 </w:t>
      </w:r>
      <w:proofErr w:type="spellStart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wynika</w:t>
      </w:r>
      <w:proofErr w:type="spellEnd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 z </w:t>
      </w:r>
      <w:proofErr w:type="spellStart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zastosowanego</w:t>
      </w:r>
      <w:proofErr w:type="spellEnd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algorytmu</w:t>
      </w:r>
      <w:proofErr w:type="spellEnd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 KW-AES256, </w:t>
      </w:r>
      <w:proofErr w:type="spellStart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czyli</w:t>
      </w:r>
      <w:proofErr w:type="spellEnd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okresla</w:t>
      </w:r>
      <w:proofErr w:type="spellEnd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dlugosc</w:t>
      </w:r>
      <w:proofErr w:type="spellEnd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klucza</w:t>
      </w:r>
      <w:proofErr w:type="spellEnd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dla</w:t>
      </w:r>
      <w:proofErr w:type="spellEnd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algorytmu</w:t>
      </w:r>
      <w:proofErr w:type="spellEnd"/>
    </w:p>
    <w:p w14:paraId="619E0171" w14:textId="77777777" w:rsidR="00403180" w:rsidRPr="00313F72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</w:pPr>
    </w:p>
    <w:p w14:paraId="05AA3A80" w14:textId="77777777" w:rsidR="00403180" w:rsidRPr="00313F72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</w:pP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// </w:t>
      </w:r>
      <w:proofErr w:type="spellStart"/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Utworzenie</w:t>
      </w:r>
      <w:proofErr w:type="spellEnd"/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 </w:t>
      </w:r>
      <w:proofErr w:type="spellStart"/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klucza</w:t>
      </w:r>
      <w:proofErr w:type="spellEnd"/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 “</w:t>
      </w:r>
      <w:proofErr w:type="spellStart"/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roboczego</w:t>
      </w:r>
      <w:proofErr w:type="spellEnd"/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” </w:t>
      </w:r>
    </w:p>
    <w:p w14:paraId="6E92E9EF" w14:textId="77777777" w:rsidR="00403180" w:rsidRPr="00D669EC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</w:pPr>
      <w:proofErr w:type="spellStart"/>
      <w:r w:rsidRPr="00D669EC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SecretKeySpec</w:t>
      </w:r>
      <w:proofErr w:type="spellEnd"/>
      <w:r w:rsidRPr="00D669EC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 xml:space="preserve"> </w:t>
      </w:r>
      <w:proofErr w:type="spellStart"/>
      <w:r w:rsidRPr="00D669EC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wrapKey</w:t>
      </w:r>
      <w:proofErr w:type="spellEnd"/>
      <w:r w:rsidRPr="00D669EC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 xml:space="preserve"> = </w:t>
      </w:r>
      <w:r w:rsidRPr="00D669EC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new </w:t>
      </w:r>
      <w:proofErr w:type="spellStart"/>
      <w:r w:rsidRPr="00D669EC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SecretKeySpec</w:t>
      </w:r>
      <w:proofErr w:type="spellEnd"/>
      <w:r w:rsidRPr="00D669EC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(</w:t>
      </w:r>
      <w:proofErr w:type="spellStart"/>
      <w:r w:rsidRPr="00D669EC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wrappedKeyBytes</w:t>
      </w:r>
      <w:proofErr w:type="spellEnd"/>
      <w:r w:rsidRPr="00D669EC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 xml:space="preserve">, </w:t>
      </w:r>
      <w:r w:rsidRPr="00D669EC">
        <w:rPr>
          <w:rFonts w:ascii="Courier New" w:eastAsia="Times New Roman" w:hAnsi="Courier New" w:cs="Courier New"/>
          <w:color w:val="6A8759"/>
          <w:sz w:val="16"/>
          <w:szCs w:val="16"/>
          <w:lang w:val="en-US" w:eastAsia="pl-PL"/>
        </w:rPr>
        <w:t>"AES"</w:t>
      </w:r>
      <w:r w:rsidRPr="00D669EC"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  <w:t>)</w:t>
      </w:r>
      <w:r w:rsidRPr="00D669EC">
        <w:rPr>
          <w:rFonts w:ascii="Courier New" w:eastAsia="Times New Roman" w:hAnsi="Courier New" w:cs="Courier New"/>
          <w:color w:val="CC7832"/>
          <w:sz w:val="16"/>
          <w:szCs w:val="16"/>
          <w:lang w:val="en-US" w:eastAsia="pl-PL"/>
        </w:rPr>
        <w:t>;</w:t>
      </w:r>
    </w:p>
    <w:p w14:paraId="152560D3" w14:textId="77777777" w:rsidR="00403180" w:rsidRPr="00313F72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16"/>
          <w:szCs w:val="16"/>
          <w:lang w:val="en-US" w:eastAsia="pl-PL"/>
        </w:rPr>
      </w:pPr>
    </w:p>
    <w:p w14:paraId="560040D0" w14:textId="77777777" w:rsidR="00403180" w:rsidRPr="00313F72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</w:pP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  <w:lastRenderedPageBreak/>
        <w:t xml:space="preserve">// Odszyfrowanie klucza sesyjnego z wykorzystaniem klucza </w:t>
      </w: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  <w:br/>
        <w:t xml:space="preserve">// “roboczego” w oparciu o biblioteki </w:t>
      </w:r>
      <w:proofErr w:type="spellStart"/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  <w:t>org.apache.xml.security</w:t>
      </w:r>
      <w:proofErr w:type="spellEnd"/>
    </w:p>
    <w:p w14:paraId="62C3544F" w14:textId="77777777" w:rsidR="00403180" w:rsidRPr="00FA17C8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</w:pPr>
      <w:proofErr w:type="spellStart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XMLCipher</w:t>
      </w:r>
      <w:proofErr w:type="spellEnd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 xml:space="preserve"> </w:t>
      </w:r>
      <w:proofErr w:type="spellStart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keyCipher</w:t>
      </w:r>
      <w:proofErr w:type="spellEnd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 xml:space="preserve"> =</w:t>
      </w:r>
      <w:r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 xml:space="preserve"> </w:t>
      </w:r>
      <w:proofErr w:type="spellStart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XMLCipher.</w:t>
      </w:r>
      <w:r w:rsidRPr="00FA17C8">
        <w:rPr>
          <w:rFonts w:ascii="Courier New" w:eastAsia="Times New Roman" w:hAnsi="Courier New" w:cs="Courier New"/>
          <w:i/>
          <w:iCs/>
          <w:color w:val="A9B7C6"/>
          <w:sz w:val="16"/>
          <w:szCs w:val="16"/>
          <w:lang w:eastAsia="pl-PL"/>
        </w:rPr>
        <w:t>getInstance</w:t>
      </w:r>
      <w:proofErr w:type="spellEnd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()</w:t>
      </w:r>
      <w:r w:rsidRPr="00FA17C8"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  <w:t>;</w:t>
      </w:r>
      <w:r w:rsidRPr="00FA17C8"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  <w:br/>
      </w:r>
      <w:proofErr w:type="spellStart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keyCipher.init</w:t>
      </w:r>
      <w:proofErr w:type="spellEnd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(</w:t>
      </w:r>
      <w:proofErr w:type="spellStart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XMLCipher.</w:t>
      </w:r>
      <w:r w:rsidRPr="00FA17C8">
        <w:rPr>
          <w:rFonts w:ascii="Courier New" w:eastAsia="Times New Roman" w:hAnsi="Courier New" w:cs="Courier New"/>
          <w:i/>
          <w:iCs/>
          <w:color w:val="9876AA"/>
          <w:sz w:val="16"/>
          <w:szCs w:val="16"/>
          <w:lang w:eastAsia="pl-PL"/>
        </w:rPr>
        <w:t>UNWRAP_MODE</w:t>
      </w:r>
      <w:proofErr w:type="spellEnd"/>
      <w:r w:rsidRPr="00FA17C8"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  <w:t xml:space="preserve">, </w:t>
      </w:r>
      <w:proofErr w:type="spellStart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wrapKey</w:t>
      </w:r>
      <w:proofErr w:type="spellEnd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)</w:t>
      </w:r>
      <w:r w:rsidRPr="00FA17C8"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  <w:t>;</w:t>
      </w:r>
      <w:r w:rsidRPr="00FA17C8"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  <w:br/>
      </w:r>
      <w:proofErr w:type="spellStart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Key</w:t>
      </w:r>
      <w:proofErr w:type="spellEnd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 xml:space="preserve"> </w:t>
      </w:r>
      <w:proofErr w:type="spellStart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encryptionKey</w:t>
      </w:r>
      <w:proofErr w:type="spellEnd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 xml:space="preserve"> =</w:t>
      </w:r>
      <w:r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 xml:space="preserve"> </w:t>
      </w:r>
      <w:proofErr w:type="spellStart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keyCipher.decryptKey</w:t>
      </w:r>
      <w:proofErr w:type="spellEnd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 xml:space="preserve">( </w:t>
      </w:r>
      <w:proofErr w:type="spellStart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encKey</w:t>
      </w:r>
      <w:proofErr w:type="spellEnd"/>
      <w:r w:rsidRPr="00FA17C8"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  <w:t xml:space="preserve">, </w:t>
      </w:r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“http://www.w3.org/2001/04/xmlenc#kw-aes</w:t>
      </w:r>
      <w:r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256</w:t>
      </w:r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” )</w:t>
      </w:r>
      <w:r w:rsidRPr="00FA17C8"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  <w:t>;</w:t>
      </w:r>
    </w:p>
    <w:p w14:paraId="7A86585A" w14:textId="77777777" w:rsidR="00403180" w:rsidRPr="00FA17C8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</w:pPr>
    </w:p>
    <w:p w14:paraId="0EF865FD" w14:textId="77777777" w:rsidR="00403180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</w:pP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  <w:t xml:space="preserve">// Odszyfrowanie danych z wykorzystaniem klucza sesyjnego w oparciu </w:t>
      </w:r>
    </w:p>
    <w:p w14:paraId="6A6D66F6" w14:textId="77777777" w:rsidR="00403180" w:rsidRPr="00313F72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</w:pPr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  <w:t xml:space="preserve">// o biblioteki </w:t>
      </w:r>
      <w:proofErr w:type="spellStart"/>
      <w:r w:rsidRPr="00313F72"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  <w:t>org.apache.xml.security</w:t>
      </w:r>
      <w:proofErr w:type="spellEnd"/>
    </w:p>
    <w:p w14:paraId="0213D339" w14:textId="77777777" w:rsidR="00403180" w:rsidRPr="00FD7495" w:rsidRDefault="00403180" w:rsidP="0040318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</w:pPr>
      <w:proofErr w:type="spellStart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XMLCipher</w:t>
      </w:r>
      <w:proofErr w:type="spellEnd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 xml:space="preserve"> </w:t>
      </w:r>
      <w:proofErr w:type="spellStart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cipher</w:t>
      </w:r>
      <w:proofErr w:type="spellEnd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 xml:space="preserve"> =</w:t>
      </w:r>
      <w:r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 xml:space="preserve"> </w:t>
      </w:r>
      <w:proofErr w:type="spellStart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XMLCipher.</w:t>
      </w:r>
      <w:r w:rsidRPr="00FA17C8">
        <w:rPr>
          <w:rFonts w:ascii="Courier New" w:eastAsia="Times New Roman" w:hAnsi="Courier New" w:cs="Courier New"/>
          <w:i/>
          <w:iCs/>
          <w:color w:val="A9B7C6"/>
          <w:sz w:val="16"/>
          <w:szCs w:val="16"/>
          <w:lang w:eastAsia="pl-PL"/>
        </w:rPr>
        <w:t>getInstance</w:t>
      </w:r>
      <w:proofErr w:type="spellEnd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()</w:t>
      </w:r>
      <w:r w:rsidRPr="00FA17C8"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  <w:t>;</w:t>
      </w:r>
      <w:r w:rsidRPr="00FA17C8"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  <w:br/>
      </w:r>
      <w:proofErr w:type="spellStart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cipher.init</w:t>
      </w:r>
      <w:proofErr w:type="spellEnd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(</w:t>
      </w:r>
      <w:proofErr w:type="spellStart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XMLCipher.</w:t>
      </w:r>
      <w:r w:rsidRPr="00FA17C8">
        <w:rPr>
          <w:rFonts w:ascii="Courier New" w:eastAsia="Times New Roman" w:hAnsi="Courier New" w:cs="Courier New"/>
          <w:i/>
          <w:iCs/>
          <w:color w:val="9876AA"/>
          <w:sz w:val="16"/>
          <w:szCs w:val="16"/>
          <w:lang w:eastAsia="pl-PL"/>
        </w:rPr>
        <w:t>DECRYPT_MODE</w:t>
      </w:r>
      <w:proofErr w:type="spellEnd"/>
      <w:r w:rsidRPr="00FA17C8"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  <w:t xml:space="preserve">, </w:t>
      </w:r>
      <w:proofErr w:type="spellStart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encryptionKey</w:t>
      </w:r>
      <w:proofErr w:type="spellEnd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)</w:t>
      </w:r>
      <w:r w:rsidRPr="00FA17C8"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  <w:t>;</w:t>
      </w:r>
      <w:r w:rsidRPr="00FA17C8"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  <w:br/>
      </w:r>
      <w:proofErr w:type="spellStart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decryptedDoc</w:t>
      </w:r>
      <w:proofErr w:type="spellEnd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 xml:space="preserve"> = </w:t>
      </w:r>
      <w:proofErr w:type="spellStart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cipher.doFinal</w:t>
      </w:r>
      <w:proofErr w:type="spellEnd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(</w:t>
      </w:r>
      <w:proofErr w:type="spellStart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encryptedDataDoc</w:t>
      </w:r>
      <w:proofErr w:type="spellEnd"/>
      <w:r w:rsidRPr="00FA17C8"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  <w:t xml:space="preserve">, </w:t>
      </w:r>
      <w:proofErr w:type="spellStart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encryptedDataDoc.getDocumentElement</w:t>
      </w:r>
      <w:proofErr w:type="spellEnd"/>
      <w:r w:rsidRPr="00FA17C8">
        <w:rPr>
          <w:rFonts w:ascii="Courier New" w:eastAsia="Times New Roman" w:hAnsi="Courier New" w:cs="Courier New"/>
          <w:color w:val="A9B7C6"/>
          <w:sz w:val="16"/>
          <w:szCs w:val="16"/>
          <w:lang w:eastAsia="pl-PL"/>
        </w:rPr>
        <w:t>())</w:t>
      </w:r>
      <w:r w:rsidRPr="00FA17C8">
        <w:rPr>
          <w:rFonts w:ascii="Courier New" w:eastAsia="Times New Roman" w:hAnsi="Courier New" w:cs="Courier New"/>
          <w:color w:val="CC7832"/>
          <w:sz w:val="16"/>
          <w:szCs w:val="16"/>
          <w:lang w:eastAsia="pl-PL"/>
        </w:rPr>
        <w:t>;</w:t>
      </w:r>
    </w:p>
    <w:p w14:paraId="4D9ADBBE" w14:textId="77777777" w:rsidR="00403180" w:rsidRDefault="00403180" w:rsidP="00403180">
      <w:pPr>
        <w:pStyle w:val="Nagwek1"/>
        <w:numPr>
          <w:ilvl w:val="0"/>
          <w:numId w:val="4"/>
        </w:numPr>
      </w:pPr>
      <w:bookmarkStart w:id="82" w:name="_Toc54686365"/>
      <w:r>
        <w:t xml:space="preserve">Proces identyfikacji użytkownika w systemie </w:t>
      </w:r>
      <w:r w:rsidRPr="0045083B">
        <w:t>login.gov.pl</w:t>
      </w:r>
      <w:bookmarkEnd w:id="82"/>
    </w:p>
    <w:p w14:paraId="48ECDE0B" w14:textId="77777777" w:rsidR="00403180" w:rsidRPr="00D414CE" w:rsidRDefault="00403180" w:rsidP="00403180"/>
    <w:p w14:paraId="420F2A8E" w14:textId="77777777" w:rsidR="00403180" w:rsidRDefault="00403180" w:rsidP="00403180">
      <w:pPr>
        <w:jc w:val="both"/>
      </w:pPr>
      <w:r w:rsidRPr="00C5753D">
        <w:t xml:space="preserve">Proces identyfikacji użytkownika w </w:t>
      </w:r>
      <w:r>
        <w:t xml:space="preserve">systemie </w:t>
      </w:r>
      <w:r w:rsidRPr="00A15A66">
        <w:rPr>
          <w:b/>
        </w:rPr>
        <w:t>login.gov.pl</w:t>
      </w:r>
      <w:r w:rsidRPr="00C5753D">
        <w:t xml:space="preserve"> odbywa się w standardzie SAML 2.0.</w:t>
      </w:r>
      <w:r>
        <w:t xml:space="preserve"> </w:t>
      </w:r>
      <w:r w:rsidRPr="00C5753D">
        <w:t>Więcej informacji o tym standardzie można znaleźć pod adresem</w:t>
      </w:r>
      <w:r>
        <w:t>:</w:t>
      </w:r>
      <w:r w:rsidRPr="00C5753D">
        <w:t xml:space="preserve"> </w:t>
      </w:r>
    </w:p>
    <w:p w14:paraId="5AE06C44" w14:textId="77777777" w:rsidR="00403180" w:rsidRPr="00C5753D" w:rsidRDefault="00403180" w:rsidP="00403180">
      <w:pPr>
        <w:jc w:val="both"/>
      </w:pPr>
      <w:hyperlink r:id="rId28" w:history="1">
        <w:r w:rsidRPr="00C5753D">
          <w:rPr>
            <w:rStyle w:val="Hipercze"/>
          </w:rPr>
          <w:t>https://www.oasis-open.org/committees/tc_home.php?wg_abbrev=security</w:t>
        </w:r>
      </w:hyperlink>
      <w:r w:rsidRPr="00C5753D">
        <w:t>.</w:t>
      </w:r>
    </w:p>
    <w:p w14:paraId="6EA64F02" w14:textId="77777777" w:rsidR="00403180" w:rsidRPr="00C5753D" w:rsidRDefault="00403180" w:rsidP="00403180">
      <w:pPr>
        <w:jc w:val="both"/>
      </w:pPr>
      <w:r w:rsidRPr="00C5753D">
        <w:t xml:space="preserve"> Proces uwierzytelnienia przedstawia poniższy </w:t>
      </w:r>
      <w:r>
        <w:t>diagram sekwencji:</w:t>
      </w:r>
    </w:p>
    <w:p w14:paraId="7D31E58D" w14:textId="77777777" w:rsidR="00403180" w:rsidRDefault="00403180" w:rsidP="00403180">
      <w:pPr>
        <w:keepNext/>
      </w:pPr>
      <w:r>
        <w:rPr>
          <w:noProof/>
          <w:lang w:eastAsia="pl-PL"/>
        </w:rPr>
        <w:lastRenderedPageBreak/>
        <w:drawing>
          <wp:inline distT="0" distB="0" distL="0" distR="0" wp14:anchorId="6D1F26DD" wp14:editId="2ABBD217">
            <wp:extent cx="5752465" cy="6209665"/>
            <wp:effectExtent l="0" t="0" r="635" b="635"/>
            <wp:docPr id="2" name="Obraz 2" descr="Obraz zawierający tekst, zrzut ekranu, Równolegle, diagram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zrzut ekranu, Równolegle, diagram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620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04CBA" w14:textId="77777777" w:rsidR="00403180" w:rsidRPr="00C5753D" w:rsidRDefault="00403180" w:rsidP="00403180">
      <w:pPr>
        <w:pStyle w:val="Legenda"/>
        <w:jc w:val="center"/>
      </w:pPr>
      <w:r>
        <w:t xml:space="preserve">Rysunek </w:t>
      </w:r>
      <w:r>
        <w:rPr>
          <w:noProof/>
        </w:rPr>
        <w:fldChar w:fldCharType="begin"/>
      </w:r>
      <w:r>
        <w:rPr>
          <w:noProof/>
        </w:rPr>
        <w:instrText xml:space="preserve"> SEQ Rysunek \* ARABIC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t xml:space="preserve"> </w:t>
      </w:r>
      <w:r w:rsidRPr="009B4766">
        <w:t xml:space="preserve">Uwierzytelnienie w systemie </w:t>
      </w:r>
      <w:r w:rsidRPr="00C32426">
        <w:rPr>
          <w:b/>
        </w:rPr>
        <w:t>login.gov.pl</w:t>
      </w:r>
      <w:r>
        <w:rPr>
          <w:b/>
        </w:rPr>
        <w:t>.</w:t>
      </w:r>
    </w:p>
    <w:p w14:paraId="03CC7B2D" w14:textId="77777777" w:rsidR="00403180" w:rsidRPr="00616F7D" w:rsidRDefault="00403180" w:rsidP="00403180">
      <w:pPr>
        <w:jc w:val="both"/>
        <w:rPr>
          <w:rFonts w:cstheme="minorHAnsi"/>
        </w:rPr>
      </w:pPr>
      <w:r w:rsidRPr="00616F7D">
        <w:rPr>
          <w:rFonts w:cstheme="minorHAnsi"/>
        </w:rPr>
        <w:t>W procesie uwierzytelniania biorą udział cztery strony:</w:t>
      </w:r>
    </w:p>
    <w:p w14:paraId="569E2DB6" w14:textId="77777777" w:rsidR="00403180" w:rsidRPr="00616F7D" w:rsidRDefault="00403180" w:rsidP="0040318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cstheme="minorHAnsi"/>
        </w:rPr>
      </w:pPr>
      <w:r w:rsidRPr="00616F7D">
        <w:rPr>
          <w:rFonts w:cstheme="minorHAnsi"/>
        </w:rPr>
        <w:t>przeglądarka internetowa uruchomiona na komputerze użytkownika,</w:t>
      </w:r>
    </w:p>
    <w:p w14:paraId="0D4C7A15" w14:textId="77777777" w:rsidR="00403180" w:rsidRPr="00616F7D" w:rsidRDefault="00403180" w:rsidP="0040318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cstheme="minorHAnsi"/>
        </w:rPr>
      </w:pPr>
      <w:r w:rsidRPr="00616F7D">
        <w:rPr>
          <w:rFonts w:cstheme="minorHAnsi"/>
        </w:rPr>
        <w:t>Dostawca Usług - system udostępniający usługi użytkownikowi (wykorzystując strony HTML),</w:t>
      </w:r>
    </w:p>
    <w:p w14:paraId="49F43EBC" w14:textId="77777777" w:rsidR="00403180" w:rsidRPr="00616F7D" w:rsidRDefault="00403180" w:rsidP="0040318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cstheme="minorHAnsi"/>
        </w:rPr>
      </w:pPr>
      <w:r w:rsidRPr="00616F7D">
        <w:rPr>
          <w:rFonts w:cstheme="minorHAnsi"/>
        </w:rPr>
        <w:t xml:space="preserve">System </w:t>
      </w:r>
      <w:r w:rsidRPr="00616F7D">
        <w:rPr>
          <w:rFonts w:cstheme="minorHAnsi"/>
          <w:b/>
        </w:rPr>
        <w:t>login.gov.pl</w:t>
      </w:r>
      <w:r w:rsidRPr="00616F7D">
        <w:rPr>
          <w:rFonts w:cstheme="minorHAnsi"/>
        </w:rPr>
        <w:t xml:space="preserve"> - system udostępniający usługi uwierzytelnienia poprzez Dostawców Tożsamości,</w:t>
      </w:r>
    </w:p>
    <w:p w14:paraId="3A179A99" w14:textId="77777777" w:rsidR="00403180" w:rsidRPr="00616F7D" w:rsidRDefault="00403180" w:rsidP="0040318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cstheme="minorHAnsi"/>
        </w:rPr>
      </w:pPr>
      <w:r w:rsidRPr="00616F7D">
        <w:rPr>
          <w:rFonts w:cstheme="minorHAnsi"/>
        </w:rPr>
        <w:t>Dostawca Tożsamości – system udostępniający usługi identyfikacji użytkowników.</w:t>
      </w:r>
    </w:p>
    <w:p w14:paraId="3692B36D" w14:textId="77777777" w:rsidR="00403180" w:rsidRPr="00616F7D" w:rsidRDefault="00403180" w:rsidP="00403180">
      <w:pPr>
        <w:jc w:val="both"/>
        <w:rPr>
          <w:rFonts w:cstheme="minorHAnsi"/>
        </w:rPr>
      </w:pPr>
      <w:r w:rsidRPr="00616F7D">
        <w:rPr>
          <w:rFonts w:cstheme="minorHAnsi"/>
        </w:rPr>
        <w:t>Proces uwierzytelniania składa się z następujących kroków:</w:t>
      </w:r>
    </w:p>
    <w:p w14:paraId="34FA4041" w14:textId="77777777" w:rsidR="00403180" w:rsidRPr="00616F7D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16F7D">
        <w:rPr>
          <w:rFonts w:cstheme="minorHAnsi"/>
        </w:rPr>
        <w:t>Przeglądarka internetowa użytkownika próbuje uzyskać dostęp do usługi. Użytkownik nie był wcześniej uwierzytelniony.</w:t>
      </w:r>
    </w:p>
    <w:p w14:paraId="7F7FC76A" w14:textId="77777777" w:rsidR="00403180" w:rsidRPr="00616F7D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16F7D">
        <w:rPr>
          <w:rFonts w:cstheme="minorHAnsi"/>
        </w:rPr>
        <w:lastRenderedPageBreak/>
        <w:t>Dostawca Usług tworzy żądanie uwierzytelnienia SAML (&lt;</w:t>
      </w:r>
      <w:proofErr w:type="spellStart"/>
      <w:r w:rsidRPr="00616F7D">
        <w:rPr>
          <w:rFonts w:cstheme="minorHAnsi"/>
        </w:rPr>
        <w:t>AuthnRequest</w:t>
      </w:r>
      <w:proofErr w:type="spellEnd"/>
      <w:r w:rsidRPr="00616F7D">
        <w:rPr>
          <w:rFonts w:cstheme="minorHAnsi"/>
        </w:rPr>
        <w:t xml:space="preserve">&gt;) i przekazuje odpowiednio przygotowany formularz HTML umożliwiający automatyczne wywołanie systemu </w:t>
      </w:r>
      <w:r w:rsidRPr="00616F7D">
        <w:rPr>
          <w:rFonts w:cstheme="minorHAnsi"/>
          <w:b/>
        </w:rPr>
        <w:t>login.gov.pl</w:t>
      </w:r>
      <w:r w:rsidRPr="00616F7D">
        <w:rPr>
          <w:rFonts w:cstheme="minorHAnsi"/>
        </w:rPr>
        <w:t>.</w:t>
      </w:r>
    </w:p>
    <w:p w14:paraId="64122A7C" w14:textId="77777777" w:rsidR="00403180" w:rsidRPr="00616F7D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16F7D">
        <w:rPr>
          <w:rFonts w:cstheme="minorHAnsi"/>
        </w:rPr>
        <w:t xml:space="preserve">Przeglądarka internetowa przekazuje żądanie uwierzytelnienia do systemu </w:t>
      </w:r>
      <w:r w:rsidRPr="00616F7D">
        <w:rPr>
          <w:rFonts w:cstheme="minorHAnsi"/>
          <w:b/>
        </w:rPr>
        <w:t>login.gov.pl</w:t>
      </w:r>
      <w:r w:rsidRPr="00616F7D">
        <w:rPr>
          <w:rFonts w:cstheme="minorHAnsi"/>
        </w:rPr>
        <w:t>.</w:t>
      </w:r>
    </w:p>
    <w:p w14:paraId="27F4D65A" w14:textId="77777777" w:rsidR="00403180" w:rsidRPr="00616F7D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16F7D">
        <w:rPr>
          <w:rFonts w:cstheme="minorHAnsi"/>
        </w:rPr>
        <w:t xml:space="preserve">System </w:t>
      </w:r>
      <w:r w:rsidRPr="00616F7D">
        <w:rPr>
          <w:rFonts w:cstheme="minorHAnsi"/>
          <w:b/>
        </w:rPr>
        <w:t>login.gov.pl</w:t>
      </w:r>
      <w:r w:rsidRPr="00616F7D">
        <w:rPr>
          <w:rFonts w:cstheme="minorHAnsi"/>
        </w:rPr>
        <w:t xml:space="preserve"> po sprawdzeniu, że użytkownik nie jest uwierzytelniony, przekazuje do przeglądarki stronę przeznaczoną do wyboru Dostawcy Tożsamości.</w:t>
      </w:r>
    </w:p>
    <w:p w14:paraId="76D00579" w14:textId="77777777" w:rsidR="00403180" w:rsidRPr="00616F7D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16F7D">
        <w:rPr>
          <w:rFonts w:cstheme="minorHAnsi"/>
        </w:rPr>
        <w:t>Użytkownik wybiera Dostawcę Tożsamości w których chce się uwierzytelnić.</w:t>
      </w:r>
    </w:p>
    <w:p w14:paraId="256ED770" w14:textId="77777777" w:rsidR="00403180" w:rsidRPr="00616F7D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16F7D">
        <w:rPr>
          <w:rFonts w:cstheme="minorHAnsi"/>
        </w:rPr>
        <w:t xml:space="preserve">System </w:t>
      </w:r>
      <w:r w:rsidRPr="00616F7D">
        <w:rPr>
          <w:rFonts w:cstheme="minorHAnsi"/>
          <w:b/>
        </w:rPr>
        <w:t>login.gov.pl</w:t>
      </w:r>
      <w:r w:rsidRPr="00616F7D">
        <w:rPr>
          <w:rFonts w:cstheme="minorHAnsi"/>
        </w:rPr>
        <w:t xml:space="preserve"> tworzy żądanie uwierzytelnienia SAML (&lt;</w:t>
      </w:r>
      <w:proofErr w:type="spellStart"/>
      <w:r w:rsidRPr="00616F7D">
        <w:rPr>
          <w:rFonts w:cstheme="minorHAnsi"/>
        </w:rPr>
        <w:t>AuthnRequest</w:t>
      </w:r>
      <w:proofErr w:type="spellEnd"/>
      <w:r w:rsidRPr="00616F7D">
        <w:rPr>
          <w:rFonts w:cstheme="minorHAnsi"/>
        </w:rPr>
        <w:t>&gt;) i przekazuje odpowiednio przygotowany formularz HTML umożliwiający automatyczne wywołanie systemu Dostawcy Tożsamości.</w:t>
      </w:r>
    </w:p>
    <w:p w14:paraId="284BAD7E" w14:textId="77777777" w:rsidR="00403180" w:rsidRPr="00616F7D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16F7D">
        <w:rPr>
          <w:rFonts w:cstheme="minorHAnsi"/>
        </w:rPr>
        <w:t>Dostawca Tożsamości po sprawdzeniu, że użytkownik nie jest uwierzytelniony w systemie, przekazuje do przeglądarki stronę przeznaczoną do podania danych uwierzytelniających.</w:t>
      </w:r>
    </w:p>
    <w:p w14:paraId="7A4B9163" w14:textId="77777777" w:rsidR="00403180" w:rsidRPr="00616F7D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16F7D">
        <w:rPr>
          <w:rFonts w:cstheme="minorHAnsi"/>
        </w:rPr>
        <w:t>Przeglądarka internetowa przekazuje wprowadzone przez użytkownika dane uwierzytelniające.</w:t>
      </w:r>
    </w:p>
    <w:p w14:paraId="40158245" w14:textId="77777777" w:rsidR="00403180" w:rsidRPr="00616F7D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16F7D">
        <w:rPr>
          <w:rFonts w:cstheme="minorHAnsi"/>
        </w:rPr>
        <w:t>Dostawca Tożsamości uwierzytelnia użytkownika w systemie.</w:t>
      </w:r>
    </w:p>
    <w:p w14:paraId="14335BEC" w14:textId="77777777" w:rsidR="00403180" w:rsidRPr="00616F7D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16F7D">
        <w:rPr>
          <w:rFonts w:cstheme="minorHAnsi"/>
        </w:rPr>
        <w:t>Przeglądarka internetowa przekazuje drugi składnik uwierzytelnienia do Dostawcy Tożsamości.</w:t>
      </w:r>
    </w:p>
    <w:p w14:paraId="115A31D2" w14:textId="77777777" w:rsidR="00403180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16F7D">
        <w:rPr>
          <w:rFonts w:cstheme="minorHAnsi"/>
        </w:rPr>
        <w:t>System Dostawca Tożsamości weryfikuje drugi składnik uwierzytelnienia. Tworzona jest asercja SAML potwierdzająca tożsamość użytkownika.</w:t>
      </w:r>
    </w:p>
    <w:p w14:paraId="4C360AE6" w14:textId="77777777" w:rsidR="00403180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</w:pPr>
      <w:r w:rsidRPr="00C5753D">
        <w:t>System Dostawca Tożsamości przekazuje artefakt SAML identyfikujący utworzoną asercję do przeglądarki internetowej.</w:t>
      </w:r>
    </w:p>
    <w:p w14:paraId="504CE994" w14:textId="77777777" w:rsidR="00403180" w:rsidRPr="00C5753D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</w:pPr>
      <w:r w:rsidRPr="00C5753D">
        <w:t xml:space="preserve">Przeglądarka internetowa przekazuje artefakt SAML do </w:t>
      </w:r>
      <w:r>
        <w:t xml:space="preserve">systemu </w:t>
      </w:r>
      <w:r w:rsidRPr="00097441">
        <w:rPr>
          <w:b/>
        </w:rPr>
        <w:t>login.gov.pl</w:t>
      </w:r>
    </w:p>
    <w:p w14:paraId="31A9AC4E" w14:textId="77777777" w:rsidR="00403180" w:rsidRPr="00C5753D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</w:pPr>
      <w:r>
        <w:t xml:space="preserve">System </w:t>
      </w:r>
      <w:r w:rsidRPr="00097441">
        <w:rPr>
          <w:b/>
        </w:rPr>
        <w:t>login.gov.pl</w:t>
      </w:r>
      <w:r w:rsidRPr="00C5753D">
        <w:t xml:space="preserve"> wywołuje usługę sieciową Systemu Dostawcy Tożsamości do pobierania asercji SMAL, przekazując artefakt SAML otrzymany za pośrednictwem przeglądarki internetowej.</w:t>
      </w:r>
    </w:p>
    <w:p w14:paraId="5544087F" w14:textId="77777777" w:rsidR="00403180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</w:pPr>
      <w:r w:rsidRPr="00C5753D">
        <w:t>Dostawca Tożsamości zwraca asercję SAML zawierającą informację o uwierzytelnionym użytkowniku do Węzła Krajowego. Asercja w komunikacji jest zaszyfrowana.</w:t>
      </w:r>
    </w:p>
    <w:p w14:paraId="2E06DA03" w14:textId="77777777" w:rsidR="00403180" w:rsidRPr="00C5753D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</w:pPr>
      <w:r>
        <w:t xml:space="preserve">System </w:t>
      </w:r>
      <w:r>
        <w:rPr>
          <w:b/>
        </w:rPr>
        <w:t>login.gov.pl</w:t>
      </w:r>
      <w:r w:rsidRPr="00C5753D">
        <w:t xml:space="preserve"> deszyfruje asercję.</w:t>
      </w:r>
    </w:p>
    <w:p w14:paraId="57E671D1" w14:textId="77777777" w:rsidR="00403180" w:rsidRPr="00C5753D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</w:pPr>
      <w:r>
        <w:t xml:space="preserve">System </w:t>
      </w:r>
      <w:r>
        <w:rPr>
          <w:b/>
        </w:rPr>
        <w:t>login.gov.pl</w:t>
      </w:r>
      <w:r w:rsidRPr="00C5753D">
        <w:t xml:space="preserve"> przekazuje artefakt SAML identyfikujący utworzoną asercję do przeglądarki internetowej.</w:t>
      </w:r>
    </w:p>
    <w:p w14:paraId="3EA938C4" w14:textId="77777777" w:rsidR="00403180" w:rsidRPr="00C5753D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</w:pPr>
      <w:r w:rsidRPr="00C5753D">
        <w:t>Przeglądarka internetowa przekazuje artefakt SAML do Dostawcy Usług.</w:t>
      </w:r>
    </w:p>
    <w:p w14:paraId="7CF388DF" w14:textId="77777777" w:rsidR="00403180" w:rsidRPr="00C5753D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</w:pPr>
      <w:r w:rsidRPr="00C5753D">
        <w:t xml:space="preserve">Dostawca Usług  wywołuje usługę sieciową </w:t>
      </w:r>
      <w:r>
        <w:t>s</w:t>
      </w:r>
      <w:r w:rsidRPr="00C5753D">
        <w:t xml:space="preserve">ystemu </w:t>
      </w:r>
      <w:r>
        <w:t>login.gov.pl</w:t>
      </w:r>
      <w:r w:rsidRPr="00C5753D">
        <w:t xml:space="preserve"> do pobierania asercji SAML, przekazując artefakt SAML otrzymany za pośrednictwem przeglądarki internetowej</w:t>
      </w:r>
      <w:r>
        <w:t>.</w:t>
      </w:r>
    </w:p>
    <w:p w14:paraId="25D6D2C4" w14:textId="77777777" w:rsidR="00403180" w:rsidRPr="00C5753D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</w:pPr>
      <w:r>
        <w:t xml:space="preserve">System </w:t>
      </w:r>
      <w:r>
        <w:rPr>
          <w:b/>
        </w:rPr>
        <w:t>login.gov.pl</w:t>
      </w:r>
      <w:r w:rsidRPr="00C5753D">
        <w:t xml:space="preserve"> zwraca asercję SAML zawierającą informację o uwierzytelnionym użytkowniku do Dostawcy Usługi. Asercja  w komunikacji jest zaszyfrowana.</w:t>
      </w:r>
    </w:p>
    <w:p w14:paraId="3D607781" w14:textId="77777777" w:rsidR="00403180" w:rsidRPr="00097441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</w:pPr>
      <w:r w:rsidRPr="00C5753D">
        <w:t>Dostawca Usługi deszyfruje asercję.</w:t>
      </w:r>
    </w:p>
    <w:p w14:paraId="38D56296" w14:textId="77777777" w:rsidR="00403180" w:rsidRPr="00616F7D" w:rsidRDefault="00403180" w:rsidP="00403180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16F7D">
        <w:rPr>
          <w:rFonts w:cstheme="minorHAnsi"/>
        </w:rPr>
        <w:t>Dostawca Usługi na podstawie asercji SAML przeprowadza autoryzację użytkownika i udziela dostępu do żądanego w kroku 1 zasobu/usługi.</w:t>
      </w:r>
    </w:p>
    <w:p w14:paraId="6D33DC59" w14:textId="77777777" w:rsidR="00403180" w:rsidRPr="00616F7D" w:rsidRDefault="00403180" w:rsidP="00403180">
      <w:pPr>
        <w:rPr>
          <w:rFonts w:cstheme="minorHAnsi"/>
        </w:rPr>
      </w:pPr>
      <w:r w:rsidRPr="00616F7D">
        <w:rPr>
          <w:rFonts w:cstheme="minorHAnsi"/>
        </w:rPr>
        <w:t>Proces przedstawiony na diagramie aktywności:</w:t>
      </w:r>
    </w:p>
    <w:p w14:paraId="79992396" w14:textId="77777777" w:rsidR="00403180" w:rsidRDefault="00403180" w:rsidP="00403180">
      <w:pPr>
        <w:keepNext/>
      </w:pPr>
      <w:r>
        <w:rPr>
          <w:noProof/>
          <w:lang w:eastAsia="pl-PL"/>
        </w:rPr>
        <w:lastRenderedPageBreak/>
        <w:drawing>
          <wp:inline distT="0" distB="0" distL="0" distR="0" wp14:anchorId="572E07E2" wp14:editId="222F48D5">
            <wp:extent cx="5749925" cy="4133215"/>
            <wp:effectExtent l="0" t="0" r="3175" b="635"/>
            <wp:docPr id="16" name="Obraz 16" descr="Obraz zawierający diagram, zrzut ekranu, tekst, Prostoką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Obraz zawierający diagram, zrzut ekranu, tekst, Prostoką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413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72902" w14:textId="77777777" w:rsidR="00403180" w:rsidRDefault="00403180" w:rsidP="00403180">
      <w:pPr>
        <w:pStyle w:val="Legenda"/>
        <w:jc w:val="center"/>
      </w:pPr>
      <w:r>
        <w:t xml:space="preserve">Rysunek </w:t>
      </w:r>
      <w:r>
        <w:rPr>
          <w:noProof/>
        </w:rPr>
        <w:fldChar w:fldCharType="begin"/>
      </w:r>
      <w:r>
        <w:rPr>
          <w:noProof/>
        </w:rPr>
        <w:instrText xml:space="preserve"> SEQ Rysunek \* ARABIC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>
        <w:t xml:space="preserve"> </w:t>
      </w:r>
      <w:r w:rsidRPr="00E357CC">
        <w:t xml:space="preserve">Identyfikacja użytkownika za pomocą systemu </w:t>
      </w:r>
      <w:r w:rsidRPr="00616F7D">
        <w:rPr>
          <w:b/>
        </w:rPr>
        <w:t>login.gov.pl</w:t>
      </w:r>
      <w:r>
        <w:t xml:space="preserve"> lub Węzła Transgranicznego</w:t>
      </w:r>
    </w:p>
    <w:p w14:paraId="5EECDA69" w14:textId="77777777" w:rsidR="00403180" w:rsidRDefault="00403180" w:rsidP="00403180">
      <w:pPr>
        <w:keepNext/>
      </w:pPr>
      <w:r>
        <w:t xml:space="preserve">Dostawca usług wysyła żądanie identyfikacji do </w:t>
      </w:r>
      <w:r>
        <w:rPr>
          <w:rFonts w:cstheme="minorHAnsi"/>
        </w:rPr>
        <w:t xml:space="preserve">systemu </w:t>
      </w:r>
      <w:r w:rsidRPr="00A15A66">
        <w:rPr>
          <w:rFonts w:cstheme="minorHAnsi"/>
          <w:b/>
        </w:rPr>
        <w:t>login.gov.pl</w:t>
      </w:r>
      <w:r>
        <w:t>. Żądanie SAML zawiera informację o wymaganym poziomie zaufania Dostawcy Tożsamości oraz oczekiwany zakres danych(MDS oraz wybrane atrybuty EDS).</w:t>
      </w:r>
    </w:p>
    <w:p w14:paraId="3F83E030" w14:textId="77777777" w:rsidR="00403180" w:rsidRPr="00616F7D" w:rsidRDefault="00403180" w:rsidP="00403180">
      <w:pPr>
        <w:pStyle w:val="Akapitzlist"/>
        <w:ind w:left="360"/>
        <w:rPr>
          <w:rFonts w:cstheme="minorHAnsi"/>
        </w:rPr>
      </w:pPr>
    </w:p>
    <w:p w14:paraId="413C6D73" w14:textId="77777777" w:rsidR="00403180" w:rsidRPr="00616F7D" w:rsidRDefault="00403180" w:rsidP="00403180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616F7D">
        <w:rPr>
          <w:rFonts w:cstheme="minorHAnsi"/>
        </w:rPr>
        <w:t xml:space="preserve">System </w:t>
      </w:r>
      <w:r w:rsidRPr="00616F7D">
        <w:rPr>
          <w:rFonts w:cstheme="minorHAnsi"/>
          <w:b/>
        </w:rPr>
        <w:t>login.gov.pl</w:t>
      </w:r>
      <w:r w:rsidRPr="00616F7D">
        <w:rPr>
          <w:rFonts w:cstheme="minorHAnsi"/>
        </w:rPr>
        <w:t xml:space="preserve"> waliduje poprawność żądania, sprawdza czy dany Dostawca Usług jest aktywny(weryfikacja certyfikatu, </w:t>
      </w:r>
      <w:proofErr w:type="spellStart"/>
      <w:r w:rsidRPr="00616F7D">
        <w:rPr>
          <w:rFonts w:cstheme="minorHAnsi"/>
        </w:rPr>
        <w:t>issuera</w:t>
      </w:r>
      <w:proofErr w:type="spellEnd"/>
      <w:r w:rsidRPr="00616F7D">
        <w:rPr>
          <w:rFonts w:cstheme="minorHAnsi"/>
        </w:rPr>
        <w:t>, podpisu żądania) w module zarządzania systemami(DU, DT). W przypadku negatywnej weryfikacji proces jest przerywany – wysyłany jest komunikat (asercja SAML) błędu do Dostawcy Usług.</w:t>
      </w:r>
    </w:p>
    <w:p w14:paraId="463FB0B7" w14:textId="77777777" w:rsidR="00403180" w:rsidRPr="00616F7D" w:rsidRDefault="00403180" w:rsidP="00403180">
      <w:pPr>
        <w:pStyle w:val="Akapitzlist"/>
        <w:ind w:left="360"/>
        <w:rPr>
          <w:rFonts w:cstheme="minorHAnsi"/>
        </w:rPr>
      </w:pPr>
    </w:p>
    <w:p w14:paraId="146B3174" w14:textId="77777777" w:rsidR="00403180" w:rsidRPr="00616F7D" w:rsidRDefault="00403180" w:rsidP="00403180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616F7D">
        <w:rPr>
          <w:rFonts w:cstheme="minorHAnsi"/>
        </w:rPr>
        <w:t xml:space="preserve">System </w:t>
      </w:r>
      <w:r w:rsidRPr="00616F7D">
        <w:rPr>
          <w:rFonts w:cstheme="minorHAnsi"/>
          <w:b/>
        </w:rPr>
        <w:t>login.gov.pl</w:t>
      </w:r>
      <w:r w:rsidRPr="00616F7D">
        <w:rPr>
          <w:rFonts w:cstheme="minorHAnsi"/>
        </w:rPr>
        <w:t xml:space="preserve"> sprawdza czy użytkownik posiada aktywną sesję:</w:t>
      </w:r>
    </w:p>
    <w:p w14:paraId="6F54E1DD" w14:textId="77777777" w:rsidR="00403180" w:rsidRPr="00616F7D" w:rsidRDefault="00403180" w:rsidP="00403180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616F7D">
        <w:rPr>
          <w:rFonts w:cstheme="minorHAnsi"/>
        </w:rPr>
        <w:t xml:space="preserve">W przypadku braku sesji system </w:t>
      </w:r>
      <w:r w:rsidRPr="00616F7D">
        <w:rPr>
          <w:rFonts w:cstheme="minorHAnsi"/>
          <w:b/>
        </w:rPr>
        <w:t>login.gov.pl</w:t>
      </w:r>
      <w:r w:rsidRPr="00616F7D">
        <w:rPr>
          <w:rFonts w:cstheme="minorHAnsi"/>
        </w:rPr>
        <w:t xml:space="preserve"> prezentuje listę Dostawców Tożsamości na wymaganym poziomie zaufania (zgodnym z poziomem zaufania z punktu 1) oraz możliwość identyfikacji przez Węzeł Transgraniczny. Obywatel dokonuje wyboru krajowego Dostawcy Tożsamości – system </w:t>
      </w:r>
      <w:r w:rsidRPr="00616F7D">
        <w:rPr>
          <w:rFonts w:cstheme="minorHAnsi"/>
          <w:b/>
        </w:rPr>
        <w:t>login.gov.pl</w:t>
      </w:r>
      <w:r w:rsidRPr="00616F7D">
        <w:rPr>
          <w:rFonts w:cstheme="minorHAnsi"/>
        </w:rPr>
        <w:t xml:space="preserve"> wysyła żądanie uwierzytelnienia do Dostawcy Tożsamości.</w:t>
      </w:r>
    </w:p>
    <w:p w14:paraId="2669DA5E" w14:textId="77777777" w:rsidR="00403180" w:rsidRPr="00616F7D" w:rsidRDefault="00403180" w:rsidP="00403180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616F7D">
        <w:rPr>
          <w:rFonts w:cstheme="minorHAnsi"/>
        </w:rPr>
        <w:t xml:space="preserve">W przypadku aktywnej sesji (poprzednia identyfikacja została wykonana przez krajowego DT) system </w:t>
      </w:r>
      <w:r w:rsidRPr="00616F7D">
        <w:rPr>
          <w:rFonts w:cstheme="minorHAnsi"/>
          <w:b/>
        </w:rPr>
        <w:t>login.gov.pl</w:t>
      </w:r>
      <w:r w:rsidRPr="00616F7D">
        <w:rPr>
          <w:rFonts w:cstheme="minorHAnsi"/>
        </w:rPr>
        <w:t xml:space="preserve"> wysyła żądanie uwierzytelnienia do Dostawcy Tożsamości (zgodnie z informacją przechowywaną w sesji) bez prezentacji listy Dostawców.</w:t>
      </w:r>
    </w:p>
    <w:p w14:paraId="45EAFE06" w14:textId="77777777" w:rsidR="00403180" w:rsidRPr="00616F7D" w:rsidRDefault="00403180" w:rsidP="00403180">
      <w:pPr>
        <w:pStyle w:val="Akapitzlist"/>
        <w:ind w:left="1080"/>
        <w:rPr>
          <w:rFonts w:cstheme="minorHAnsi"/>
        </w:rPr>
      </w:pPr>
    </w:p>
    <w:p w14:paraId="631FF6A8" w14:textId="77777777" w:rsidR="00403180" w:rsidRPr="00616F7D" w:rsidRDefault="00403180" w:rsidP="00403180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616F7D">
        <w:rPr>
          <w:rFonts w:cstheme="minorHAnsi"/>
        </w:rPr>
        <w:t>Dostawca Tożsamości sprawdza czy Obywatel posiada aktywną sesję:</w:t>
      </w:r>
    </w:p>
    <w:p w14:paraId="5C467A00" w14:textId="77777777" w:rsidR="00403180" w:rsidRPr="00616F7D" w:rsidRDefault="00403180" w:rsidP="00403180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616F7D">
        <w:rPr>
          <w:rFonts w:cstheme="minorHAnsi"/>
        </w:rPr>
        <w:lastRenderedPageBreak/>
        <w:t>W przypadku braku sesji Dostawca Tożsamości prezentuje formatki umożliwiające uwierzytelnienie. Obywatel uwierzytelnia się w Dostawcy Tożsamości za pomocą danych uwierzytelniających.</w:t>
      </w:r>
    </w:p>
    <w:p w14:paraId="16C32C37" w14:textId="77777777" w:rsidR="00403180" w:rsidRDefault="00403180" w:rsidP="00403180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616F7D">
        <w:rPr>
          <w:rFonts w:cstheme="minorHAnsi"/>
        </w:rPr>
        <w:t>W przypadku aktywnej sesji Dostawca Tożsamości uwierzytelnia Obywatela.</w:t>
      </w:r>
    </w:p>
    <w:p w14:paraId="58840821" w14:textId="77777777" w:rsidR="00403180" w:rsidRPr="00D86C38" w:rsidRDefault="00403180" w:rsidP="00403180">
      <w:pPr>
        <w:pStyle w:val="Akapitzlist"/>
        <w:ind w:left="1080"/>
        <w:rPr>
          <w:rFonts w:cstheme="minorHAnsi"/>
        </w:rPr>
      </w:pPr>
    </w:p>
    <w:p w14:paraId="5C38C522" w14:textId="77777777" w:rsidR="00403180" w:rsidRPr="00616F7D" w:rsidRDefault="00403180" w:rsidP="00403180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616F7D">
        <w:rPr>
          <w:rFonts w:cstheme="minorHAnsi"/>
        </w:rPr>
        <w:t xml:space="preserve">System </w:t>
      </w:r>
      <w:r w:rsidRPr="00616F7D">
        <w:rPr>
          <w:rFonts w:cstheme="minorHAnsi"/>
          <w:b/>
        </w:rPr>
        <w:t>login.gov.pl</w:t>
      </w:r>
      <w:r w:rsidRPr="00616F7D">
        <w:rPr>
          <w:rFonts w:cstheme="minorHAnsi"/>
        </w:rPr>
        <w:t xml:space="preserve"> waliduje poprawność żądania, zakres danych przesłanych przez DT oraz status DT w systemie zarządzania. </w:t>
      </w:r>
    </w:p>
    <w:p w14:paraId="08EF9FD1" w14:textId="77777777" w:rsidR="00403180" w:rsidRPr="00616F7D" w:rsidRDefault="00403180" w:rsidP="00403180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616F7D">
        <w:rPr>
          <w:rFonts w:cstheme="minorHAnsi"/>
        </w:rPr>
        <w:t>W przypadku poprawnej walidacji żądania, dane identyfikacyjne zostają przekazane do Dostawcy Usług – Poprawne uwierzytelnienie, zdarzenie odpisuje się w logu zdarzeń.</w:t>
      </w:r>
    </w:p>
    <w:p w14:paraId="6BD2CF11" w14:textId="77777777" w:rsidR="00403180" w:rsidRPr="00616F7D" w:rsidRDefault="00403180" w:rsidP="00403180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616F7D">
        <w:rPr>
          <w:rFonts w:cstheme="minorHAnsi"/>
        </w:rPr>
        <w:t>W przypadku błędne walidacji żądania, komunikat błędu zostaje przekazany do Dostawcy Usług, zdarzenie odpisuje się w logu zdarzeń. Komunikat błędu jest przekazany do Dostawcy usług.</w:t>
      </w:r>
    </w:p>
    <w:p w14:paraId="115EBD95" w14:textId="77777777" w:rsidR="00403180" w:rsidRPr="00C5753D" w:rsidRDefault="00403180" w:rsidP="00403180">
      <w:pPr>
        <w:pStyle w:val="Nagwek1"/>
        <w:numPr>
          <w:ilvl w:val="0"/>
          <w:numId w:val="4"/>
        </w:numPr>
      </w:pPr>
      <w:bookmarkStart w:id="83" w:name="_Opis_usługi_wylogowania"/>
      <w:bookmarkStart w:id="84" w:name="_Toc54686366"/>
      <w:bookmarkEnd w:id="83"/>
      <w:r w:rsidRPr="00C5753D">
        <w:t xml:space="preserve">Opis </w:t>
      </w:r>
      <w:r>
        <w:t>usługi wylogowania</w:t>
      </w:r>
      <w:bookmarkEnd w:id="84"/>
    </w:p>
    <w:p w14:paraId="7A9BC116" w14:textId="77777777" w:rsidR="00403180" w:rsidRDefault="00403180" w:rsidP="00403180">
      <w:pPr>
        <w:jc w:val="both"/>
      </w:pPr>
    </w:p>
    <w:p w14:paraId="444B5F87" w14:textId="77777777" w:rsidR="00403180" w:rsidRDefault="00403180" w:rsidP="00403180">
      <w:pPr>
        <w:jc w:val="both"/>
      </w:pPr>
      <w:r w:rsidRPr="00C5753D">
        <w:t xml:space="preserve">Proces </w:t>
      </w:r>
      <w:r>
        <w:t>wylogowania</w:t>
      </w:r>
      <w:r w:rsidRPr="00C5753D">
        <w:t xml:space="preserve"> </w:t>
      </w:r>
      <w:r>
        <w:t xml:space="preserve">realizowany z wykorzystaniem </w:t>
      </w:r>
      <w:r>
        <w:rPr>
          <w:rFonts w:cstheme="minorHAnsi"/>
        </w:rPr>
        <w:t xml:space="preserve">systemu </w:t>
      </w:r>
      <w:r w:rsidRPr="00A15A66">
        <w:rPr>
          <w:rFonts w:cstheme="minorHAnsi"/>
          <w:b/>
        </w:rPr>
        <w:t>login.gov.pl</w:t>
      </w:r>
      <w:r>
        <w:t xml:space="preserve"> zakłada wywołanie odpowiedniej usługi </w:t>
      </w:r>
      <w:proofErr w:type="spellStart"/>
      <w:r>
        <w:t>webservice</w:t>
      </w:r>
      <w:proofErr w:type="spellEnd"/>
      <w:r>
        <w:t xml:space="preserve"> dostępnej pod adresem (adresy środowiska integracyjnego):</w:t>
      </w:r>
    </w:p>
    <w:p w14:paraId="1A9CA5AC" w14:textId="77777777" w:rsidR="00403180" w:rsidRDefault="00403180" w:rsidP="00403180">
      <w:pPr>
        <w:jc w:val="both"/>
      </w:pPr>
      <w:hyperlink r:id="rId31" w:history="1">
        <w:r w:rsidRPr="00C24854">
          <w:rPr>
            <w:rStyle w:val="Hipercze"/>
          </w:rPr>
          <w:t>https://int.login.gov.pl/login-services/singleLogoutService</w:t>
        </w:r>
      </w:hyperlink>
      <w:r>
        <w:t xml:space="preserve"> </w:t>
      </w:r>
    </w:p>
    <w:p w14:paraId="068C72FB" w14:textId="77777777" w:rsidR="00403180" w:rsidRDefault="00403180" w:rsidP="00403180">
      <w:pPr>
        <w:jc w:val="both"/>
      </w:pPr>
      <w:r>
        <w:t xml:space="preserve">Definicja </w:t>
      </w:r>
      <w:proofErr w:type="spellStart"/>
      <w:r>
        <w:t>schemy</w:t>
      </w:r>
      <w:proofErr w:type="spellEnd"/>
      <w:r>
        <w:t xml:space="preserve"> dla komunikatu dostępna jest po wpisaniu w przeglądarce adresu:</w:t>
      </w:r>
    </w:p>
    <w:p w14:paraId="5523C333" w14:textId="77777777" w:rsidR="00403180" w:rsidRDefault="00403180" w:rsidP="00403180">
      <w:pPr>
        <w:jc w:val="both"/>
      </w:pPr>
      <w:hyperlink r:id="rId32" w:history="1">
        <w:r w:rsidRPr="00867901">
          <w:rPr>
            <w:rStyle w:val="Hipercze"/>
          </w:rPr>
          <w:t>https://int.login.gov.pl/login-services/singleLogoutService?wsdl</w:t>
        </w:r>
      </w:hyperlink>
      <w:r>
        <w:t xml:space="preserve"> </w:t>
      </w:r>
    </w:p>
    <w:p w14:paraId="58046852" w14:textId="77777777" w:rsidR="00403180" w:rsidRDefault="00403180" w:rsidP="00403180">
      <w:pPr>
        <w:jc w:val="both"/>
        <w:rPr>
          <w:b/>
        </w:rPr>
      </w:pPr>
      <w:r>
        <w:t xml:space="preserve">Zgodnie z wytycznymi standardu SAML 2.0 żądanie wylogowania przyjmuje postać komunikatu SAML </w:t>
      </w:r>
      <w:proofErr w:type="spellStart"/>
      <w:r w:rsidRPr="00EF3159">
        <w:rPr>
          <w:b/>
        </w:rPr>
        <w:t>LogoutRequest</w:t>
      </w:r>
      <w:proofErr w:type="spellEnd"/>
      <w:r>
        <w:rPr>
          <w:b/>
        </w:rPr>
        <w:t>.</w:t>
      </w:r>
    </w:p>
    <w:p w14:paraId="3C23081A" w14:textId="77777777" w:rsidR="00403180" w:rsidRDefault="00403180" w:rsidP="00403180">
      <w:pPr>
        <w:rPr>
          <w:b/>
        </w:rPr>
      </w:pPr>
    </w:p>
    <w:p w14:paraId="26FAA005" w14:textId="77777777" w:rsidR="00403180" w:rsidRDefault="00403180" w:rsidP="00403180">
      <w:pPr>
        <w:jc w:val="both"/>
        <w:rPr>
          <w:b/>
        </w:rPr>
      </w:pPr>
      <w:r w:rsidRPr="00860725">
        <w:rPr>
          <w:b/>
        </w:rPr>
        <w:t xml:space="preserve">Istotne elementy żądania </w:t>
      </w:r>
      <w:proofErr w:type="spellStart"/>
      <w:r w:rsidRPr="00860725">
        <w:rPr>
          <w:b/>
        </w:rPr>
        <w:t>LogoutRequest</w:t>
      </w:r>
      <w:proofErr w:type="spellEnd"/>
    </w:p>
    <w:p w14:paraId="77D999BC" w14:textId="77777777" w:rsidR="00403180" w:rsidRDefault="00403180" w:rsidP="00403180">
      <w:pPr>
        <w:jc w:val="both"/>
      </w:pPr>
      <w:r>
        <w:t xml:space="preserve">Dostawca usług wysyłając żądanie </w:t>
      </w:r>
      <w:proofErr w:type="spellStart"/>
      <w:r>
        <w:t>LogoutRequest</w:t>
      </w:r>
      <w:proofErr w:type="spellEnd"/>
      <w:r>
        <w:t xml:space="preserve"> do </w:t>
      </w:r>
      <w:r w:rsidRPr="00E7149C">
        <w:t>system</w:t>
      </w:r>
      <w:r>
        <w:t>u</w:t>
      </w:r>
      <w:r w:rsidRPr="00E7149C">
        <w:t xml:space="preserve"> </w:t>
      </w:r>
      <w:r w:rsidRPr="00E7149C">
        <w:rPr>
          <w:b/>
        </w:rPr>
        <w:t>login.gov.pl</w:t>
      </w:r>
      <w:r>
        <w:t xml:space="preserve"> powinien wykorzystać wcześniej przesłane przez WK w Asercji SAML dane. </w:t>
      </w:r>
      <w:r w:rsidRPr="00DD193A">
        <w:t>Chodzi o</w:t>
      </w:r>
      <w:r>
        <w:t xml:space="preserve"> wartości dla</w:t>
      </w:r>
      <w:r w:rsidRPr="00DD193A">
        <w:t xml:space="preserve"> element</w:t>
      </w:r>
      <w:r>
        <w:t>ów</w:t>
      </w:r>
      <w:r w:rsidRPr="00DD193A">
        <w:t xml:space="preserve"> </w:t>
      </w:r>
      <w:proofErr w:type="spellStart"/>
      <w:r w:rsidRPr="00DD193A">
        <w:t>NameID</w:t>
      </w:r>
      <w:proofErr w:type="spellEnd"/>
      <w:r>
        <w:t xml:space="preserve"> oraz </w:t>
      </w:r>
      <w:proofErr w:type="spellStart"/>
      <w:r>
        <w:t>SessionIndex</w:t>
      </w:r>
      <w:proofErr w:type="spellEnd"/>
      <w:r>
        <w:t>.</w:t>
      </w:r>
    </w:p>
    <w:p w14:paraId="71EBAACB" w14:textId="77777777" w:rsidR="00403180" w:rsidRPr="00DD193A" w:rsidRDefault="00403180" w:rsidP="00403180">
      <w:pPr>
        <w:jc w:val="both"/>
      </w:pPr>
      <w:r>
        <w:t>Poniżej przykład tych danych wskazany w asercji SAML:</w:t>
      </w:r>
    </w:p>
    <w:p w14:paraId="7904245B" w14:textId="77777777" w:rsidR="00403180" w:rsidRPr="00F60C7E" w:rsidRDefault="00403180" w:rsidP="00403180"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8B15C5" wp14:editId="42CEE9B4">
                <wp:simplePos x="0" y="0"/>
                <wp:positionH relativeFrom="margin">
                  <wp:align>left</wp:align>
                </wp:positionH>
                <wp:positionV relativeFrom="paragraph">
                  <wp:posOffset>181610</wp:posOffset>
                </wp:positionV>
                <wp:extent cx="5895975" cy="1404620"/>
                <wp:effectExtent l="0" t="0" r="28575" b="2159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A4D2E" w14:textId="77777777" w:rsidR="00403180" w:rsidRPr="00DA6A3D" w:rsidRDefault="00403180" w:rsidP="00403180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>&lt;saml2:Subject&gt;</w:t>
                            </w:r>
                          </w:p>
                          <w:p w14:paraId="6F9F947B" w14:textId="77777777" w:rsidR="00403180" w:rsidRPr="00A45DC1" w:rsidRDefault="00403180" w:rsidP="00403180">
                            <w:pPr>
                              <w:spacing w:after="0"/>
                              <w:ind w:left="284" w:hanging="284"/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A45DC1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&lt;saml2:NameID Format="urn:oasis:names:tc:SAML:1.1:nameid-format:unspecified"&gt;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name_id</w:t>
                            </w:r>
                            <w:r w:rsidRPr="00A45DC1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&lt;/saml2:NameID&gt;</w:t>
                            </w:r>
                          </w:p>
                          <w:p w14:paraId="58102A6B" w14:textId="77777777" w:rsidR="00403180" w:rsidRPr="00DA6A3D" w:rsidRDefault="00403180" w:rsidP="00403180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&lt;saml2:SubjectConfirmation Method="urn:oasis:names:tc:SAML:2.0:cm:bearer"&gt;</w:t>
                            </w:r>
                          </w:p>
                          <w:p w14:paraId="7F382EE6" w14:textId="77777777" w:rsidR="00403180" w:rsidRPr="00DA6A3D" w:rsidRDefault="00403180" w:rsidP="00403180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&lt;saml2:SubjectConfirmationData InResponseTo="ID-601e04d7-427b-48f0-9a91-9528507cb105" NotOnOrAfter="2017-11-17T12:00:01.000Z" Recipient="https://dostawca_uslug.pl/du/AssertionConsumerService"/&gt;</w:t>
                            </w:r>
                          </w:p>
                          <w:p w14:paraId="296C1A34" w14:textId="77777777" w:rsidR="00403180" w:rsidRPr="00DA6A3D" w:rsidRDefault="00403180" w:rsidP="00403180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&lt;/saml2:SubjectConfirmation&gt;</w:t>
                            </w:r>
                          </w:p>
                          <w:p w14:paraId="3335FF0E" w14:textId="77777777" w:rsidR="00403180" w:rsidRPr="00DA6A3D" w:rsidRDefault="00403180" w:rsidP="00403180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&lt;/saml2:Subject&gt;</w:t>
                            </w:r>
                          </w:p>
                          <w:p w14:paraId="39867E79" w14:textId="77777777" w:rsidR="00403180" w:rsidRPr="00DA6A3D" w:rsidRDefault="00403180" w:rsidP="00403180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&lt;saml2:Conditions NotBefore="2017-11-17T11:10:01.000Z" NotOnOrAfter="2017-11-17T12:00:01.000Z"&gt;</w:t>
                            </w:r>
                          </w:p>
                          <w:p w14:paraId="77AEBF3F" w14:textId="77777777" w:rsidR="00403180" w:rsidRPr="00DA6A3D" w:rsidRDefault="00403180" w:rsidP="00403180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&lt;saml2:AudienceRestriction&gt;</w:t>
                            </w:r>
                          </w:p>
                          <w:p w14:paraId="05EBC52F" w14:textId="77777777" w:rsidR="00403180" w:rsidRPr="00DA6A3D" w:rsidRDefault="00403180" w:rsidP="00403180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&lt;saml2:Audience&gt;dostawca_uslug&lt;/saml2:Audience&gt;</w:t>
                            </w:r>
                          </w:p>
                          <w:p w14:paraId="40F841C3" w14:textId="77777777" w:rsidR="00403180" w:rsidRPr="00DA6A3D" w:rsidRDefault="00403180" w:rsidP="00403180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&lt;/saml2:AudienceRestriction&gt;</w:t>
                            </w:r>
                          </w:p>
                          <w:p w14:paraId="0EFFBDB2" w14:textId="77777777" w:rsidR="00403180" w:rsidRPr="00DA6A3D" w:rsidRDefault="00403180" w:rsidP="00403180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&lt;/saml2:Conditions&gt;</w:t>
                            </w:r>
                          </w:p>
                          <w:p w14:paraId="041CFFB4" w14:textId="77777777" w:rsidR="00403180" w:rsidRPr="00DA6A3D" w:rsidRDefault="00403180" w:rsidP="00403180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 xml:space="preserve">&lt;saml2:AuthnStatement AuthnInstant="2017-11-17T11:10:00.721Z" </w:t>
                            </w:r>
                            <w:r w:rsidRPr="00A45DC1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SessionIndex="_ID-3118aea6-6ca4-4fe2-a4a9-731f1be19a05"</w:t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>&gt;</w:t>
                            </w:r>
                          </w:p>
                          <w:p w14:paraId="678A4C0B" w14:textId="77777777" w:rsidR="00403180" w:rsidRPr="00DA6A3D" w:rsidRDefault="00403180" w:rsidP="00403180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&lt;saml2:AuthnContext&gt;</w:t>
                            </w:r>
                          </w:p>
                          <w:p w14:paraId="3F942FEB" w14:textId="77777777" w:rsidR="00403180" w:rsidRPr="00DA6A3D" w:rsidRDefault="00403180" w:rsidP="00403180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&lt;saml2:AuthnContextClassRef&gt;http://eidas.europa.eu/LoA/substantial&lt;/saml2:AuthnContextClassRef&gt;</w:t>
                            </w:r>
                          </w:p>
                          <w:p w14:paraId="32FF0FC1" w14:textId="77777777" w:rsidR="00403180" w:rsidRPr="00DA6A3D" w:rsidRDefault="00403180" w:rsidP="00403180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&lt;saml2:AuthenticatingAuthority&gt;pz.gov.pl&lt;/saml2:AuthenticatingAuthority&gt;</w:t>
                            </w:r>
                          </w:p>
                          <w:p w14:paraId="7E0C4097" w14:textId="77777777" w:rsidR="00403180" w:rsidRPr="00DA6A3D" w:rsidRDefault="00403180" w:rsidP="00403180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&lt;/saml2:AuthnContext&gt;</w:t>
                            </w:r>
                          </w:p>
                          <w:p w14:paraId="3716ED1F" w14:textId="77777777" w:rsidR="00403180" w:rsidRPr="00EF3159" w:rsidRDefault="00403180" w:rsidP="00403180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&lt;/saml2:AuthnStatement&gt;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8B15C5" id="_x0000_s1027" type="#_x0000_t202" style="position:absolute;margin-left:0;margin-top:14.3pt;width:464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">
                <v:textbox style="mso-fit-shape-to-text:t">
                  <w:txbxContent>
                    <w:p w14:paraId="18EA4D2E" w14:textId="77777777" w:rsidR="00403180" w:rsidRPr="00DA6A3D" w:rsidRDefault="00403180" w:rsidP="00403180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>&lt;saml2:Subject&gt;</w:t>
                      </w:r>
                    </w:p>
                    <w:p w14:paraId="6F9F947B" w14:textId="77777777" w:rsidR="00403180" w:rsidRPr="00A45DC1" w:rsidRDefault="00403180" w:rsidP="00403180">
                      <w:pPr>
                        <w:spacing w:after="0"/>
                        <w:ind w:left="284" w:hanging="284"/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A45DC1">
                        <w:rPr>
                          <w:b/>
                          <w:sz w:val="18"/>
                          <w:szCs w:val="18"/>
                          <w:lang w:val="en-US"/>
                        </w:rPr>
                        <w:t>&lt;saml2:NameID Format="urn:oasis:names:tc:SAML:1.1:nameid-format:unspecified"&gt;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name_id</w:t>
                      </w:r>
                      <w:r w:rsidRPr="00A45DC1">
                        <w:rPr>
                          <w:b/>
                          <w:sz w:val="18"/>
                          <w:szCs w:val="18"/>
                          <w:lang w:val="en-US"/>
                        </w:rPr>
                        <w:t>&lt;/saml2:NameID&gt;</w:t>
                      </w:r>
                    </w:p>
                    <w:p w14:paraId="58102A6B" w14:textId="77777777" w:rsidR="00403180" w:rsidRPr="00DA6A3D" w:rsidRDefault="00403180" w:rsidP="00403180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&lt;saml2:SubjectConfirmation Method="urn:oasis:names:tc:SAML:2.0:cm:bearer"&gt;</w:t>
                      </w:r>
                    </w:p>
                    <w:p w14:paraId="7F382EE6" w14:textId="77777777" w:rsidR="00403180" w:rsidRPr="00DA6A3D" w:rsidRDefault="00403180" w:rsidP="00403180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&lt;saml2:SubjectConfirmationData InResponseTo="ID-601e04d7-427b-48f0-9a91-9528507cb105" NotOnOrAfter="2017-11-17T12:00:01.000Z" Recipient="https://dostawca_uslug.pl/du/AssertionConsumerService"/&gt;</w:t>
                      </w:r>
                    </w:p>
                    <w:p w14:paraId="296C1A34" w14:textId="77777777" w:rsidR="00403180" w:rsidRPr="00DA6A3D" w:rsidRDefault="00403180" w:rsidP="00403180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&lt;/saml2:SubjectConfirmation&gt;</w:t>
                      </w:r>
                    </w:p>
                    <w:p w14:paraId="3335FF0E" w14:textId="77777777" w:rsidR="00403180" w:rsidRPr="00DA6A3D" w:rsidRDefault="00403180" w:rsidP="00403180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&lt;/saml2:Subject&gt;</w:t>
                      </w:r>
                    </w:p>
                    <w:p w14:paraId="39867E79" w14:textId="77777777" w:rsidR="00403180" w:rsidRPr="00DA6A3D" w:rsidRDefault="00403180" w:rsidP="00403180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&lt;saml2:Conditions NotBefore="2017-11-17T11:10:01.000Z" NotOnOrAfter="2017-11-17T12:00:01.000Z"&gt;</w:t>
                      </w:r>
                    </w:p>
                    <w:p w14:paraId="77AEBF3F" w14:textId="77777777" w:rsidR="00403180" w:rsidRPr="00DA6A3D" w:rsidRDefault="00403180" w:rsidP="00403180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&lt;saml2:AudienceRestriction&gt;</w:t>
                      </w:r>
                    </w:p>
                    <w:p w14:paraId="05EBC52F" w14:textId="77777777" w:rsidR="00403180" w:rsidRPr="00DA6A3D" w:rsidRDefault="00403180" w:rsidP="00403180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&lt;saml2:Audience&gt;dostawca_uslug&lt;/saml2:Audience&gt;</w:t>
                      </w:r>
                    </w:p>
                    <w:p w14:paraId="40F841C3" w14:textId="77777777" w:rsidR="00403180" w:rsidRPr="00DA6A3D" w:rsidRDefault="00403180" w:rsidP="00403180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&lt;/saml2:AudienceRestriction&gt;</w:t>
                      </w:r>
                    </w:p>
                    <w:p w14:paraId="0EFFBDB2" w14:textId="77777777" w:rsidR="00403180" w:rsidRPr="00DA6A3D" w:rsidRDefault="00403180" w:rsidP="00403180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&lt;/saml2:Conditions&gt;</w:t>
                      </w:r>
                    </w:p>
                    <w:p w14:paraId="041CFFB4" w14:textId="77777777" w:rsidR="00403180" w:rsidRPr="00DA6A3D" w:rsidRDefault="00403180" w:rsidP="00403180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 xml:space="preserve">&lt;saml2:AuthnStatement AuthnInstant="2017-11-17T11:10:00.721Z" </w:t>
                      </w:r>
                      <w:r w:rsidRPr="00A45DC1">
                        <w:rPr>
                          <w:b/>
                          <w:sz w:val="18"/>
                          <w:szCs w:val="18"/>
                          <w:lang w:val="en-US"/>
                        </w:rPr>
                        <w:t>SessionIndex="_ID-3118aea6-6ca4-4fe2-a4a9-731f1be19a05"</w:t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>&gt;</w:t>
                      </w:r>
                    </w:p>
                    <w:p w14:paraId="678A4C0B" w14:textId="77777777" w:rsidR="00403180" w:rsidRPr="00DA6A3D" w:rsidRDefault="00403180" w:rsidP="00403180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&lt;saml2:AuthnContext&gt;</w:t>
                      </w:r>
                    </w:p>
                    <w:p w14:paraId="3F942FEB" w14:textId="77777777" w:rsidR="00403180" w:rsidRPr="00DA6A3D" w:rsidRDefault="00403180" w:rsidP="00403180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&lt;saml2:AuthnContextClassRef&gt;http://eidas.europa.eu/LoA/substantial&lt;/saml2:AuthnContextClassRef&gt;</w:t>
                      </w:r>
                    </w:p>
                    <w:p w14:paraId="32FF0FC1" w14:textId="77777777" w:rsidR="00403180" w:rsidRPr="00DA6A3D" w:rsidRDefault="00403180" w:rsidP="00403180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&lt;saml2:AuthenticatingAuthority&gt;pz.gov.pl&lt;/saml2:AuthenticatingAuthority&gt;</w:t>
                      </w:r>
                    </w:p>
                    <w:p w14:paraId="7E0C4097" w14:textId="77777777" w:rsidR="00403180" w:rsidRPr="00DA6A3D" w:rsidRDefault="00403180" w:rsidP="00403180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&lt;/saml2:AuthnContext&gt;</w:t>
                      </w:r>
                    </w:p>
                    <w:p w14:paraId="3716ED1F" w14:textId="77777777" w:rsidR="00403180" w:rsidRPr="00EF3159" w:rsidRDefault="00403180" w:rsidP="00403180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&lt;/saml2:AuthnStatement&gt;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F3A594" w14:textId="77777777" w:rsidR="00403180" w:rsidRPr="00616F7D" w:rsidRDefault="00403180" w:rsidP="00403180">
      <w:pPr>
        <w:rPr>
          <w:b/>
        </w:rPr>
      </w:pPr>
      <w:r w:rsidRPr="00616F7D">
        <w:rPr>
          <w:b/>
        </w:rPr>
        <w:t>Inicjowanie operacji wylogowania</w:t>
      </w:r>
    </w:p>
    <w:p w14:paraId="5423F59B" w14:textId="77777777" w:rsidR="00403180" w:rsidRDefault="00403180" w:rsidP="00403180">
      <w:pPr>
        <w:jc w:val="both"/>
      </w:pPr>
      <w:r>
        <w:t xml:space="preserve">Z punktu widzenia </w:t>
      </w:r>
      <w:r w:rsidRPr="00E7149C">
        <w:t>system</w:t>
      </w:r>
      <w:r>
        <w:t>u</w:t>
      </w:r>
      <w:r w:rsidRPr="00E7149C">
        <w:t xml:space="preserve"> </w:t>
      </w:r>
      <w:r w:rsidRPr="00E7149C">
        <w:rPr>
          <w:b/>
        </w:rPr>
        <w:t>login.gov.pl</w:t>
      </w:r>
      <w:r>
        <w:t xml:space="preserve"> nie jest istotny powód wysłania żądania, nie jest istotne czy użytkownik zrobił to świadomie poprzez wyloguj, czy też upłyną czas sesji. Zadaniem </w:t>
      </w:r>
      <w:r w:rsidRPr="00E7149C">
        <w:t>system</w:t>
      </w:r>
      <w:r>
        <w:t>u</w:t>
      </w:r>
      <w:r w:rsidRPr="00E7149C">
        <w:t xml:space="preserve"> </w:t>
      </w:r>
      <w:r w:rsidRPr="00E7149C">
        <w:rPr>
          <w:b/>
        </w:rPr>
        <w:t>login.gov.pl</w:t>
      </w:r>
      <w:r>
        <w:t xml:space="preserve"> jest poinformowanie Dostawcy Tożsamości, który uwierzytelnił użytkownika w DU, o zajściu zdarzenia. Celem całej operacji jest zamknięcie sesji u Dostawcy Tożsamości poprzez wysłanie komunikatu o zaistniałym zdarzeniu.</w:t>
      </w:r>
    </w:p>
    <w:p w14:paraId="02922928" w14:textId="77777777" w:rsidR="00403180" w:rsidRDefault="00403180" w:rsidP="00403180">
      <w:pPr>
        <w:jc w:val="both"/>
      </w:pPr>
      <w:r>
        <w:t xml:space="preserve">Rezultat operacji wylogowania w DT wpłynie na status operacji, odesłany w komunikacie </w:t>
      </w:r>
      <w:proofErr w:type="spellStart"/>
      <w:r>
        <w:t>LogoutResponse</w:t>
      </w:r>
      <w:proofErr w:type="spellEnd"/>
      <w:r>
        <w:t xml:space="preserve"> przez </w:t>
      </w:r>
      <w:r>
        <w:rPr>
          <w:rFonts w:cstheme="minorHAnsi"/>
        </w:rPr>
        <w:t xml:space="preserve">system </w:t>
      </w:r>
      <w:r w:rsidRPr="00A15A66">
        <w:rPr>
          <w:rFonts w:cstheme="minorHAnsi"/>
          <w:b/>
        </w:rPr>
        <w:t>login.gov.pl</w:t>
      </w:r>
    </w:p>
    <w:p w14:paraId="3C41A1F2" w14:textId="77777777" w:rsidR="00403180" w:rsidRDefault="00403180" w:rsidP="00403180">
      <w:pPr>
        <w:jc w:val="both"/>
      </w:pPr>
      <w:r>
        <w:t>Możliwe statusy operacji odsyłane do systemu Dostawcy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3180" w14:paraId="4D0E35A3" w14:textId="77777777" w:rsidTr="00583F0F">
        <w:tc>
          <w:tcPr>
            <w:tcW w:w="9062" w:type="dxa"/>
          </w:tcPr>
          <w:p w14:paraId="3CEEA685" w14:textId="77777777" w:rsidR="00403180" w:rsidRPr="00214754" w:rsidRDefault="00403180" w:rsidP="00583F0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&lt;</w:t>
            </w: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saml2p:Status&gt;</w:t>
            </w:r>
          </w:p>
          <w:p w14:paraId="2A77127C" w14:textId="77777777" w:rsidR="00403180" w:rsidRPr="00214754" w:rsidRDefault="00403180" w:rsidP="00583F0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</w:t>
            </w: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&lt;saml2p:StatusCode Value="urn:oasis:names:tc:SAML:2.0:status:Success"/&gt;</w:t>
            </w:r>
          </w:p>
          <w:p w14:paraId="350CF48B" w14:textId="77777777" w:rsidR="00403180" w:rsidRPr="002D697A" w:rsidRDefault="00403180" w:rsidP="00583F0F">
            <w:pPr>
              <w:keepNext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&lt;/saml2p:Status&gt;</w:t>
            </w:r>
          </w:p>
        </w:tc>
      </w:tr>
    </w:tbl>
    <w:p w14:paraId="352C9072" w14:textId="77777777" w:rsidR="00403180" w:rsidRDefault="00403180" w:rsidP="00403180">
      <w:pPr>
        <w:pStyle w:val="Legenda"/>
        <w:jc w:val="center"/>
      </w:pPr>
      <w:r>
        <w:t xml:space="preserve">Tabela </w:t>
      </w:r>
      <w:r>
        <w:rPr>
          <w:noProof/>
        </w:rPr>
        <w:fldChar w:fldCharType="begin"/>
      </w:r>
      <w:r>
        <w:rPr>
          <w:noProof/>
        </w:rPr>
        <w:instrText xml:space="preserve"> SEQ Tabela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</w:t>
      </w:r>
      <w:r w:rsidRPr="00DF6EFF">
        <w:t xml:space="preserve">Komunikat ze statusem operacji - </w:t>
      </w:r>
      <w:proofErr w:type="spellStart"/>
      <w:r w:rsidRPr="00DF6EFF">
        <w:t>Success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3180" w14:paraId="338B3D75" w14:textId="77777777" w:rsidTr="00583F0F">
        <w:tc>
          <w:tcPr>
            <w:tcW w:w="9062" w:type="dxa"/>
          </w:tcPr>
          <w:p w14:paraId="09AE4447" w14:textId="77777777" w:rsidR="00403180" w:rsidRPr="00214754" w:rsidRDefault="00403180" w:rsidP="00583F0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&lt;</w:t>
            </w: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saml2p:Status&gt;</w:t>
            </w:r>
          </w:p>
          <w:p w14:paraId="7D7E099E" w14:textId="77777777" w:rsidR="00403180" w:rsidRPr="00214754" w:rsidRDefault="00403180" w:rsidP="00583F0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</w:t>
            </w: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&lt;saml2p:StatusCode Value="</w:t>
            </w:r>
            <w:r w:rsidRPr="00CD733A">
              <w:rPr>
                <w:rFonts w:ascii="Tahoma" w:hAnsi="Tahoma" w:cs="Tahoma"/>
                <w:sz w:val="16"/>
                <w:szCs w:val="16"/>
                <w:lang w:val="en-US"/>
              </w:rPr>
              <w:t>urn:oasis:names:tc:SAML:2.0:status:PartialLogout</w:t>
            </w: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"/&gt;</w:t>
            </w:r>
          </w:p>
          <w:p w14:paraId="6743EA95" w14:textId="77777777" w:rsidR="00403180" w:rsidRPr="002D697A" w:rsidRDefault="00403180" w:rsidP="00583F0F">
            <w:pPr>
              <w:keepNext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&lt;/saml2p:Status&gt;</w:t>
            </w:r>
          </w:p>
        </w:tc>
      </w:tr>
    </w:tbl>
    <w:p w14:paraId="7FC1777C" w14:textId="77777777" w:rsidR="00403180" w:rsidRDefault="00403180" w:rsidP="00403180">
      <w:pPr>
        <w:pStyle w:val="Legenda"/>
        <w:jc w:val="center"/>
      </w:pPr>
      <w:r>
        <w:t xml:space="preserve">Tabela </w:t>
      </w:r>
      <w:r>
        <w:rPr>
          <w:noProof/>
        </w:rPr>
        <w:fldChar w:fldCharType="begin"/>
      </w:r>
      <w:r>
        <w:rPr>
          <w:noProof/>
        </w:rPr>
        <w:instrText xml:space="preserve"> SEQ Tabela \* ARABIC </w:instrText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 </w:t>
      </w:r>
      <w:r w:rsidRPr="00A94777">
        <w:t xml:space="preserve">Komunikat ze statusem operacji - </w:t>
      </w:r>
      <w:proofErr w:type="spellStart"/>
      <w:r w:rsidRPr="00A94777">
        <w:t>Partial</w:t>
      </w:r>
      <w:proofErr w:type="spellEnd"/>
      <w:r w:rsidRPr="00A94777">
        <w:t xml:space="preserve"> </w:t>
      </w:r>
      <w:proofErr w:type="spellStart"/>
      <w:r w:rsidRPr="00A94777">
        <w:t>Logout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3180" w14:paraId="352EF2A6" w14:textId="77777777" w:rsidTr="00583F0F">
        <w:tc>
          <w:tcPr>
            <w:tcW w:w="9062" w:type="dxa"/>
          </w:tcPr>
          <w:p w14:paraId="3C11C2EA" w14:textId="77777777" w:rsidR="00403180" w:rsidRPr="00214754" w:rsidRDefault="00403180" w:rsidP="00583F0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&lt;</w:t>
            </w: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saml2p:Status&gt;</w:t>
            </w:r>
          </w:p>
          <w:p w14:paraId="106F5005" w14:textId="77777777" w:rsidR="00403180" w:rsidRPr="00214754" w:rsidRDefault="00403180" w:rsidP="00583F0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</w:t>
            </w: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&lt;saml2p:StatusCode Value="</w:t>
            </w:r>
            <w:r w:rsidRPr="00CD733A">
              <w:rPr>
                <w:rFonts w:ascii="Tahoma" w:hAnsi="Tahoma" w:cs="Tahoma"/>
                <w:sz w:val="16"/>
                <w:szCs w:val="16"/>
                <w:lang w:val="en-US"/>
              </w:rPr>
              <w:t>urn:oasis:names:tc:SAML:2.0:status: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Requester</w:t>
            </w: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"/&gt;</w:t>
            </w:r>
          </w:p>
          <w:p w14:paraId="195D8E76" w14:textId="77777777" w:rsidR="00403180" w:rsidRPr="002D697A" w:rsidRDefault="00403180" w:rsidP="00583F0F">
            <w:pPr>
              <w:keepNext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&lt;/saml2p:Status&gt;</w:t>
            </w:r>
          </w:p>
        </w:tc>
      </w:tr>
    </w:tbl>
    <w:p w14:paraId="651FA378" w14:textId="77777777" w:rsidR="00403180" w:rsidRPr="002D697A" w:rsidRDefault="00403180" w:rsidP="00403180">
      <w:pPr>
        <w:pStyle w:val="Legenda"/>
        <w:jc w:val="center"/>
      </w:pPr>
      <w:r>
        <w:t xml:space="preserve">Tabela </w:t>
      </w:r>
      <w:r>
        <w:rPr>
          <w:noProof/>
        </w:rPr>
        <w:fldChar w:fldCharType="begin"/>
      </w:r>
      <w:r>
        <w:rPr>
          <w:noProof/>
        </w:rPr>
        <w:instrText xml:space="preserve"> SEQ Tabela \* ARABIC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 xml:space="preserve"> </w:t>
      </w:r>
      <w:r w:rsidRPr="00E96E47">
        <w:t xml:space="preserve">Komunikat ze statusem operacji - </w:t>
      </w:r>
      <w:proofErr w:type="spellStart"/>
      <w:r w:rsidRPr="00E96E47">
        <w:t>Requester</w:t>
      </w:r>
      <w:proofErr w:type="spellEnd"/>
    </w:p>
    <w:p w14:paraId="09CF1248" w14:textId="77777777" w:rsidR="00403180" w:rsidRDefault="00403180" w:rsidP="00403180">
      <w:pPr>
        <w:jc w:val="both"/>
      </w:pPr>
      <w:r>
        <w:t xml:space="preserve">Status w tabeli 2 może być spowodowany brakiem lub niepowodzeniem operacji wylogowania w Dostawcy Tożsamości. Status w tabeli 3 to efekt walidacji żądania, występuje gdy przesłany komunikat </w:t>
      </w:r>
      <w:proofErr w:type="spellStart"/>
      <w:r>
        <w:t>LogoutRequest</w:t>
      </w:r>
      <w:proofErr w:type="spellEnd"/>
      <w:r>
        <w:t xml:space="preserve"> zawiera błędy.</w:t>
      </w:r>
    </w:p>
    <w:p w14:paraId="67FD05E8" w14:textId="77777777" w:rsidR="00403180" w:rsidRDefault="00403180" w:rsidP="00403180">
      <w:pPr>
        <w:jc w:val="both"/>
      </w:pPr>
    </w:p>
    <w:p w14:paraId="70D8867F" w14:textId="77777777" w:rsidR="00403180" w:rsidRDefault="00403180" w:rsidP="00403180">
      <w:pPr>
        <w:jc w:val="both"/>
      </w:pPr>
      <w:r>
        <w:lastRenderedPageBreak/>
        <w:t xml:space="preserve">Żądanie wylogowania zgodne z SAML SOAP </w:t>
      </w:r>
      <w:proofErr w:type="spellStart"/>
      <w:r>
        <w:t>Binding</w:t>
      </w:r>
      <w:proofErr w:type="spellEnd"/>
      <w:r>
        <w:t xml:space="preserve"> (schemat komunikatu dostępny pod adresem </w:t>
      </w:r>
      <w:hyperlink r:id="rId33" w:history="1">
        <w:r w:rsidRPr="00486F5C">
          <w:rPr>
            <w:rStyle w:val="Hipercze"/>
          </w:rPr>
          <w:t>http://saml.xml.org/saml-specifications</w:t>
        </w:r>
      </w:hyperlink>
      <w:r>
        <w:rPr>
          <w:rStyle w:val="Hipercze"/>
        </w:rPr>
        <w:t>,</w:t>
      </w:r>
      <w:r>
        <w:t xml:space="preserve"> sekcja: </w:t>
      </w:r>
      <w:proofErr w:type="spellStart"/>
      <w:r w:rsidRPr="0026349F">
        <w:t>Protocols</w:t>
      </w:r>
      <w:proofErr w:type="spellEnd"/>
      <w:r w:rsidRPr="0026349F">
        <w:t xml:space="preserve"> </w:t>
      </w:r>
      <w:proofErr w:type="spellStart"/>
      <w:r w:rsidRPr="0026349F">
        <w:t>schema</w:t>
      </w:r>
      <w:proofErr w:type="spellEnd"/>
      <w: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3180" w:rsidRPr="0001620F" w14:paraId="1C2F34C0" w14:textId="77777777" w:rsidTr="00583F0F">
        <w:tc>
          <w:tcPr>
            <w:tcW w:w="9062" w:type="dxa"/>
          </w:tcPr>
          <w:p w14:paraId="3DACA196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soap:Envelope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xmlns:soap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="http://schemas.xmlsoap.org/soap/envelope/"&gt;</w:t>
            </w:r>
          </w:p>
          <w:p w14:paraId="22BFBD41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SOAP-ENV:Header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xmlns:SOAP-ENV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="http://schemas.xmlsoap.org/soap/envelope/"/&gt;</w:t>
            </w:r>
          </w:p>
          <w:p w14:paraId="30CC1E36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soap:Body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21AFCEEB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 xml:space="preserve">&lt;saml2p:LogoutRequest </w:t>
            </w:r>
          </w:p>
          <w:p w14:paraId="70A1C3EB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xmlns:ds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="http://www.w3.org/2000/09/xmldsig#" </w:t>
            </w:r>
          </w:p>
          <w:p w14:paraId="08E5F135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xmlns:eidas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="http://eidas.europa.eu/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saml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-extensions" </w:t>
            </w:r>
          </w:p>
          <w:p w14:paraId="786321D7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 xml:space="preserve">xmlns:naturalperson="http://eidas.europa.eu/attributes/naturalperson" </w:t>
            </w:r>
          </w:p>
          <w:p w14:paraId="0E164007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 xml:space="preserve">xmlns:saml2="urn:oasis:names:tc:SAML:2.0:assertion" </w:t>
            </w:r>
          </w:p>
          <w:p w14:paraId="06A2F708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 xml:space="preserve">xmlns:saml2p="urn:oasis:names:tc:SAML:2.0:protocol" </w:t>
            </w:r>
          </w:p>
          <w:p w14:paraId="34EBA102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xmlns:xenc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="http://www.w3.org/2001/04/xmlenc#" </w:t>
            </w:r>
          </w:p>
          <w:p w14:paraId="4E8C9EEB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 xml:space="preserve">Destination="https://login.gov.pl/login-services/singleLogoutService" </w:t>
            </w:r>
          </w:p>
          <w:p w14:paraId="03B98B5F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 xml:space="preserve">ID="ID-5f5c6374-deb5-4d3c-9670-19c0b701de5b" </w:t>
            </w:r>
          </w:p>
          <w:p w14:paraId="00246181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IssueInstant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="2018-04-19T07:02:32.784Z" </w:t>
            </w:r>
          </w:p>
          <w:p w14:paraId="0EBD48DD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Version="2.0"&gt;</w:t>
            </w:r>
          </w:p>
          <w:p w14:paraId="0EA10634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&lt;saml2:Issuer&gt;https://dostawca_uslug.pl&lt;/saml2:Issuer&gt;</w:t>
            </w:r>
          </w:p>
          <w:p w14:paraId="5277B869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ds:Signature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55EA7708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ds:SignedInfo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1EE546A0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ds:CanonicalizationMethod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 Algorithm="http://www.w3.org/2001/10/xml-exc-c14n#"/&gt;</w:t>
            </w:r>
          </w:p>
          <w:p w14:paraId="5CD31DFF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ds:SignatureMethod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 Algorithm="http://www.w3.org/2001/04/xmldsig-more#ecdsa-sha256"/&gt;</w:t>
            </w:r>
          </w:p>
          <w:p w14:paraId="2A32B07B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ds:Reference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 URI=""&gt;</w:t>
            </w:r>
          </w:p>
          <w:p w14:paraId="75A92749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ds:Transforms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75551C18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ds:Transform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 Algorithm="http://www.w3.org/2000/09/xmldsig#enveloped-signature"/&gt;</w:t>
            </w:r>
          </w:p>
          <w:p w14:paraId="5D23B93B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ds:Transform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 Algorithm="http://www.w3.org/2001/10/xml-exc-c14n#"&gt;</w:t>
            </w:r>
          </w:p>
          <w:p w14:paraId="3E85F7A8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InclusiveNamespaces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xmlns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="http://www.w3.org/2001/10/xml-exc-c14n#" 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PrefixList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="ds saml2 saml2p 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xenc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"/&gt;</w:t>
            </w:r>
          </w:p>
          <w:p w14:paraId="347ABF19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ds:Transform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6401FE77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ds:Transforms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3B8C1A02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ds:DigestMethod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 Algorithm="http://www.w3.org/2001/04/xmlenc#sha256"/&gt;</w:t>
            </w:r>
          </w:p>
          <w:p w14:paraId="08CEA575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ds:DigestValue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&gt;wVQti6CnH...&lt;/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ds:DigestValue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7AAE2E1A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ds:Reference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072B88EB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ds:SignedInfo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2C306162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ds:SignatureValue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&gt;/qLYGMLO2F...=&lt;/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ds:SignatureValue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5714C76A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ds:KeyInfo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53330D0A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&lt;ds:X509Data&gt;</w:t>
            </w:r>
          </w:p>
          <w:p w14:paraId="6888292C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&lt;ds:X509Certificate&gt;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MIIDuzCCAq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...&lt;/ds:X509Certificate&gt;</w:t>
            </w:r>
          </w:p>
          <w:p w14:paraId="4AA07671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&lt;/ds:X509Data&gt;</w:t>
            </w:r>
          </w:p>
          <w:p w14:paraId="08ECB7C1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ds:KeyInfo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7C520D66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ds:Signature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72D8FB49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pl-PL"/>
              </w:rPr>
              <w:t>&lt;saml2:NameID Format="urn:oasis:names:tc:SAML:1.1:nameid-format:unspecified"&gt;name_id&lt;/saml2:NameID&gt;</w:t>
            </w:r>
          </w:p>
          <w:p w14:paraId="092D1BD4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pl-PL"/>
              </w:rPr>
              <w:tab/>
              <w:t>&lt;saml2p:SessionIndex&gt;_ID-3118aea6-6ca4-4fe2-a4a9-731f1be19a05&lt;/saml2p:SessionIndex&gt;</w:t>
            </w:r>
          </w:p>
          <w:p w14:paraId="229154AE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&lt;/saml2p:LogoutRequest&gt;</w:t>
            </w:r>
          </w:p>
          <w:p w14:paraId="3C6A67AF" w14:textId="77777777" w:rsidR="00403180" w:rsidRPr="00732D3A" w:rsidRDefault="00403180" w:rsidP="00583F0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soap:Body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5918818F" w14:textId="77777777" w:rsidR="00403180" w:rsidRPr="00732D3A" w:rsidRDefault="00403180" w:rsidP="00583F0F">
            <w:pPr>
              <w:rPr>
                <w:rFonts w:asciiTheme="majorHAnsi" w:hAnsiTheme="majorHAnsi" w:cstheme="majorHAnsi"/>
                <w:lang w:val="en-US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lastRenderedPageBreak/>
              <w:t>&lt;/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soap:Envelope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</w:tc>
      </w:tr>
    </w:tbl>
    <w:p w14:paraId="5A076F82" w14:textId="77777777" w:rsidR="00403180" w:rsidRDefault="00403180" w:rsidP="00403180">
      <w:pPr>
        <w:jc w:val="both"/>
      </w:pPr>
      <w:r w:rsidRPr="0001620F">
        <w:lastRenderedPageBreak/>
        <w:br/>
      </w:r>
      <w:r w:rsidRPr="0001620F">
        <w:br/>
      </w:r>
      <w:r>
        <w:t xml:space="preserve">Żądanie </w:t>
      </w:r>
      <w:proofErr w:type="spellStart"/>
      <w:r>
        <w:t>LogoutRequest</w:t>
      </w:r>
      <w:proofErr w:type="spellEnd"/>
      <w:r>
        <w:t xml:space="preserve"> musi być podpisane przez Dostawcę Usług.</w:t>
      </w:r>
    </w:p>
    <w:p w14:paraId="6A4DAC2F" w14:textId="77777777" w:rsidR="00403180" w:rsidRDefault="00403180" w:rsidP="00403180">
      <w:pPr>
        <w:jc w:val="both"/>
      </w:pPr>
      <w:r>
        <w:t xml:space="preserve">Do podpisu żądania należy użyć tego samego klucza, który używany jest do podpisu żądań autoryzacyjnych </w:t>
      </w:r>
      <w:proofErr w:type="spellStart"/>
      <w:r>
        <w:t>AuthnRequest</w:t>
      </w:r>
      <w:proofErr w:type="spellEnd"/>
      <w:r>
        <w:t>.</w:t>
      </w:r>
    </w:p>
    <w:p w14:paraId="40D37EBC" w14:textId="77777777" w:rsidR="00403180" w:rsidRDefault="00403180" w:rsidP="00403180">
      <w:pPr>
        <w:jc w:val="both"/>
      </w:pPr>
      <w:r>
        <w:t>Należy zachować pełną zgodność z konstrukcją komunikatu w przykładzie powyżej.</w:t>
      </w:r>
    </w:p>
    <w:p w14:paraId="0CB1CF36" w14:textId="77777777" w:rsidR="00403180" w:rsidRDefault="00403180" w:rsidP="00403180">
      <w:pPr>
        <w:jc w:val="both"/>
      </w:pPr>
    </w:p>
    <w:p w14:paraId="1C670716" w14:textId="77777777" w:rsidR="00403180" w:rsidRDefault="00403180" w:rsidP="00403180">
      <w:r>
        <w:t xml:space="preserve">W odpowiedzi na żądanie </w:t>
      </w:r>
      <w:proofErr w:type="spellStart"/>
      <w:r>
        <w:t>LogoutRequest</w:t>
      </w:r>
      <w:proofErr w:type="spellEnd"/>
      <w:r>
        <w:t xml:space="preserve"> system </w:t>
      </w:r>
      <w:r w:rsidRPr="005558E0">
        <w:rPr>
          <w:b/>
        </w:rPr>
        <w:t>login.gov.pl</w:t>
      </w:r>
      <w:r>
        <w:t xml:space="preserve"> zwraca komunikat </w:t>
      </w:r>
      <w:proofErr w:type="spellStart"/>
      <w:r>
        <w:t>LogoutResponse</w:t>
      </w:r>
      <w:proofErr w:type="spellEnd"/>
      <w:r>
        <w:t>.</w:t>
      </w:r>
    </w:p>
    <w:p w14:paraId="3787A0DF" w14:textId="77777777" w:rsidR="00403180" w:rsidRDefault="00403180" w:rsidP="00403180">
      <w:r>
        <w:t xml:space="preserve">Schemat komunikatu dostępny pod adresem </w:t>
      </w:r>
      <w:hyperlink r:id="rId34" w:history="1">
        <w:r w:rsidRPr="00486F5C">
          <w:rPr>
            <w:rStyle w:val="Hipercze"/>
          </w:rPr>
          <w:t>http://saml.xml.org/saml-specifications</w:t>
        </w:r>
      </w:hyperlink>
      <w:r>
        <w:rPr>
          <w:rStyle w:val="Hipercze"/>
        </w:rPr>
        <w:t>,</w:t>
      </w:r>
      <w:r>
        <w:t xml:space="preserve"> sekcja: </w:t>
      </w:r>
      <w:proofErr w:type="spellStart"/>
      <w:r w:rsidRPr="0026349F">
        <w:t>Protocols</w:t>
      </w:r>
      <w:proofErr w:type="spellEnd"/>
      <w:r w:rsidRPr="0026349F">
        <w:t xml:space="preserve"> </w:t>
      </w:r>
      <w:proofErr w:type="spellStart"/>
      <w:r w:rsidRPr="0026349F">
        <w:t>schema</w:t>
      </w:r>
      <w:proofErr w:type="spellEnd"/>
      <w: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3180" w:rsidRPr="00C84A61" w14:paraId="3C441356" w14:textId="77777777" w:rsidTr="00583F0F">
        <w:tc>
          <w:tcPr>
            <w:tcW w:w="9062" w:type="dxa"/>
          </w:tcPr>
          <w:p w14:paraId="69336898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soap:Envelope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 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xmlns:soap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="http://schemas.xmlsoap.org/soap/envelope/"&gt;</w:t>
            </w:r>
          </w:p>
          <w:p w14:paraId="74408A66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SOAP-ENV:Header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 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xmlns:SOAP-ENV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="http://schemas.xmlsoap.org/soap/envelope/"/&gt;</w:t>
            </w:r>
          </w:p>
          <w:p w14:paraId="6B0A5C92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soap:Body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078E2E13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 xml:space="preserve">&lt;saml2p:LogoutResponse </w:t>
            </w:r>
          </w:p>
          <w:p w14:paraId="748A4B11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xmlns:ds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="http://www.w3.org/2000/09/xmldsig#" </w:t>
            </w:r>
          </w:p>
          <w:p w14:paraId="786EC5E8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xmlns:eidas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="http://eidas.europa.eu/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saml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-extensions" </w:t>
            </w:r>
          </w:p>
          <w:p w14:paraId="4CAB4380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 xml:space="preserve">xmlns:naturalperson="http://eidas.europa.eu/attributes/naturalperson" </w:t>
            </w:r>
          </w:p>
          <w:p w14:paraId="614966D5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 xml:space="preserve">xmlns:saml2="urn:oasis:names:tc:SAML:2.0:assertion" </w:t>
            </w:r>
          </w:p>
          <w:p w14:paraId="57FAD158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 xml:space="preserve">xmlns:saml2p="urn:oasis:names:tc:SAML:2.0:protocol" </w:t>
            </w:r>
          </w:p>
          <w:p w14:paraId="4C3E0040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xmlns:xenc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="http://www.w3.org/2001/04/xmlenc#" </w:t>
            </w:r>
          </w:p>
          <w:p w14:paraId="019C6495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 xml:space="preserve">ID="ID-5a521939-f205-41dd-86c4-758542b48a10" </w:t>
            </w:r>
          </w:p>
          <w:p w14:paraId="67CB469F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InResponseTo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="ID-5f5c6374-deb5-4d3c-9670-19c0b701de5b" </w:t>
            </w:r>
          </w:p>
          <w:p w14:paraId="7C613F31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IssueInstant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="2018-04-19T07:42:57.041Z" </w:t>
            </w:r>
          </w:p>
          <w:p w14:paraId="39C222A7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Version="2.0"&gt;</w:t>
            </w:r>
          </w:p>
          <w:p w14:paraId="67B83137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&lt;saml2:Issuer&gt;login.gov.pl&lt;/saml2:Issuer&gt;</w:t>
            </w:r>
          </w:p>
          <w:p w14:paraId="2044EEF0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ds:Signature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0F8F2C81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ds:SignedInfo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02AB1700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ds:CanonicalizationMethod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 Algorithm="http://www.w3.org/2001/10/xml-exc-c14n#"/&gt;</w:t>
            </w:r>
          </w:p>
          <w:p w14:paraId="789E0F12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ds:SignatureMethod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 Algorithm="http://www.w3.org/2001/04/xmldsig-more#ecdsa-sha256"/&gt;</w:t>
            </w:r>
          </w:p>
          <w:p w14:paraId="62B52EF5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ds:Reference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 URI=""&gt;</w:t>
            </w:r>
          </w:p>
          <w:p w14:paraId="5BD762DD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ds:Transforms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70F8ADC5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ds:Transform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 Algorithm="http://www.w3.org/2000/09/xmldsig#enveloped-signature"/&gt;</w:t>
            </w:r>
          </w:p>
          <w:p w14:paraId="0F2F5794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ds:Transform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 Algorithm="http://www.w3.org/2001/10/xml-exc-c14n#"&gt;</w:t>
            </w:r>
          </w:p>
          <w:p w14:paraId="263F89BB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InclusiveNamespaces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 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xmlns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="http://www.w3.org/2001/10/xml-exc-c14n#" 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PrefixList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="ds saml2 saml2p 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xenc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"/&gt;</w:t>
            </w:r>
          </w:p>
          <w:p w14:paraId="6E9390EA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ds:Transform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2E2B53E0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ds:Transforms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4F3D7D62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lastRenderedPageBreak/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ds:DigestMethod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 Algorithm="http://www.w3.org/2001/04/xmlenc#sha256"/&gt;</w:t>
            </w:r>
          </w:p>
          <w:p w14:paraId="04FFFD9C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ds:DigestValue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&gt;wVQti6CnH...&lt;/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ds:DigestValue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6BB0F773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ds:Reference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7F11F64D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ds:SignedInfo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6F22EE2B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ds:SignatureValue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&gt;/qLYGMLO2F...=&lt;/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ds:SignatureValue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2A17CDC0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ds:KeyInfo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6E3D0867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&lt;ds:X509Data&gt;</w:t>
            </w:r>
          </w:p>
          <w:p w14:paraId="36784676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&lt;ds:X509Certificate&gt;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MIIDuzCCAq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...&lt;/ds:X509Certificate&gt;</w:t>
            </w:r>
          </w:p>
          <w:p w14:paraId="3F33FE33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&lt;/ds:X509Data&gt;</w:t>
            </w:r>
          </w:p>
          <w:p w14:paraId="48ABC27E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ds:KeyInfo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00513F0F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ds:Signature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47ECC969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&lt;saml2p:Status&gt;</w:t>
            </w:r>
          </w:p>
          <w:p w14:paraId="61F7AC5E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&lt;saml2p:StatusCode Value="urn:oasis:names:tc:SAML:2.0:status:Success"/&gt;</w:t>
            </w:r>
          </w:p>
          <w:p w14:paraId="759C7799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&lt;/saml2p:Status&gt;</w:t>
            </w:r>
          </w:p>
          <w:p w14:paraId="0EA5268A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&lt;/saml2p:LogoutResponse&gt;</w:t>
            </w:r>
          </w:p>
          <w:p w14:paraId="70C43CA5" w14:textId="77777777" w:rsidR="00403180" w:rsidRPr="00C84A61" w:rsidRDefault="00403180" w:rsidP="00583F0F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  <w:t>&lt;/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soap:Body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33576ED8" w14:textId="77777777" w:rsidR="00403180" w:rsidRPr="00C84A61" w:rsidRDefault="00403180" w:rsidP="00583F0F">
            <w:pPr>
              <w:rPr>
                <w:rFonts w:cstheme="minorHAnsi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>&lt;/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soap:Envelope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</w:tc>
      </w:tr>
    </w:tbl>
    <w:p w14:paraId="1AA68CEE" w14:textId="77777777" w:rsidR="00403180" w:rsidRDefault="00403180" w:rsidP="00403180">
      <w:pPr>
        <w:rPr>
          <w:rFonts w:cstheme="minorHAnsi"/>
        </w:rPr>
      </w:pPr>
    </w:p>
    <w:p w14:paraId="02795344" w14:textId="77777777" w:rsidR="00403180" w:rsidRPr="00C84A61" w:rsidRDefault="00403180" w:rsidP="00403180">
      <w:pPr>
        <w:rPr>
          <w:rFonts w:cstheme="minorHAnsi"/>
        </w:rPr>
      </w:pPr>
      <w:r>
        <w:rPr>
          <w:rFonts w:cstheme="minorHAnsi"/>
        </w:rPr>
        <w:t>Uwagi do powyższego komunikatu:</w:t>
      </w:r>
    </w:p>
    <w:p w14:paraId="037C1227" w14:textId="77777777" w:rsidR="00403180" w:rsidRPr="001E1A7D" w:rsidRDefault="00403180" w:rsidP="00403180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cstheme="minorHAnsi"/>
        </w:rPr>
      </w:pPr>
      <w:r w:rsidRPr="001E1A7D">
        <w:rPr>
          <w:rFonts w:cstheme="minorHAnsi"/>
        </w:rPr>
        <w:t xml:space="preserve">Zastosowanie koperty </w:t>
      </w:r>
      <w:r w:rsidRPr="001E1A7D">
        <w:rPr>
          <w:rFonts w:eastAsia="Times New Roman" w:cstheme="minorHAnsi"/>
          <w:color w:val="0000FF"/>
          <w:lang w:eastAsia="pl-PL"/>
        </w:rPr>
        <w:t>&lt;</w:t>
      </w:r>
      <w:proofErr w:type="spellStart"/>
      <w:r w:rsidRPr="001E1A7D">
        <w:rPr>
          <w:rFonts w:eastAsia="Times New Roman" w:cstheme="minorHAnsi"/>
          <w:color w:val="0000FF"/>
          <w:lang w:eastAsia="pl-PL"/>
        </w:rPr>
        <w:t>soap:Envelope</w:t>
      </w:r>
      <w:proofErr w:type="spellEnd"/>
      <w:r w:rsidRPr="001E1A7D">
        <w:rPr>
          <w:rFonts w:eastAsia="Times New Roman" w:cstheme="minorHAnsi"/>
          <w:color w:val="0000FF"/>
          <w:lang w:eastAsia="pl-PL"/>
        </w:rPr>
        <w:t xml:space="preserve">&gt; </w:t>
      </w:r>
      <w:r w:rsidRPr="001E1A7D">
        <w:rPr>
          <w:rFonts w:cstheme="minorHAnsi"/>
        </w:rPr>
        <w:t>świadczy o transporcie z wykorzystaniem protokołu SOAP właściwym dla usług Web-Service.</w:t>
      </w:r>
    </w:p>
    <w:p w14:paraId="49D1095C" w14:textId="77777777" w:rsidR="00403180" w:rsidRDefault="00403180" w:rsidP="00403180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cstheme="minorHAnsi"/>
        </w:rPr>
      </w:pPr>
      <w:r w:rsidRPr="001E1A7D">
        <w:rPr>
          <w:rFonts w:cstheme="minorHAnsi"/>
        </w:rPr>
        <w:t xml:space="preserve">Komunikat </w:t>
      </w:r>
      <w:proofErr w:type="spellStart"/>
      <w:r w:rsidRPr="001E1A7D">
        <w:rPr>
          <w:rFonts w:cstheme="minorHAnsi"/>
        </w:rPr>
        <w:t>LogoutResponse</w:t>
      </w:r>
      <w:proofErr w:type="spellEnd"/>
      <w:r w:rsidRPr="001E1A7D">
        <w:rPr>
          <w:rFonts w:cstheme="minorHAnsi"/>
        </w:rPr>
        <w:t xml:space="preserve"> jest podpisany certyfikatem systemu </w:t>
      </w:r>
      <w:r w:rsidRPr="001E1A7D">
        <w:rPr>
          <w:rFonts w:cstheme="minorHAnsi"/>
          <w:b/>
        </w:rPr>
        <w:t>login.gov.pl</w:t>
      </w:r>
      <w:r w:rsidRPr="001E1A7D">
        <w:rPr>
          <w:rFonts w:cstheme="minorHAnsi"/>
        </w:rPr>
        <w:t xml:space="preserve">, tym samym który używany jest do podpisu </w:t>
      </w:r>
      <w:r w:rsidRPr="00097441">
        <w:rPr>
          <w:rFonts w:cstheme="minorHAnsi"/>
        </w:rPr>
        <w:t xml:space="preserve">komunikatów SAML </w:t>
      </w:r>
      <w:proofErr w:type="spellStart"/>
      <w:r w:rsidRPr="00097441">
        <w:rPr>
          <w:rFonts w:cstheme="minorHAnsi"/>
        </w:rPr>
        <w:t>Response</w:t>
      </w:r>
      <w:proofErr w:type="spellEnd"/>
      <w:r w:rsidRPr="00097441">
        <w:rPr>
          <w:rFonts w:cstheme="minorHAnsi"/>
        </w:rPr>
        <w:t>.</w:t>
      </w:r>
    </w:p>
    <w:p w14:paraId="7360D8D0" w14:textId="77777777" w:rsidR="00403180" w:rsidRDefault="00403180" w:rsidP="00403180">
      <w:pPr>
        <w:rPr>
          <w:rFonts w:cstheme="minorHAnsi"/>
        </w:rPr>
      </w:pPr>
    </w:p>
    <w:p w14:paraId="656AA2A4" w14:textId="77777777" w:rsidR="00403180" w:rsidRDefault="00403180" w:rsidP="00403180"/>
    <w:p w14:paraId="46EE49D1" w14:textId="77777777" w:rsidR="00403180" w:rsidRDefault="00403180" w:rsidP="00403180"/>
    <w:p w14:paraId="3E92A168" w14:textId="77777777" w:rsidR="00403180" w:rsidRPr="001640CD" w:rsidRDefault="00403180" w:rsidP="00403180"/>
    <w:p w14:paraId="2A09B14D" w14:textId="77777777" w:rsidR="006B0A8C" w:rsidRDefault="006B0A8C"/>
    <w:sectPr w:rsidR="006B0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25B"/>
    <w:multiLevelType w:val="multilevel"/>
    <w:tmpl w:val="4016E766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D923EF1"/>
    <w:multiLevelType w:val="multilevel"/>
    <w:tmpl w:val="AE36C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4A5D"/>
    <w:multiLevelType w:val="multilevel"/>
    <w:tmpl w:val="85AEFC7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5A762E0"/>
    <w:multiLevelType w:val="hybridMultilevel"/>
    <w:tmpl w:val="DBE2F50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B422B1"/>
    <w:multiLevelType w:val="hybridMultilevel"/>
    <w:tmpl w:val="EB84E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A49EC"/>
    <w:multiLevelType w:val="hybridMultilevel"/>
    <w:tmpl w:val="91889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629D"/>
    <w:multiLevelType w:val="hybridMultilevel"/>
    <w:tmpl w:val="59EE820E"/>
    <w:lvl w:ilvl="0" w:tplc="D820FF5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3322"/>
    <w:multiLevelType w:val="hybridMultilevel"/>
    <w:tmpl w:val="D28A8640"/>
    <w:lvl w:ilvl="0" w:tplc="BA722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F6653"/>
    <w:multiLevelType w:val="hybridMultilevel"/>
    <w:tmpl w:val="7D209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E4B35"/>
    <w:multiLevelType w:val="multilevel"/>
    <w:tmpl w:val="C980A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513F60"/>
    <w:multiLevelType w:val="hybridMultilevel"/>
    <w:tmpl w:val="2032A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32B23"/>
    <w:multiLevelType w:val="hybridMultilevel"/>
    <w:tmpl w:val="2AA2F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E69E5"/>
    <w:multiLevelType w:val="hybridMultilevel"/>
    <w:tmpl w:val="312A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46E98"/>
    <w:multiLevelType w:val="hybridMultilevel"/>
    <w:tmpl w:val="32043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B7C0B"/>
    <w:multiLevelType w:val="hybridMultilevel"/>
    <w:tmpl w:val="2A8E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25606"/>
    <w:multiLevelType w:val="hybridMultilevel"/>
    <w:tmpl w:val="EB84E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5631A"/>
    <w:multiLevelType w:val="hybridMultilevel"/>
    <w:tmpl w:val="6DFE2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53593"/>
    <w:multiLevelType w:val="hybridMultilevel"/>
    <w:tmpl w:val="F118D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01320"/>
    <w:multiLevelType w:val="hybridMultilevel"/>
    <w:tmpl w:val="BA747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3421D"/>
    <w:multiLevelType w:val="hybridMultilevel"/>
    <w:tmpl w:val="1A881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B5B8B"/>
    <w:multiLevelType w:val="multilevel"/>
    <w:tmpl w:val="4016E766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63259A8"/>
    <w:multiLevelType w:val="hybridMultilevel"/>
    <w:tmpl w:val="8FCAE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57FBB"/>
    <w:multiLevelType w:val="multilevel"/>
    <w:tmpl w:val="EA3CAF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6279F"/>
    <w:multiLevelType w:val="hybridMultilevel"/>
    <w:tmpl w:val="64DE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57467"/>
    <w:multiLevelType w:val="hybridMultilevel"/>
    <w:tmpl w:val="CDCEF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C27C8"/>
    <w:multiLevelType w:val="multilevel"/>
    <w:tmpl w:val="4016E766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72AE3EA3"/>
    <w:multiLevelType w:val="hybridMultilevel"/>
    <w:tmpl w:val="7494E5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581332"/>
    <w:multiLevelType w:val="hybridMultilevel"/>
    <w:tmpl w:val="2B5CEA4A"/>
    <w:lvl w:ilvl="0" w:tplc="BA722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E1520"/>
    <w:multiLevelType w:val="hybridMultilevel"/>
    <w:tmpl w:val="3FDA0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F354C"/>
    <w:multiLevelType w:val="hybridMultilevel"/>
    <w:tmpl w:val="DCA8D2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58039852">
    <w:abstractNumId w:val="23"/>
  </w:num>
  <w:num w:numId="2" w16cid:durableId="610405271">
    <w:abstractNumId w:val="15"/>
  </w:num>
  <w:num w:numId="3" w16cid:durableId="677346906">
    <w:abstractNumId w:val="24"/>
  </w:num>
  <w:num w:numId="4" w16cid:durableId="693072988">
    <w:abstractNumId w:val="16"/>
  </w:num>
  <w:num w:numId="5" w16cid:durableId="647783923">
    <w:abstractNumId w:val="4"/>
  </w:num>
  <w:num w:numId="6" w16cid:durableId="1835878533">
    <w:abstractNumId w:val="14"/>
  </w:num>
  <w:num w:numId="7" w16cid:durableId="1160541886">
    <w:abstractNumId w:val="26"/>
  </w:num>
  <w:num w:numId="8" w16cid:durableId="581528309">
    <w:abstractNumId w:val="6"/>
  </w:num>
  <w:num w:numId="9" w16cid:durableId="1987126406">
    <w:abstractNumId w:val="28"/>
  </w:num>
  <w:num w:numId="10" w16cid:durableId="1362048261">
    <w:abstractNumId w:val="12"/>
  </w:num>
  <w:num w:numId="11" w16cid:durableId="954749123">
    <w:abstractNumId w:val="27"/>
  </w:num>
  <w:num w:numId="12" w16cid:durableId="663125435">
    <w:abstractNumId w:val="7"/>
  </w:num>
  <w:num w:numId="13" w16cid:durableId="1839074689">
    <w:abstractNumId w:val="18"/>
  </w:num>
  <w:num w:numId="14" w16cid:durableId="1075131238">
    <w:abstractNumId w:val="8"/>
  </w:num>
  <w:num w:numId="15" w16cid:durableId="1003438775">
    <w:abstractNumId w:val="2"/>
  </w:num>
  <w:num w:numId="16" w16cid:durableId="1765373349">
    <w:abstractNumId w:val="10"/>
  </w:num>
  <w:num w:numId="17" w16cid:durableId="237981445">
    <w:abstractNumId w:val="20"/>
  </w:num>
  <w:num w:numId="18" w16cid:durableId="1627467167">
    <w:abstractNumId w:val="13"/>
  </w:num>
  <w:num w:numId="19" w16cid:durableId="20478299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512365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03082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511438">
    <w:abstractNumId w:val="11"/>
  </w:num>
  <w:num w:numId="23" w16cid:durableId="1940914218">
    <w:abstractNumId w:val="19"/>
  </w:num>
  <w:num w:numId="24" w16cid:durableId="766660487">
    <w:abstractNumId w:val="5"/>
  </w:num>
  <w:num w:numId="25" w16cid:durableId="1123842546">
    <w:abstractNumId w:val="22"/>
  </w:num>
  <w:num w:numId="26" w16cid:durableId="380325734">
    <w:abstractNumId w:val="25"/>
  </w:num>
  <w:num w:numId="27" w16cid:durableId="26299663">
    <w:abstractNumId w:val="0"/>
  </w:num>
  <w:num w:numId="28" w16cid:durableId="336886466">
    <w:abstractNumId w:val="29"/>
  </w:num>
  <w:num w:numId="29" w16cid:durableId="1635258338">
    <w:abstractNumId w:val="3"/>
  </w:num>
  <w:num w:numId="30" w16cid:durableId="165633213">
    <w:abstractNumId w:val="21"/>
  </w:num>
  <w:num w:numId="31" w16cid:durableId="14925246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80"/>
    <w:rsid w:val="002801B5"/>
    <w:rsid w:val="002B3C3E"/>
    <w:rsid w:val="003F5A47"/>
    <w:rsid w:val="00403180"/>
    <w:rsid w:val="006B0A8C"/>
    <w:rsid w:val="00A11782"/>
    <w:rsid w:val="00AD2DF0"/>
    <w:rsid w:val="00B056F7"/>
    <w:rsid w:val="00C71138"/>
    <w:rsid w:val="00D30DA2"/>
    <w:rsid w:val="00E96559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F883"/>
  <w15:chartTrackingRefBased/>
  <w15:docId w15:val="{8DB9DB17-6523-4FC5-A645-F80D13A6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40" w:lineRule="exact"/>
        <w:ind w:left="1208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180"/>
    <w:pPr>
      <w:spacing w:line="259" w:lineRule="auto"/>
      <w:ind w:left="0" w:firstLine="0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3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3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3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3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3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3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3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03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03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31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31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1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1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31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31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3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3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3180"/>
    <w:pPr>
      <w:numPr>
        <w:ilvl w:val="1"/>
      </w:numPr>
      <w:ind w:left="1208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3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3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3180"/>
    <w:rPr>
      <w:i/>
      <w:iCs/>
      <w:color w:val="404040" w:themeColor="text1" w:themeTint="BF"/>
    </w:rPr>
  </w:style>
  <w:style w:type="paragraph" w:styleId="Akapitzlist">
    <w:name w:val="List Paragraph"/>
    <w:aliases w:val="Bulleted Text,lp1,List Paragraph1,Bullet List,Numbered List,K2 lista alfabetyczna"/>
    <w:basedOn w:val="Normalny"/>
    <w:link w:val="AkapitzlistZnak"/>
    <w:uiPriority w:val="34"/>
    <w:qFormat/>
    <w:rsid w:val="004031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31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3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31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318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03180"/>
    <w:rPr>
      <w:color w:val="467886" w:themeColor="hyperlink"/>
      <w:u w:val="single"/>
    </w:rPr>
  </w:style>
  <w:style w:type="paragraph" w:styleId="Bezodstpw">
    <w:name w:val="No Spacing"/>
    <w:uiPriority w:val="1"/>
    <w:qFormat/>
    <w:rsid w:val="00403180"/>
    <w:pPr>
      <w:spacing w:after="0" w:line="240" w:lineRule="auto"/>
      <w:ind w:left="0" w:firstLine="0"/>
      <w:jc w:val="both"/>
    </w:pPr>
    <w:rPr>
      <w:rFonts w:ascii="Verdana" w:eastAsia="Calibri" w:hAnsi="Verdana" w:cs="Times New Roman"/>
      <w:kern w:val="0"/>
      <w:sz w:val="18"/>
      <w14:ligatures w14:val="none"/>
    </w:rPr>
  </w:style>
  <w:style w:type="paragraph" w:customStyle="1" w:styleId="WW-Domylnie">
    <w:name w:val="WW-Domyślnie"/>
    <w:rsid w:val="00403180"/>
    <w:pPr>
      <w:tabs>
        <w:tab w:val="left" w:pos="708"/>
      </w:tabs>
      <w:suppressAutoHyphens/>
      <w:spacing w:after="200" w:line="276" w:lineRule="auto"/>
      <w:ind w:left="0" w:firstLine="0"/>
    </w:pPr>
    <w:rPr>
      <w:rFonts w:ascii="Calibri" w:eastAsia="Calibri" w:hAnsi="Calibri" w:cs="Times New Roman"/>
      <w:color w:val="00000A"/>
      <w:kern w:val="0"/>
      <w:lang w:eastAsia="zh-CN" w:bidi="en-US"/>
      <w14:ligatures w14:val="none"/>
    </w:rPr>
  </w:style>
  <w:style w:type="table" w:styleId="Tabela-Siatka">
    <w:name w:val="Table Grid"/>
    <w:basedOn w:val="Standardowy"/>
    <w:uiPriority w:val="39"/>
    <w:rsid w:val="00403180"/>
    <w:pPr>
      <w:spacing w:after="0" w:line="240" w:lineRule="auto"/>
      <w:ind w:left="0" w:firstLine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403180"/>
    <w:pPr>
      <w:spacing w:before="240" w:after="0"/>
      <w:outlineLvl w:val="9"/>
    </w:pPr>
    <w:rPr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3180"/>
    <w:pPr>
      <w:spacing w:after="100"/>
    </w:pPr>
  </w:style>
  <w:style w:type="character" w:styleId="Odwoaniedokomentarza">
    <w:name w:val="annotation reference"/>
    <w:basedOn w:val="Domylnaczcionkaakapitu"/>
    <w:uiPriority w:val="99"/>
    <w:unhideWhenUsed/>
    <w:rsid w:val="00403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31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318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3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3180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180"/>
    <w:rPr>
      <w:rFonts w:ascii="Segoe UI" w:hAnsi="Segoe UI" w:cs="Segoe UI"/>
      <w:kern w:val="0"/>
      <w:sz w:val="18"/>
      <w:szCs w:val="18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403180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03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18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03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180"/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31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318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3180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403180"/>
    <w:pPr>
      <w:spacing w:after="200" w:line="240" w:lineRule="auto"/>
      <w:jc w:val="both"/>
    </w:pPr>
    <w:rPr>
      <w:rFonts w:eastAsiaTheme="minorEastAsia"/>
      <w:i/>
      <w:iCs/>
      <w:color w:val="0E2841" w:themeColor="text2"/>
      <w:sz w:val="18"/>
      <w:szCs w:val="18"/>
    </w:rPr>
  </w:style>
  <w:style w:type="character" w:customStyle="1" w:styleId="AkapitzlistZnak">
    <w:name w:val="Akapit z listą Znak"/>
    <w:aliases w:val="Bulleted Text Znak,lp1 Znak,List Paragraph1 Znak,Bullet List Znak,Numbered List Znak,K2 lista alfabetyczna Znak"/>
    <w:link w:val="Akapitzlist"/>
    <w:uiPriority w:val="34"/>
    <w:locked/>
    <w:rsid w:val="00403180"/>
  </w:style>
  <w:style w:type="character" w:customStyle="1" w:styleId="sc121">
    <w:name w:val="sc121"/>
    <w:basedOn w:val="Domylnaczcionkaakapitu"/>
    <w:rsid w:val="00403180"/>
    <w:rPr>
      <w:rFonts w:ascii="Courier New" w:hAnsi="Courier New" w:cs="Courier New" w:hint="default"/>
      <w:color w:val="FF0000"/>
      <w:sz w:val="20"/>
      <w:szCs w:val="20"/>
      <w:shd w:val="clear" w:color="auto" w:fill="FFFF00"/>
    </w:rPr>
  </w:style>
  <w:style w:type="character" w:customStyle="1" w:styleId="sc14">
    <w:name w:val="sc14"/>
    <w:basedOn w:val="Domylnaczcionkaakapitu"/>
    <w:rsid w:val="00403180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8">
    <w:name w:val="sc8"/>
    <w:basedOn w:val="Domylnaczcionkaakapitu"/>
    <w:rsid w:val="00403180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31">
    <w:name w:val="sc31"/>
    <w:basedOn w:val="Domylnaczcionkaakapitu"/>
    <w:rsid w:val="00403180"/>
    <w:rPr>
      <w:rFonts w:ascii="Courier New" w:hAnsi="Courier New" w:cs="Courier New" w:hint="default"/>
      <w:color w:val="FF0000"/>
      <w:sz w:val="20"/>
      <w:szCs w:val="20"/>
    </w:rPr>
  </w:style>
  <w:style w:type="character" w:customStyle="1" w:styleId="sc61">
    <w:name w:val="sc61"/>
    <w:basedOn w:val="Domylnaczcionkaakapitu"/>
    <w:rsid w:val="00403180"/>
    <w:rPr>
      <w:rFonts w:ascii="Courier New" w:hAnsi="Courier New" w:cs="Courier New" w:hint="default"/>
      <w:b/>
      <w:bCs/>
      <w:color w:val="8000FF"/>
      <w:sz w:val="20"/>
      <w:szCs w:val="20"/>
    </w:rPr>
  </w:style>
  <w:style w:type="character" w:customStyle="1" w:styleId="sc131">
    <w:name w:val="sc131"/>
    <w:basedOn w:val="Domylnaczcionkaakapitu"/>
    <w:rsid w:val="00403180"/>
    <w:rPr>
      <w:rFonts w:ascii="Courier New" w:hAnsi="Courier New" w:cs="Courier New" w:hint="default"/>
      <w:color w:val="FF0000"/>
      <w:sz w:val="20"/>
      <w:szCs w:val="20"/>
      <w:shd w:val="clear" w:color="auto" w:fill="FFFF00"/>
    </w:rPr>
  </w:style>
  <w:style w:type="character" w:customStyle="1" w:styleId="sc01">
    <w:name w:val="sc01"/>
    <w:basedOn w:val="Domylnaczcionkaakapitu"/>
    <w:rsid w:val="00403180"/>
    <w:rPr>
      <w:rFonts w:ascii="Courier New" w:hAnsi="Courier New" w:cs="Courier New" w:hint="default"/>
      <w:b/>
      <w:bCs/>
      <w:color w:val="000000"/>
      <w:sz w:val="20"/>
      <w:szCs w:val="20"/>
    </w:rPr>
  </w:style>
  <w:style w:type="character" w:customStyle="1" w:styleId="sc111">
    <w:name w:val="sc111"/>
    <w:basedOn w:val="Domylnaczcionkaakapitu"/>
    <w:rsid w:val="00403180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701">
    <w:name w:val="sc701"/>
    <w:basedOn w:val="Domylnaczcionkaakapitu"/>
    <w:rsid w:val="00403180"/>
    <w:rPr>
      <w:rFonts w:ascii="Courier New" w:hAnsi="Courier New" w:cs="Courier New" w:hint="default"/>
      <w:b/>
      <w:bCs/>
      <w:color w:val="8000FF"/>
      <w:sz w:val="20"/>
      <w:szCs w:val="20"/>
      <w:u w:val="single"/>
    </w:rPr>
  </w:style>
  <w:style w:type="character" w:customStyle="1" w:styleId="sc12">
    <w:name w:val="sc12"/>
    <w:basedOn w:val="Domylnaczcionkaakapitu"/>
    <w:rsid w:val="00403180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91">
    <w:name w:val="sc91"/>
    <w:basedOn w:val="Domylnaczcionkaakapitu"/>
    <w:rsid w:val="00403180"/>
    <w:rPr>
      <w:rFonts w:ascii="Courier New" w:hAnsi="Courier New" w:cs="Courier New" w:hint="default"/>
      <w:color w:val="008000"/>
      <w:sz w:val="20"/>
      <w:szCs w:val="20"/>
    </w:rPr>
  </w:style>
  <w:style w:type="table" w:styleId="Tabelalisty4akcent1">
    <w:name w:val="List Table 4 Accent 1"/>
    <w:basedOn w:val="Standardowy"/>
    <w:uiPriority w:val="49"/>
    <w:rsid w:val="00403180"/>
    <w:pPr>
      <w:spacing w:after="0" w:line="240" w:lineRule="auto"/>
      <w:ind w:left="0" w:firstLine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4akcent5">
    <w:name w:val="Grid Table 4 Accent 5"/>
    <w:basedOn w:val="Standardowy"/>
    <w:uiPriority w:val="49"/>
    <w:rsid w:val="00403180"/>
    <w:pPr>
      <w:spacing w:after="0" w:line="240" w:lineRule="auto"/>
      <w:ind w:left="0" w:firstLine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4akcent1">
    <w:name w:val="Grid Table 4 Accent 1"/>
    <w:basedOn w:val="Standardowy"/>
    <w:uiPriority w:val="49"/>
    <w:rsid w:val="00403180"/>
    <w:pPr>
      <w:spacing w:after="0" w:line="240" w:lineRule="auto"/>
      <w:ind w:left="0" w:firstLine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1jasnaakcent1">
    <w:name w:val="Grid Table 1 Light Accent 1"/>
    <w:basedOn w:val="Standardowy"/>
    <w:uiPriority w:val="46"/>
    <w:rsid w:val="00403180"/>
    <w:pPr>
      <w:spacing w:after="0" w:line="240" w:lineRule="auto"/>
      <w:ind w:left="0" w:firstLine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403180"/>
    <w:pPr>
      <w:autoSpaceDE w:val="0"/>
      <w:autoSpaceDN w:val="0"/>
      <w:adjustRightInd w:val="0"/>
      <w:spacing w:after="0" w:line="240" w:lineRule="auto"/>
      <w:ind w:left="0" w:firstLine="0"/>
    </w:pPr>
    <w:rPr>
      <w:rFonts w:ascii="Liberation Serif" w:hAnsi="Liberation Serif" w:cs="Liberation Serif"/>
      <w:color w:val="000000"/>
      <w:kern w:val="0"/>
      <w:sz w:val="24"/>
      <w:szCs w:val="24"/>
      <w14:ligatures w14:val="none"/>
    </w:rPr>
  </w:style>
  <w:style w:type="character" w:customStyle="1" w:styleId="html-attribute">
    <w:name w:val="html-attribute"/>
    <w:basedOn w:val="Domylnaczcionkaakapitu"/>
    <w:rsid w:val="00403180"/>
  </w:style>
  <w:style w:type="character" w:customStyle="1" w:styleId="html-tag">
    <w:name w:val="html-tag"/>
    <w:basedOn w:val="Domylnaczcionkaakapitu"/>
    <w:rsid w:val="00403180"/>
  </w:style>
  <w:style w:type="character" w:customStyle="1" w:styleId="html-attribute-name">
    <w:name w:val="html-attribute-name"/>
    <w:basedOn w:val="Domylnaczcionkaakapitu"/>
    <w:rsid w:val="00403180"/>
  </w:style>
  <w:style w:type="character" w:customStyle="1" w:styleId="html-attribute-value">
    <w:name w:val="html-attribute-value"/>
    <w:basedOn w:val="Domylnaczcionkaakapitu"/>
    <w:rsid w:val="00403180"/>
  </w:style>
  <w:style w:type="character" w:customStyle="1" w:styleId="text">
    <w:name w:val="text"/>
    <w:basedOn w:val="Domylnaczcionkaakapitu"/>
    <w:rsid w:val="00403180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0318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03180"/>
    <w:rPr>
      <w:rFonts w:ascii="Consolas" w:hAnsi="Consolas" w:cs="Consolas"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403180"/>
    <w:pPr>
      <w:spacing w:after="0" w:line="240" w:lineRule="auto"/>
      <w:ind w:left="0" w:firstLine="0"/>
    </w:pPr>
    <w:rPr>
      <w:kern w:val="0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403180"/>
    <w:pPr>
      <w:tabs>
        <w:tab w:val="left" w:pos="880"/>
        <w:tab w:val="right" w:leader="dot" w:pos="9062"/>
      </w:tabs>
      <w:spacing w:after="100"/>
      <w:ind w:left="220"/>
    </w:pPr>
  </w:style>
  <w:style w:type="character" w:customStyle="1" w:styleId="ui-provider">
    <w:name w:val="ui-provider"/>
    <w:basedOn w:val="Domylnaczcionkaakapitu"/>
    <w:rsid w:val="00403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://saml.xml.org/saml-specifications" TargetMode="External"/><Relationship Id="rId26" Type="http://schemas.openxmlformats.org/officeDocument/2006/relationships/hyperlink" Target="https://www.w3.org/TR/xmldsig-core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c.europa.eu/cefdigital/wiki/download/attachments/82773108/eIDAS%20SAML%20Message%20Format%20v.1.2%20Final.pdf?version=3&amp;modificationDate=1571068651727&amp;api=v2" TargetMode="External"/><Relationship Id="rId34" Type="http://schemas.openxmlformats.org/officeDocument/2006/relationships/hyperlink" Target="http://saml.xml.org/saml-specifications" TargetMode="External"/><Relationship Id="rId7" Type="http://schemas.openxmlformats.org/officeDocument/2006/relationships/hyperlink" Target="https://www.w3.org/TR/xmlenc-core1/" TargetMode="External"/><Relationship Id="rId12" Type="http://schemas.openxmlformats.org/officeDocument/2006/relationships/hyperlink" Target="https://ec.europa.eu/cefdigital/wiki/download/attachments/82773108/eIDAS%20Cryptographic%20Requirement%20v.1.2%20Final.pdf?version=2&amp;modificationDate=1571068651805&amp;api=v2" TargetMode="External"/><Relationship Id="rId17" Type="http://schemas.openxmlformats.org/officeDocument/2006/relationships/hyperlink" Target="http://saml.xml.org/saml-specifications" TargetMode="External"/><Relationship Id="rId25" Type="http://schemas.openxmlformats.org/officeDocument/2006/relationships/hyperlink" Target="https://ec.europa.eu/cefdigital/wiki/download/attachments/82773108/eIDAS%20SAML%20Attribute%20Profile%20v1.2%20Final.pdf?version=2&amp;modificationDate=1571068651772&amp;api=v2" TargetMode="External"/><Relationship Id="rId33" Type="http://schemas.openxmlformats.org/officeDocument/2006/relationships/hyperlink" Target="http://saml.xml.org/saml-specifications" TargetMode="External"/><Relationship Id="rId2" Type="http://schemas.openxmlformats.org/officeDocument/2006/relationships/styles" Target="styles.xml"/><Relationship Id="rId16" Type="http://schemas.openxmlformats.org/officeDocument/2006/relationships/hyperlink" Target="http://saml.xml.org/saml-specifications" TargetMode="External"/><Relationship Id="rId20" Type="http://schemas.openxmlformats.org/officeDocument/2006/relationships/hyperlink" Target="https://ec.europa.eu/cefdigital/wiki/display/CEFDIGITAL/eIDAS+eID+Profile" TargetMode="External"/><Relationship Id="rId29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hyperlink" Target="https://www.w3.org/TR/xmldsig-core/" TargetMode="External"/><Relationship Id="rId11" Type="http://schemas.openxmlformats.org/officeDocument/2006/relationships/hyperlink" Target="https://ec.europa.eu/cefdigital/wiki/display/CEFDIGITAL/eIDAS+eID+Profile" TargetMode="External"/><Relationship Id="rId24" Type="http://schemas.openxmlformats.org/officeDocument/2006/relationships/hyperlink" Target="https://ec.europa.eu/cefdigital/wiki/display/CEFDIGITAL/eIDAS+eID+Profile" TargetMode="External"/><Relationship Id="rId32" Type="http://schemas.openxmlformats.org/officeDocument/2006/relationships/hyperlink" Target="https://int.login.gov.pl/login-services/singleLogoutService?wsdl" TargetMode="External"/><Relationship Id="rId5" Type="http://schemas.openxmlformats.org/officeDocument/2006/relationships/hyperlink" Target="http://www.oasis-open.org/committees/tc_home.php?wg_abbrev=security" TargetMode="External"/><Relationship Id="rId15" Type="http://schemas.openxmlformats.org/officeDocument/2006/relationships/image" Target="media/image3.png"/><Relationship Id="rId23" Type="http://schemas.openxmlformats.org/officeDocument/2006/relationships/hyperlink" Target="https://int.login.gov.pl/login-services/idpArtifactResolutionService" TargetMode="External"/><Relationship Id="rId28" Type="http://schemas.openxmlformats.org/officeDocument/2006/relationships/hyperlink" Target="https://www.oasis-open.org/committees/tc_home.php?wg_abbrev=security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saml.xml.org/saml-specifications" TargetMode="External"/><Relationship Id="rId31" Type="http://schemas.openxmlformats.org/officeDocument/2006/relationships/hyperlink" Target="https://int.login.gov.pl/login-services/singleLogoutSer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ml.xml.org/saml-specifications" TargetMode="External"/><Relationship Id="rId14" Type="http://schemas.openxmlformats.org/officeDocument/2006/relationships/hyperlink" Target="https://www.oasis-open.org/committees/download.php/27819/sstc-saml-tech-overview-2.0-cd-02.pdf" TargetMode="External"/><Relationship Id="rId22" Type="http://schemas.openxmlformats.org/officeDocument/2006/relationships/hyperlink" Target="https://domena/login/SingleSignOnService" TargetMode="External"/><Relationship Id="rId27" Type="http://schemas.openxmlformats.org/officeDocument/2006/relationships/hyperlink" Target="https://www.w3.org/TR/xmlenc-core/" TargetMode="External"/><Relationship Id="rId30" Type="http://schemas.openxmlformats.org/officeDocument/2006/relationships/image" Target="media/image5.png"/><Relationship Id="rId35" Type="http://schemas.openxmlformats.org/officeDocument/2006/relationships/fontTable" Target="fontTable.xml"/><Relationship Id="rId8" Type="http://schemas.openxmlformats.org/officeDocument/2006/relationships/hyperlink" Target="http://saml.xml.org/saml-specification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12345</Words>
  <Characters>74075</Characters>
  <Application>Microsoft Office Word</Application>
  <DocSecurity>0</DocSecurity>
  <Lines>617</Lines>
  <Paragraphs>172</Paragraphs>
  <ScaleCrop>false</ScaleCrop>
  <Company/>
  <LinksUpToDate>false</LinksUpToDate>
  <CharactersWithSpaces>86248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 Dorota</dc:creator>
  <cp:keywords/>
  <dc:description/>
  <cp:lastModifiedBy>Karpowicz Jakub</cp:lastModifiedBy>
  <cp:revision>2</cp:revision>
  <dcterms:created xsi:type="dcterms:W3CDTF">2026-03-03T07:27:00Z</dcterms:created>
  <dcterms:modified xsi:type="dcterms:W3CDTF">2026-03-03T07:27:00Z</dcterms:modified>
</cp:coreProperties>
</file>