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5966D530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733498">
        <w:rPr>
          <w:rFonts w:ascii="Arial" w:hAnsi="Arial" w:cs="Arial"/>
          <w:sz w:val="24"/>
          <w:szCs w:val="24"/>
        </w:rPr>
        <w:t>6</w:t>
      </w:r>
      <w:r w:rsidR="00A8674F">
        <w:rPr>
          <w:rFonts w:ascii="Arial" w:hAnsi="Arial" w:cs="Arial"/>
          <w:sz w:val="24"/>
          <w:szCs w:val="24"/>
        </w:rPr>
        <w:t xml:space="preserve"> </w:t>
      </w:r>
      <w:r w:rsidR="00733498">
        <w:rPr>
          <w:rFonts w:ascii="Arial" w:hAnsi="Arial" w:cs="Arial"/>
          <w:sz w:val="24"/>
          <w:szCs w:val="24"/>
        </w:rPr>
        <w:t>grudnia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2C1ADFEE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0F02B3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0871021F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0F02B3">
        <w:rPr>
          <w:rFonts w:ascii="Arial" w:hAnsi="Arial" w:cs="Arial"/>
          <w:b/>
          <w:sz w:val="24"/>
          <w:szCs w:val="24"/>
        </w:rPr>
        <w:t>9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35A13A8A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8 czerwca 2015 r. nr 338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02B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51/22 - ul. Radomska 14 [ogłoszono w BIP 07.12.2022 r.]</vt:lpstr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52/22 - ul. Radomska 14 [ogłoszono w BIP 07.12.2022 r.]</dc:title>
  <dc:creator>Mikolaj.Bajera@ms.gov.pl</dc:creator>
  <cp:lastModifiedBy>Mikolaj.Bajera2</cp:lastModifiedBy>
  <cp:revision>3</cp:revision>
  <cp:lastPrinted>2017-09-25T10:39:00Z</cp:lastPrinted>
  <dcterms:created xsi:type="dcterms:W3CDTF">2022-12-07T07:57:00Z</dcterms:created>
  <dcterms:modified xsi:type="dcterms:W3CDTF">2022-12-07T07:57:00Z</dcterms:modified>
</cp:coreProperties>
</file>