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B735C" w14:textId="77777777" w:rsidR="008407DF" w:rsidRDefault="008407DF" w:rsidP="008407DF">
      <w:r>
        <w:t xml:space="preserve">Szanowni Państwo: </w:t>
      </w:r>
    </w:p>
    <w:p w14:paraId="4945537C" w14:textId="77777777" w:rsidR="008407DF" w:rsidRDefault="008407DF" w:rsidP="008407DF">
      <w:r>
        <w:t>- Ministerstwo Sprawiedliwości</w:t>
      </w:r>
    </w:p>
    <w:p w14:paraId="03A08555" w14:textId="77777777" w:rsidR="008407DF" w:rsidRDefault="008407DF" w:rsidP="008407DF"/>
    <w:p w14:paraId="4027B3B8" w14:textId="77777777" w:rsidR="008407DF" w:rsidRDefault="008407DF" w:rsidP="008407DF">
      <w:r>
        <w:t>Petycja</w:t>
      </w:r>
    </w:p>
    <w:p w14:paraId="4E266944" w14:textId="77777777" w:rsidR="008407DF" w:rsidRDefault="008407DF" w:rsidP="008407DF">
      <w:r>
        <w:t xml:space="preserve">w trybie Ustawy o petycjach z dnia 11 lipca 2014 roku (tj. Dz. U. 2018 poz. 870) przekładam postulat / postulaty w interesie publicznym w celu poprawienia lub udoskonalenia systemu prawnego: </w:t>
      </w:r>
    </w:p>
    <w:p w14:paraId="32A14439" w14:textId="77777777" w:rsidR="008407DF" w:rsidRDefault="008407DF" w:rsidP="008407DF"/>
    <w:p w14:paraId="252EC8BB" w14:textId="6FC31579" w:rsidR="004272EF" w:rsidRDefault="008407DF" w:rsidP="008407DF">
      <w:r>
        <w:t>§1. Sąd w postanowieniu lub zarządzeniu określa datę nadania, typ przesyłki priorytetowej i ekonomicznej, do rąk własnych, termin doręczenia np. D+3 oraz maksymalną datę doręczenia pierwotnego bez uwzględnienia awizo i termin doręczenia z uwzględnieniem awizo, godziny doręczenia przesyłki razem z terminem wpływu potwierdzenia odbioru, ponadto umieszcza się numer przesyłki.</w:t>
      </w:r>
    </w:p>
    <w:sectPr w:rsidR="004272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7DF"/>
    <w:rsid w:val="004272EF"/>
    <w:rsid w:val="008407DF"/>
    <w:rsid w:val="009578BD"/>
    <w:rsid w:val="00993142"/>
    <w:rsid w:val="00CF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E9CE2"/>
  <w15:chartTrackingRefBased/>
  <w15:docId w15:val="{8235D682-37B6-40F5-B092-F6B29FD5D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407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407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07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407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407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407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07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07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07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07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407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07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07D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407D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07D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07D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407D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07D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407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407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07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407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407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407D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407D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407D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407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407D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407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539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Kobiałka Karolina  (DPK)</dc:creator>
  <cp:keywords/>
  <dc:description/>
  <cp:lastModifiedBy>Kobiałka Karolina  (DPK)</cp:lastModifiedBy>
  <cp:revision>1</cp:revision>
  <dcterms:created xsi:type="dcterms:W3CDTF">2026-03-30T12:26:00Z</dcterms:created>
  <dcterms:modified xsi:type="dcterms:W3CDTF">2026-03-30T12:26:00Z</dcterms:modified>
</cp:coreProperties>
</file>