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AE1" w14:textId="36259D68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C147672" w14:textId="77777777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722D4807" w14:textId="028959CC" w:rsidR="00AE0C05" w:rsidRPr="00034864" w:rsidRDefault="00AC253A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E67DBA">
        <w:rPr>
          <w:rFonts w:ascii="Arial" w:hAnsi="Arial" w:cs="Arial"/>
          <w:color w:val="000000" w:themeColor="text1"/>
          <w:sz w:val="24"/>
          <w:szCs w:val="24"/>
          <w:lang w:eastAsia="pl-PL"/>
        </w:rPr>
        <w:t>4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maja </w:t>
      </w:r>
      <w:r w:rsidR="00B734FA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2A82BF27" w:rsidR="00EC6F09" w:rsidRPr="00034864" w:rsidRDefault="00AE0C0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I </w:t>
      </w:r>
      <w:r w:rsidR="007D6A68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F8337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16</w:t>
      </w:r>
      <w:r w:rsid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</w:t>
      </w:r>
      <w:r w:rsidR="00F8337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</w:t>
      </w:r>
    </w:p>
    <w:p w14:paraId="6E1107B9" w14:textId="4AFAF9DB" w:rsidR="0040440F" w:rsidRDefault="0040440F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F8337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6.2022</w:t>
      </w:r>
    </w:p>
    <w:p w14:paraId="753D0E10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ZAWIADOMIENIE</w:t>
      </w:r>
    </w:p>
    <w:p w14:paraId="4251842F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o możliwości wypowiedzenia się co do zebranych dowodów i materiałów oraz zgłoszonych żądań</w:t>
      </w:r>
    </w:p>
    <w:p w14:paraId="1F54F619" w14:textId="4F830461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Na podstawie art. 10 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paragraf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F74A60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1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ustawy z dnia 14 czerwca 1960 r. - Kodeks postępowania administracyjnego (Dz.U. z 2021 r. po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z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. 735) w zw. z art. 38 ust. 1 oraz art. 16 ust. 3 i 4 ustawy z dnia 9 marca 2017 r. o szczególnych zasadach usuwania skutków prawnych decyzji reprywatyzacyjnych dotyczących nieruchomości warszawskich, wydanych z naruszeniem prawa (Dz.U. z 2021 r. poz. 795)</w:t>
      </w:r>
    </w:p>
    <w:p w14:paraId="3C213183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zawiadamiam</w:t>
      </w:r>
    </w:p>
    <w:p w14:paraId="0B91365B" w14:textId="08E7ED90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o zakończeniu postępowania rozpoznawczego w sprawie o sygn. akt KR VI R 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>16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w przedmiocie decyzji Prezydenta m.st. Warszawy z dnia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12 stycznia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200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>8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 nr 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>8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G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N 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DW</w:t>
      </w:r>
      <w:r w:rsidR="00251A4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ukośnik </w:t>
      </w: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200</w:t>
      </w:r>
      <w:r w:rsidR="00F8337F">
        <w:rPr>
          <w:rFonts w:ascii="Arial" w:hAnsi="Arial" w:cs="Arial"/>
          <w:color w:val="000000" w:themeColor="text1"/>
          <w:sz w:val="24"/>
          <w:szCs w:val="24"/>
          <w:lang w:eastAsia="pl-PL"/>
        </w:rPr>
        <w:t>5.</w:t>
      </w:r>
    </w:p>
    <w:p w14:paraId="5CDEFAE7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Informuję, że w terminie 7 dni od dnia doręczenia niniejszego zawiadomienia, strona ma prawo wypowiedzieć się co do zebranych dowodów i materiałów oraz zgłoszonych żądań.</w:t>
      </w:r>
    </w:p>
    <w:p w14:paraId="714C5272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Powyższe zawiadomienie uznaje się za skutecznie doręczone po upływie 7 dni od daty ogłoszenia.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ab/>
      </w:r>
    </w:p>
    <w:p w14:paraId="1803DA26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lastRenderedPageBreak/>
        <w:tab/>
        <w:t xml:space="preserve"> </w:t>
      </w:r>
    </w:p>
    <w:p w14:paraId="66D4ABA9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</w:p>
    <w:p w14:paraId="07CA53A8" w14:textId="160BF941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  Przewodniczący Komisji</w:t>
      </w:r>
    </w:p>
    <w:p w14:paraId="77F7FEAA" w14:textId="351D56B3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  Sebastian Kaleta</w:t>
      </w:r>
    </w:p>
    <w:p w14:paraId="349B644A" w14:textId="77777777" w:rsidR="00295361" w:rsidRPr="00034864" w:rsidRDefault="00295361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</w:p>
    <w:sectPr w:rsidR="00295361" w:rsidRPr="00034864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0155" w14:textId="77777777" w:rsidR="00A406AB" w:rsidRDefault="00A406AB">
      <w:pPr>
        <w:spacing w:after="0" w:line="240" w:lineRule="auto"/>
      </w:pPr>
      <w:r>
        <w:separator/>
      </w:r>
    </w:p>
  </w:endnote>
  <w:endnote w:type="continuationSeparator" w:id="0">
    <w:p w14:paraId="6D865579" w14:textId="77777777" w:rsidR="00A406AB" w:rsidRDefault="00A4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3533" w14:textId="77777777" w:rsidR="00A406AB" w:rsidRDefault="00A406AB">
      <w:pPr>
        <w:spacing w:after="0" w:line="240" w:lineRule="auto"/>
      </w:pPr>
      <w:r>
        <w:separator/>
      </w:r>
    </w:p>
  </w:footnote>
  <w:footnote w:type="continuationSeparator" w:id="0">
    <w:p w14:paraId="3CAB0153" w14:textId="77777777" w:rsidR="00A406AB" w:rsidRDefault="00A4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C0165F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0"/>
  </w:num>
  <w:num w:numId="7">
    <w:abstractNumId w:val="16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A46"/>
    <w:rsid w:val="00251C80"/>
    <w:rsid w:val="002547D0"/>
    <w:rsid w:val="00272134"/>
    <w:rsid w:val="0027238C"/>
    <w:rsid w:val="00273B54"/>
    <w:rsid w:val="00274924"/>
    <w:rsid w:val="00280426"/>
    <w:rsid w:val="0029416B"/>
    <w:rsid w:val="00295361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3CC"/>
    <w:rsid w:val="002E7AB0"/>
    <w:rsid w:val="002F3DF6"/>
    <w:rsid w:val="002F5AA8"/>
    <w:rsid w:val="002F6800"/>
    <w:rsid w:val="002F718E"/>
    <w:rsid w:val="002F7ED7"/>
    <w:rsid w:val="00307DAE"/>
    <w:rsid w:val="00310654"/>
    <w:rsid w:val="00310FD5"/>
    <w:rsid w:val="003117C3"/>
    <w:rsid w:val="00316F25"/>
    <w:rsid w:val="00322208"/>
    <w:rsid w:val="00331F72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A6858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2E5F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0D2D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06AB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67DBA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4A60"/>
    <w:rsid w:val="00F76565"/>
    <w:rsid w:val="00F77239"/>
    <w:rsid w:val="00F77E70"/>
    <w:rsid w:val="00F80669"/>
    <w:rsid w:val="00F82EE4"/>
    <w:rsid w:val="00F8337F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0BF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</vt:lpstr>
    </vt:vector>
  </TitlesOfParts>
  <Company>MS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</dc:title>
  <dc:creator>Dalkowska Anna  (DWOiP)</dc:creator>
  <cp:lastModifiedBy>Warchoł Marcin  (DPA)</cp:lastModifiedBy>
  <cp:revision>2</cp:revision>
  <cp:lastPrinted>2022-05-24T08:56:00Z</cp:lastPrinted>
  <dcterms:created xsi:type="dcterms:W3CDTF">2022-05-24T14:59:00Z</dcterms:created>
  <dcterms:modified xsi:type="dcterms:W3CDTF">2022-05-24T14:59:00Z</dcterms:modified>
</cp:coreProperties>
</file>