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23652461" w:rsidR="00B57E4F" w:rsidRPr="00F757D4" w:rsidRDefault="00F9352B" w:rsidP="00F757D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57D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26CABDBC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BD29" w14:textId="77777777" w:rsidR="00F757D4" w:rsidRDefault="009A4187" w:rsidP="00F757D4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  <w:r w:rsidR="00F757D4">
        <w:rPr>
          <w:rFonts w:ascii="Arial" w:hAnsi="Arial" w:cs="Arial"/>
          <w:sz w:val="24"/>
          <w:szCs w:val="24"/>
        </w:rPr>
        <w:t xml:space="preserve"> </w:t>
      </w:r>
    </w:p>
    <w:p w14:paraId="3FD9330C" w14:textId="77777777" w:rsidR="00F757D4" w:rsidRDefault="00E202AC" w:rsidP="00F757D4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>Przewodniczący</w:t>
      </w:r>
      <w:r w:rsidR="00F757D4">
        <w:rPr>
          <w:rFonts w:ascii="Arial" w:hAnsi="Arial" w:cs="Arial"/>
          <w:sz w:val="24"/>
          <w:szCs w:val="24"/>
        </w:rPr>
        <w:t xml:space="preserve"> </w:t>
      </w:r>
    </w:p>
    <w:p w14:paraId="014786FD" w14:textId="77777777" w:rsidR="00F757D4" w:rsidRDefault="00F9352B" w:rsidP="00F757D4">
      <w:pPr>
        <w:spacing w:afterLines="480" w:after="1152" w:line="360" w:lineRule="auto"/>
        <w:rPr>
          <w:rFonts w:ascii="Arial" w:hAnsi="Arial" w:cs="Arial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Warszawa,   </w:t>
      </w:r>
      <w:r w:rsidR="00340C0C" w:rsidRPr="00F757D4">
        <w:rPr>
          <w:rFonts w:ascii="Arial" w:hAnsi="Arial" w:cs="Arial"/>
          <w:sz w:val="24"/>
          <w:szCs w:val="24"/>
        </w:rPr>
        <w:t>19</w:t>
      </w:r>
      <w:r w:rsidRPr="00F757D4">
        <w:rPr>
          <w:rFonts w:ascii="Arial" w:hAnsi="Arial" w:cs="Arial"/>
          <w:sz w:val="24"/>
          <w:szCs w:val="24"/>
        </w:rPr>
        <w:t xml:space="preserve">  </w:t>
      </w:r>
      <w:r w:rsidR="00C53B16" w:rsidRPr="00F757D4">
        <w:rPr>
          <w:rFonts w:ascii="Arial" w:hAnsi="Arial" w:cs="Arial"/>
          <w:sz w:val="24"/>
          <w:szCs w:val="24"/>
        </w:rPr>
        <w:t xml:space="preserve">października </w:t>
      </w:r>
      <w:r w:rsidRPr="00F757D4">
        <w:rPr>
          <w:rFonts w:ascii="Arial" w:hAnsi="Arial" w:cs="Arial"/>
          <w:sz w:val="24"/>
          <w:szCs w:val="24"/>
        </w:rPr>
        <w:t>202</w:t>
      </w:r>
      <w:r w:rsidR="00F51E41" w:rsidRPr="00F757D4">
        <w:rPr>
          <w:rFonts w:ascii="Arial" w:hAnsi="Arial" w:cs="Arial"/>
          <w:sz w:val="24"/>
          <w:szCs w:val="24"/>
        </w:rPr>
        <w:t>2</w:t>
      </w:r>
      <w:r w:rsidRPr="00F757D4">
        <w:rPr>
          <w:rFonts w:ascii="Arial" w:hAnsi="Arial" w:cs="Arial"/>
          <w:sz w:val="24"/>
          <w:szCs w:val="24"/>
        </w:rPr>
        <w:t xml:space="preserve"> roku      </w:t>
      </w:r>
    </w:p>
    <w:p w14:paraId="2BCC2961" w14:textId="77777777" w:rsidR="00F757D4" w:rsidRDefault="00F9352B" w:rsidP="00F757D4">
      <w:pPr>
        <w:spacing w:afterLines="480" w:after="1152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F757D4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B125FE" w:rsidRPr="00F757D4">
        <w:rPr>
          <w:rFonts w:ascii="Arial" w:hAnsi="Arial" w:cs="Arial"/>
          <w:color w:val="000000" w:themeColor="text1"/>
          <w:sz w:val="24"/>
          <w:szCs w:val="24"/>
        </w:rPr>
        <w:t>8</w:t>
      </w:r>
      <w:r w:rsidRPr="00F757D4">
        <w:rPr>
          <w:rFonts w:ascii="Arial" w:hAnsi="Arial" w:cs="Arial"/>
          <w:color w:val="000000" w:themeColor="text1"/>
          <w:sz w:val="24"/>
          <w:szCs w:val="24"/>
        </w:rPr>
        <w:t>/2</w:t>
      </w:r>
      <w:r w:rsidR="00F9366F" w:rsidRPr="00F757D4">
        <w:rPr>
          <w:rFonts w:ascii="Arial" w:hAnsi="Arial" w:cs="Arial"/>
          <w:color w:val="000000" w:themeColor="text1"/>
          <w:sz w:val="24"/>
          <w:szCs w:val="24"/>
        </w:rPr>
        <w:t>2</w:t>
      </w:r>
      <w:r w:rsidRPr="00F757D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59AA6B9B" w14:textId="77777777" w:rsidR="00F757D4" w:rsidRDefault="00F9352B" w:rsidP="00F757D4">
      <w:pPr>
        <w:spacing w:afterLines="480" w:after="1152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F757D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B125FE" w:rsidRPr="00F757D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3</w:t>
      </w:r>
      <w:r w:rsidRPr="00F757D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9366F" w:rsidRPr="00F757D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F757D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226D4" w:rsidRPr="00F757D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A75B15" w:rsidRPr="00F757D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A75B15" w:rsidRPr="00F757D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77721" w:rsidRPr="00F757D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77721" w:rsidRPr="00F757D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77721" w:rsidRPr="00F757D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</w:p>
    <w:p w14:paraId="5DD29B0F" w14:textId="77777777" w:rsidR="00F757D4" w:rsidRDefault="00F9352B" w:rsidP="00F757D4">
      <w:pPr>
        <w:spacing w:afterLines="480" w:after="1152" w:line="360" w:lineRule="auto"/>
        <w:rPr>
          <w:rFonts w:ascii="Arial" w:hAnsi="Arial" w:cs="Arial"/>
          <w:color w:val="000000"/>
          <w:sz w:val="24"/>
          <w:szCs w:val="24"/>
        </w:rPr>
      </w:pPr>
      <w:r w:rsidRPr="00F757D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0265FF9A" w14:textId="77777777" w:rsidR="00F757D4" w:rsidRDefault="00904382" w:rsidP="00F757D4">
      <w:pPr>
        <w:spacing w:afterLines="480" w:after="1152" w:line="360" w:lineRule="auto"/>
        <w:rPr>
          <w:rFonts w:ascii="Arial" w:hAnsi="Arial" w:cs="Arial"/>
          <w:color w:val="000000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9B27AC" w:rsidRPr="00F757D4">
        <w:rPr>
          <w:rFonts w:ascii="Arial" w:hAnsi="Arial" w:cs="Arial"/>
          <w:sz w:val="24"/>
          <w:szCs w:val="24"/>
        </w:rPr>
        <w:t>2</w:t>
      </w:r>
      <w:r w:rsidRPr="00F757D4">
        <w:rPr>
          <w:rFonts w:ascii="Arial" w:hAnsi="Arial" w:cs="Arial"/>
          <w:sz w:val="24"/>
          <w:szCs w:val="24"/>
        </w:rPr>
        <w:t xml:space="preserve"> r. poz. </w:t>
      </w:r>
      <w:r w:rsidR="009B27AC" w:rsidRPr="00F757D4">
        <w:rPr>
          <w:rFonts w:ascii="Arial" w:hAnsi="Arial" w:cs="Arial"/>
          <w:sz w:val="24"/>
          <w:szCs w:val="24"/>
        </w:rPr>
        <w:t>2000</w:t>
      </w:r>
      <w:r w:rsidRPr="00F757D4">
        <w:rPr>
          <w:rFonts w:ascii="Arial" w:hAnsi="Arial" w:cs="Arial"/>
          <w:sz w:val="24"/>
          <w:szCs w:val="24"/>
        </w:rPr>
        <w:t xml:space="preserve">) w zw. z art. 38 ust. 1 i 4 ustawy z dnia 9 marca 2017 r. o szczególnych zasadach usuwania skutków prawnych decyzji reprywatyzacyjnych dotyczących </w:t>
      </w:r>
      <w:r w:rsidRPr="00F757D4">
        <w:rPr>
          <w:rFonts w:ascii="Arial" w:hAnsi="Arial" w:cs="Arial"/>
          <w:sz w:val="24"/>
          <w:szCs w:val="24"/>
        </w:rPr>
        <w:lastRenderedPageBreak/>
        <w:t>nieruchomości warszawskich, wydanych z</w:t>
      </w:r>
      <w:r w:rsidR="00AD1C4E" w:rsidRPr="00F757D4">
        <w:rPr>
          <w:rFonts w:ascii="Arial" w:hAnsi="Arial" w:cs="Arial"/>
          <w:sz w:val="24"/>
          <w:szCs w:val="24"/>
        </w:rPr>
        <w:t> </w:t>
      </w:r>
      <w:r w:rsidRPr="00F757D4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B125FE" w:rsidRPr="00F757D4">
        <w:rPr>
          <w:rFonts w:ascii="Arial" w:hAnsi="Arial" w:cs="Arial"/>
          <w:sz w:val="24"/>
          <w:szCs w:val="24"/>
        </w:rPr>
        <w:t>9 października</w:t>
      </w:r>
      <w:r w:rsidRPr="00F757D4">
        <w:rPr>
          <w:rFonts w:ascii="Arial" w:hAnsi="Arial" w:cs="Arial"/>
          <w:sz w:val="24"/>
          <w:szCs w:val="24"/>
        </w:rPr>
        <w:t xml:space="preserve"> 201</w:t>
      </w:r>
      <w:r w:rsidR="00A00AEA" w:rsidRPr="00F757D4">
        <w:rPr>
          <w:rFonts w:ascii="Arial" w:hAnsi="Arial" w:cs="Arial"/>
          <w:sz w:val="24"/>
          <w:szCs w:val="24"/>
        </w:rPr>
        <w:t>4</w:t>
      </w:r>
      <w:r w:rsidRPr="00F757D4">
        <w:rPr>
          <w:rFonts w:ascii="Arial" w:hAnsi="Arial" w:cs="Arial"/>
          <w:sz w:val="24"/>
          <w:szCs w:val="24"/>
        </w:rPr>
        <w:t xml:space="preserve"> r., Nr </w:t>
      </w:r>
      <w:r w:rsidR="00B125FE" w:rsidRPr="00F757D4">
        <w:rPr>
          <w:rFonts w:ascii="Arial" w:hAnsi="Arial" w:cs="Arial"/>
          <w:sz w:val="24"/>
          <w:szCs w:val="24"/>
        </w:rPr>
        <w:t>486</w:t>
      </w:r>
      <w:r w:rsidRPr="00F757D4">
        <w:rPr>
          <w:rFonts w:ascii="Arial" w:hAnsi="Arial" w:cs="Arial"/>
          <w:sz w:val="24"/>
          <w:szCs w:val="24"/>
        </w:rPr>
        <w:t>/GK/DW/201</w:t>
      </w:r>
      <w:r w:rsidR="00A00AEA" w:rsidRPr="00F757D4">
        <w:rPr>
          <w:rFonts w:ascii="Arial" w:hAnsi="Arial" w:cs="Arial"/>
          <w:sz w:val="24"/>
          <w:szCs w:val="24"/>
        </w:rPr>
        <w:t>4</w:t>
      </w:r>
      <w:r w:rsidRPr="00F757D4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F757D4">
        <w:rPr>
          <w:rFonts w:ascii="Arial" w:hAnsi="Arial" w:cs="Arial"/>
          <w:sz w:val="24"/>
          <w:szCs w:val="24"/>
        </w:rPr>
        <w:t>ul. Wolskiej 104</w:t>
      </w:r>
      <w:r w:rsidRPr="00F757D4">
        <w:rPr>
          <w:rFonts w:ascii="Arial" w:hAnsi="Arial" w:cs="Arial"/>
          <w:sz w:val="24"/>
          <w:szCs w:val="24"/>
        </w:rPr>
        <w:t xml:space="preserve">, do dnia </w:t>
      </w:r>
      <w:r w:rsidR="000A5767" w:rsidRPr="00F757D4">
        <w:rPr>
          <w:rFonts w:ascii="Arial" w:hAnsi="Arial" w:cs="Arial"/>
          <w:sz w:val="24"/>
          <w:szCs w:val="24"/>
        </w:rPr>
        <w:t xml:space="preserve">10 </w:t>
      </w:r>
      <w:r w:rsidR="00C53B16" w:rsidRPr="00F757D4">
        <w:rPr>
          <w:rFonts w:ascii="Arial" w:hAnsi="Arial" w:cs="Arial"/>
          <w:sz w:val="24"/>
          <w:szCs w:val="24"/>
        </w:rPr>
        <w:t>grudnia</w:t>
      </w:r>
      <w:r w:rsidRPr="00F757D4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51495C13" w14:textId="77777777" w:rsidR="00F757D4" w:rsidRDefault="00F9352B" w:rsidP="00F757D4">
      <w:pPr>
        <w:spacing w:afterLines="480" w:after="1152" w:line="360" w:lineRule="auto"/>
        <w:rPr>
          <w:rFonts w:ascii="Arial" w:hAnsi="Arial" w:cs="Arial"/>
          <w:color w:val="000000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>Przewodniczący Komisji</w:t>
      </w:r>
    </w:p>
    <w:p w14:paraId="73A67F48" w14:textId="77777777" w:rsidR="00F757D4" w:rsidRDefault="00F9352B" w:rsidP="00F757D4">
      <w:pPr>
        <w:spacing w:afterLines="480" w:after="1152" w:line="360" w:lineRule="auto"/>
        <w:rPr>
          <w:rFonts w:ascii="Arial" w:hAnsi="Arial" w:cs="Arial"/>
          <w:color w:val="000000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 xml:space="preserve">Sebastian Kaleta </w:t>
      </w:r>
    </w:p>
    <w:p w14:paraId="7342CEE4" w14:textId="77777777" w:rsidR="00F757D4" w:rsidRDefault="00F9352B" w:rsidP="00F757D4">
      <w:pPr>
        <w:spacing w:afterLines="480" w:after="1152" w:line="360" w:lineRule="auto"/>
        <w:rPr>
          <w:rFonts w:ascii="Arial" w:hAnsi="Arial" w:cs="Arial"/>
          <w:color w:val="000000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>Pouczenie:</w:t>
      </w:r>
    </w:p>
    <w:p w14:paraId="76FFA8A7" w14:textId="7415614D" w:rsidR="00B57E4F" w:rsidRPr="00F757D4" w:rsidRDefault="00F9352B" w:rsidP="00F757D4">
      <w:pPr>
        <w:spacing w:afterLines="480" w:after="1152" w:line="360" w:lineRule="auto"/>
        <w:rPr>
          <w:rFonts w:ascii="Arial" w:hAnsi="Arial" w:cs="Arial"/>
          <w:color w:val="000000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 xml:space="preserve">Zgodnie z art. 37 k.p.a. stronie służy prawo do wniesienia ponaglenia, </w:t>
      </w:r>
      <w:proofErr w:type="spellStart"/>
      <w:r w:rsidRPr="00F757D4">
        <w:rPr>
          <w:rFonts w:ascii="Arial" w:hAnsi="Arial" w:cs="Arial"/>
          <w:sz w:val="24"/>
          <w:szCs w:val="24"/>
        </w:rPr>
        <w:t>jeżeli:</w:t>
      </w:r>
      <w:proofErr w:type="spellEnd"/>
    </w:p>
    <w:p w14:paraId="48F5F34C" w14:textId="77777777" w:rsidR="00B57E4F" w:rsidRPr="00F757D4" w:rsidRDefault="00F9352B" w:rsidP="00F757D4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proofErr w:type="spellStart"/>
      <w:r w:rsidRPr="00F757D4">
        <w:rPr>
          <w:rFonts w:ascii="Arial" w:hAnsi="Arial" w:cs="Arial"/>
          <w:sz w:val="24"/>
          <w:szCs w:val="24"/>
        </w:rPr>
        <w:t>nie</w:t>
      </w:r>
      <w:proofErr w:type="spellEnd"/>
      <w:r w:rsidRPr="00F757D4">
        <w:rPr>
          <w:rFonts w:ascii="Arial" w:hAnsi="Arial" w:cs="Arial"/>
          <w:sz w:val="24"/>
          <w:szCs w:val="24"/>
        </w:rPr>
        <w:t xml:space="preserve"> załatwiono sprawy w terminie określonym w art. 35 k.p.a. lub przepisach szczególnych </w:t>
      </w:r>
      <w:r w:rsidRPr="00F757D4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F757D4" w:rsidRDefault="00F9352B" w:rsidP="00F757D4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F757D4" w:rsidRDefault="00F9352B" w:rsidP="00F757D4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>Ponaglenie zawiera uzasadnienie. Ponaglenie wnosi się:</w:t>
      </w:r>
      <w:r w:rsidRPr="00F757D4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F757D4" w:rsidRDefault="00F9352B" w:rsidP="00F757D4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lastRenderedPageBreak/>
        <w:t>do organu wyższego stopnia za pośrednictwem organu prowadzącego postępowanie;</w:t>
      </w:r>
    </w:p>
    <w:p w14:paraId="60A8E42B" w14:textId="77777777" w:rsidR="00B57E4F" w:rsidRPr="00F757D4" w:rsidRDefault="00F9352B" w:rsidP="00F757D4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F757D4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F757D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A5767"/>
    <w:rsid w:val="000F085E"/>
    <w:rsid w:val="001226D4"/>
    <w:rsid w:val="00164628"/>
    <w:rsid w:val="001708A3"/>
    <w:rsid w:val="001C7E87"/>
    <w:rsid w:val="001F5668"/>
    <w:rsid w:val="00247726"/>
    <w:rsid w:val="002766A4"/>
    <w:rsid w:val="002A445A"/>
    <w:rsid w:val="00307EB1"/>
    <w:rsid w:val="00340C0C"/>
    <w:rsid w:val="00451D49"/>
    <w:rsid w:val="0046746A"/>
    <w:rsid w:val="00521901"/>
    <w:rsid w:val="0053573A"/>
    <w:rsid w:val="00573DD9"/>
    <w:rsid w:val="00614EF4"/>
    <w:rsid w:val="00681783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9A4187"/>
    <w:rsid w:val="009B27AC"/>
    <w:rsid w:val="00A00AEA"/>
    <w:rsid w:val="00A75B15"/>
    <w:rsid w:val="00AD1C4E"/>
    <w:rsid w:val="00B125FE"/>
    <w:rsid w:val="00B57E4F"/>
    <w:rsid w:val="00BD27F4"/>
    <w:rsid w:val="00C16D12"/>
    <w:rsid w:val="00C53B16"/>
    <w:rsid w:val="00CD59F8"/>
    <w:rsid w:val="00CE5D8D"/>
    <w:rsid w:val="00D01128"/>
    <w:rsid w:val="00D77BE8"/>
    <w:rsid w:val="00E067E3"/>
    <w:rsid w:val="00E202AC"/>
    <w:rsid w:val="00F32970"/>
    <w:rsid w:val="00F51E41"/>
    <w:rsid w:val="00F757D4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822 zawiadomienie z 10.08.2022 r. o wyznaczeniu nowego terminu załatwienia sprawy (opublikowano w BIP 27.10.2022) - wersja cyfrowa</vt:lpstr>
    </vt:vector>
  </TitlesOfParts>
  <Company>MS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8.22 zawiadomienie z 19.10.2022 r. o wyznaczeniu nowego terminu załatwienia sprawy [opublikowano w BIP 27.10.2022 r.] - wersja cyfrowa</dc:title>
  <dc:subject/>
  <dc:creator/>
  <dc:description/>
  <cp:lastModifiedBy>Rzewińska Dorota  (DPA)</cp:lastModifiedBy>
  <cp:revision>14</cp:revision>
  <cp:lastPrinted>2019-01-15T15:08:00Z</cp:lastPrinted>
  <dcterms:created xsi:type="dcterms:W3CDTF">2022-10-17T08:45:00Z</dcterms:created>
  <dcterms:modified xsi:type="dcterms:W3CDTF">2022-10-27T14:57:00Z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