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B795" w14:textId="78D908E5" w:rsidR="00946FCC" w:rsidRDefault="00FF388D">
      <w:r>
        <w:t xml:space="preserve">                                                              </w:t>
      </w:r>
      <w:r w:rsidR="00BB7BD8">
        <w:t xml:space="preserve">     </w:t>
      </w:r>
      <w:r>
        <w:t xml:space="preserve"> Załącznik numer 3</w:t>
      </w:r>
    </w:p>
    <w:p w14:paraId="75A54438" w14:textId="76E23CCA" w:rsidR="00642742" w:rsidRPr="00657CAB" w:rsidRDefault="00657CAB" w:rsidP="00657CAB">
      <w:pPr>
        <w:jc w:val="both"/>
        <w:rPr>
          <w:rFonts w:ascii="Calibri" w:hAnsi="Calibri" w:cs="Calibri"/>
          <w:b/>
          <w:bCs/>
          <w:sz w:val="22"/>
          <w:szCs w:val="22"/>
        </w:rPr>
      </w:pPr>
      <w:r>
        <w:rPr>
          <w:rFonts w:ascii="Calibri" w:hAnsi="Calibri" w:cs="Calibri"/>
          <w:b/>
          <w:bCs/>
          <w:sz w:val="22"/>
          <w:szCs w:val="22"/>
        </w:rPr>
        <w:t>I</w:t>
      </w:r>
      <w:r w:rsidR="002C7285" w:rsidRPr="00657CAB">
        <w:rPr>
          <w:rFonts w:ascii="Calibri" w:hAnsi="Calibri" w:cs="Calibri"/>
          <w:b/>
          <w:bCs/>
          <w:sz w:val="22"/>
          <w:szCs w:val="22"/>
        </w:rPr>
        <w:t xml:space="preserve">nformacja o przetwarzaniu danych osobowych oferentów – osób fizycznych </w:t>
      </w:r>
      <w:r>
        <w:rPr>
          <w:rFonts w:ascii="Calibri" w:hAnsi="Calibri" w:cs="Calibri"/>
          <w:b/>
          <w:bCs/>
          <w:sz w:val="22"/>
          <w:szCs w:val="22"/>
        </w:rPr>
        <w:t xml:space="preserve"> </w:t>
      </w:r>
      <w:r w:rsidR="002C7285" w:rsidRPr="00657CAB">
        <w:rPr>
          <w:rFonts w:ascii="Calibri" w:hAnsi="Calibri" w:cs="Calibri"/>
          <w:b/>
          <w:bCs/>
          <w:sz w:val="22"/>
          <w:szCs w:val="22"/>
        </w:rPr>
        <w:t>zainteresowanych nabyciem  zużytych składników majątku ruchomego Ministerstwa Sprawiedliwości</w:t>
      </w:r>
    </w:p>
    <w:p w14:paraId="07586852" w14:textId="77777777" w:rsidR="00E0695B" w:rsidRDefault="00E0695B" w:rsidP="00642742">
      <w:pPr>
        <w:tabs>
          <w:tab w:val="left" w:pos="142"/>
        </w:tabs>
        <w:spacing w:after="0" w:line="276" w:lineRule="auto"/>
        <w:ind w:hanging="284"/>
        <w:jc w:val="both"/>
        <w:rPr>
          <w:rFonts w:ascii="Calibri" w:eastAsia="Times New Roman" w:hAnsi="Calibri" w:cs="Calibri"/>
          <w:color w:val="000000"/>
          <w:kern w:val="0"/>
          <w:sz w:val="22"/>
          <w:szCs w:val="22"/>
          <w:lang w:eastAsia="pl-PL"/>
          <w14:ligatures w14:val="none"/>
        </w:rPr>
      </w:pPr>
    </w:p>
    <w:p w14:paraId="4B4663BA" w14:textId="77777777" w:rsidR="00E0695B" w:rsidRDefault="00E0695B" w:rsidP="00642742">
      <w:pPr>
        <w:tabs>
          <w:tab w:val="left" w:pos="142"/>
        </w:tabs>
        <w:spacing w:after="0" w:line="276" w:lineRule="auto"/>
        <w:ind w:hanging="284"/>
        <w:jc w:val="both"/>
        <w:rPr>
          <w:rFonts w:ascii="Calibri" w:eastAsia="Times New Roman" w:hAnsi="Calibri" w:cs="Calibri"/>
          <w:color w:val="000000"/>
          <w:kern w:val="0"/>
          <w:sz w:val="22"/>
          <w:szCs w:val="22"/>
          <w:lang w:eastAsia="pl-PL"/>
          <w14:ligatures w14:val="none"/>
        </w:rPr>
      </w:pPr>
    </w:p>
    <w:p w14:paraId="16CA4650" w14:textId="65A6CE54" w:rsidR="00642742" w:rsidRPr="00642742" w:rsidRDefault="00642742" w:rsidP="00642742">
      <w:pPr>
        <w:tabs>
          <w:tab w:val="left" w:pos="142"/>
        </w:tabs>
        <w:spacing w:after="0" w:line="276" w:lineRule="auto"/>
        <w:ind w:hanging="284"/>
        <w:jc w:val="both"/>
        <w:rPr>
          <w:rFonts w:ascii="Calibri" w:eastAsia="Times New Roman" w:hAnsi="Calibri" w:cs="Calibri"/>
          <w:kern w:val="0"/>
          <w:sz w:val="22"/>
          <w:szCs w:val="22"/>
          <w:u w:val="single"/>
          <w:lang w:eastAsia="pl-PL"/>
          <w14:ligatures w14:val="none"/>
        </w:rPr>
      </w:pPr>
      <w:r w:rsidRPr="00642742">
        <w:rPr>
          <w:rFonts w:ascii="Calibri" w:eastAsia="Times New Roman" w:hAnsi="Calibri" w:cs="Calibri"/>
          <w:color w:val="000000"/>
          <w:kern w:val="0"/>
          <w:sz w:val="22"/>
          <w:szCs w:val="22"/>
          <w:lang w:eastAsia="pl-PL"/>
          <w14:ligatures w14:val="none"/>
        </w:rPr>
        <w:tab/>
      </w:r>
      <w:r w:rsidRPr="00642742">
        <w:rPr>
          <w:rFonts w:ascii="Calibri" w:eastAsia="Times New Roman" w:hAnsi="Calibri" w:cs="Calibri"/>
          <w:kern w:val="0"/>
          <w:sz w:val="22"/>
          <w:szCs w:val="22"/>
          <w:u w:val="single"/>
          <w:lang w:eastAsia="pl-PL"/>
          <w14:ligatures w14:val="none"/>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p>
    <w:p w14:paraId="68F83550" w14:textId="0443847E" w:rsidR="00642742" w:rsidRPr="00642742" w:rsidRDefault="00642742" w:rsidP="00642742">
      <w:pPr>
        <w:spacing w:after="0" w:line="276" w:lineRule="auto"/>
        <w:jc w:val="both"/>
        <w:rPr>
          <w:rFonts w:ascii="Calibri" w:eastAsia="Times New Roman" w:hAnsi="Calibri" w:cs="Calibri"/>
          <w:kern w:val="0"/>
          <w:sz w:val="22"/>
          <w:szCs w:val="22"/>
          <w:lang w:eastAsia="pl-PL"/>
          <w14:ligatures w14:val="none"/>
        </w:rPr>
      </w:pPr>
      <w:r w:rsidRPr="00642742">
        <w:rPr>
          <w:rFonts w:ascii="Calibri" w:eastAsia="Times New Roman" w:hAnsi="Calibri" w:cs="Calibri"/>
          <w:b/>
          <w:bCs/>
          <w:kern w:val="0"/>
          <w:sz w:val="22"/>
          <w:szCs w:val="22"/>
          <w:lang w:eastAsia="pl-PL"/>
          <w14:ligatures w14:val="none"/>
        </w:rPr>
        <w:t>1. Administratorem danych osobowych jest Minister Sprawiedliwości.</w:t>
      </w:r>
    </w:p>
    <w:p w14:paraId="15223E7E" w14:textId="77777777" w:rsidR="00642742" w:rsidRPr="00642742" w:rsidRDefault="00642742" w:rsidP="00642742">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Kontakt z administratorem możliwy jest:</w:t>
      </w:r>
    </w:p>
    <w:p w14:paraId="5DC427FC" w14:textId="77777777" w:rsidR="00642742" w:rsidRPr="00642742" w:rsidRDefault="00642742" w:rsidP="00642742">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xml:space="preserve">- </w:t>
      </w:r>
      <w:r w:rsidRPr="00642742">
        <w:rPr>
          <w:rFonts w:ascii="Calibri" w:eastAsia="Times New Roman" w:hAnsi="Calibri" w:cs="Calibri"/>
          <w:i/>
          <w:iCs/>
          <w:kern w:val="0"/>
          <w:sz w:val="22"/>
          <w:szCs w:val="22"/>
          <w:lang w:eastAsia="pl-PL"/>
          <w14:ligatures w14:val="none"/>
        </w:rPr>
        <w:t xml:space="preserve">listownie </w:t>
      </w:r>
      <w:r w:rsidRPr="00642742">
        <w:rPr>
          <w:rFonts w:ascii="Calibri" w:eastAsia="Times New Roman" w:hAnsi="Calibri" w:cs="Calibri"/>
          <w:kern w:val="0"/>
          <w:sz w:val="22"/>
          <w:szCs w:val="22"/>
          <w:lang w:eastAsia="pl-PL"/>
          <w14:ligatures w14:val="none"/>
        </w:rPr>
        <w:t>na adres: Aleje Ujazdowskie 11, 00-950 Warszawa;</w:t>
      </w:r>
    </w:p>
    <w:p w14:paraId="493EE1F0" w14:textId="77777777" w:rsidR="00642742" w:rsidRPr="00642742" w:rsidRDefault="00642742" w:rsidP="00642742">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xml:space="preserve">- </w:t>
      </w:r>
      <w:r w:rsidRPr="00642742">
        <w:rPr>
          <w:rFonts w:ascii="Calibri" w:eastAsia="Times New Roman" w:hAnsi="Calibri" w:cs="Calibri"/>
          <w:i/>
          <w:iCs/>
          <w:kern w:val="0"/>
          <w:sz w:val="22"/>
          <w:szCs w:val="22"/>
          <w:lang w:eastAsia="pl-PL"/>
          <w14:ligatures w14:val="none"/>
        </w:rPr>
        <w:t>pocztą elektroniczną</w:t>
      </w:r>
      <w:r w:rsidRPr="00642742">
        <w:rPr>
          <w:rFonts w:ascii="Calibri" w:eastAsia="Times New Roman" w:hAnsi="Calibri" w:cs="Calibri"/>
          <w:kern w:val="0"/>
          <w:sz w:val="22"/>
          <w:szCs w:val="22"/>
          <w:lang w:eastAsia="pl-PL"/>
          <w14:ligatures w14:val="none"/>
        </w:rPr>
        <w:t>: kontakt@ms.gov.pl;</w:t>
      </w:r>
    </w:p>
    <w:p w14:paraId="0C6E838A" w14:textId="77777777" w:rsidR="00642742" w:rsidRPr="00642742" w:rsidRDefault="00642742" w:rsidP="00642742">
      <w:pPr>
        <w:tabs>
          <w:tab w:val="left" w:pos="142"/>
        </w:tabs>
        <w:spacing w:after="0" w:line="276" w:lineRule="auto"/>
        <w:ind w:left="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xml:space="preserve">- </w:t>
      </w:r>
      <w:r w:rsidRPr="00642742">
        <w:rPr>
          <w:rFonts w:ascii="Calibri" w:eastAsia="Times New Roman" w:hAnsi="Calibri" w:cs="Calibri"/>
          <w:i/>
          <w:iCs/>
          <w:kern w:val="0"/>
          <w:sz w:val="22"/>
          <w:szCs w:val="22"/>
          <w:lang w:eastAsia="pl-PL"/>
          <w14:ligatures w14:val="none"/>
        </w:rPr>
        <w:t>telefonicznie</w:t>
      </w:r>
      <w:r w:rsidRPr="00642742">
        <w:rPr>
          <w:rFonts w:ascii="Calibri" w:eastAsia="Times New Roman" w:hAnsi="Calibri" w:cs="Calibri"/>
          <w:kern w:val="0"/>
          <w:sz w:val="22"/>
          <w:szCs w:val="22"/>
          <w:lang w:eastAsia="pl-PL"/>
          <w14:ligatures w14:val="none"/>
        </w:rPr>
        <w:t>: +48 22 52 12 888.</w:t>
      </w:r>
    </w:p>
    <w:p w14:paraId="06B90653" w14:textId="52FECF9A" w:rsidR="00642742" w:rsidRPr="00642742" w:rsidRDefault="00642742" w:rsidP="00642742">
      <w:pPr>
        <w:tabs>
          <w:tab w:val="left" w:pos="142"/>
        </w:tabs>
        <w:spacing w:after="0" w:line="276" w:lineRule="auto"/>
        <w:ind w:left="567" w:hanging="567"/>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2. Administrator wyznaczył inspektora ochrony danych, z którym można się kontaktować we wszystkich sprawach, które dotyczą przetwarzania danych osobowych w Ministerstwie Sprawiedliwości oraz korzystania z praw związanych z tym przetwarzaniem.</w:t>
      </w:r>
    </w:p>
    <w:p w14:paraId="033452AE" w14:textId="77777777" w:rsidR="00642742" w:rsidRPr="00642742" w:rsidRDefault="00642742" w:rsidP="00642742">
      <w:pPr>
        <w:tabs>
          <w:tab w:val="left" w:pos="142"/>
        </w:tabs>
        <w:spacing w:after="0" w:line="276" w:lineRule="auto"/>
        <w:ind w:firstLine="567"/>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Kontakt z inspektorem ochrony danych możliwy jest:</w:t>
      </w:r>
    </w:p>
    <w:p w14:paraId="09549D5A" w14:textId="77777777" w:rsidR="00642742" w:rsidRPr="00642742" w:rsidRDefault="00642742" w:rsidP="00642742">
      <w:pPr>
        <w:tabs>
          <w:tab w:val="left" w:pos="142"/>
        </w:tabs>
        <w:spacing w:after="0" w:line="276" w:lineRule="auto"/>
        <w:ind w:firstLine="567"/>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xml:space="preserve">- </w:t>
      </w:r>
      <w:r w:rsidRPr="00642742">
        <w:rPr>
          <w:rFonts w:ascii="Calibri" w:eastAsia="Times New Roman" w:hAnsi="Calibri" w:cs="Calibri"/>
          <w:i/>
          <w:iCs/>
          <w:kern w:val="0"/>
          <w:sz w:val="22"/>
          <w:szCs w:val="22"/>
          <w:lang w:eastAsia="pl-PL"/>
          <w14:ligatures w14:val="none"/>
        </w:rPr>
        <w:t>listownie</w:t>
      </w:r>
      <w:r w:rsidRPr="00642742">
        <w:rPr>
          <w:rFonts w:ascii="Calibri" w:eastAsia="Times New Roman" w:hAnsi="Calibri" w:cs="Calibri"/>
          <w:kern w:val="0"/>
          <w:sz w:val="22"/>
          <w:szCs w:val="22"/>
          <w:lang w:eastAsia="pl-PL"/>
          <w14:ligatures w14:val="none"/>
        </w:rPr>
        <w:t xml:space="preserve"> na adres: Aleje Ujazdowskie 11, 00-950 Warszawa;</w:t>
      </w:r>
    </w:p>
    <w:p w14:paraId="0E254BC2" w14:textId="77777777" w:rsidR="00642742" w:rsidRPr="00642742" w:rsidRDefault="00642742" w:rsidP="00642742">
      <w:pPr>
        <w:tabs>
          <w:tab w:val="left" w:pos="142"/>
        </w:tabs>
        <w:spacing w:after="0" w:line="276" w:lineRule="auto"/>
        <w:ind w:firstLine="567"/>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xml:space="preserve">- </w:t>
      </w:r>
      <w:r w:rsidRPr="00642742">
        <w:rPr>
          <w:rFonts w:ascii="Calibri" w:eastAsia="Times New Roman" w:hAnsi="Calibri" w:cs="Calibri"/>
          <w:i/>
          <w:iCs/>
          <w:kern w:val="0"/>
          <w:sz w:val="22"/>
          <w:szCs w:val="22"/>
          <w:lang w:eastAsia="pl-PL"/>
          <w14:ligatures w14:val="none"/>
        </w:rPr>
        <w:t>pocztą elektroniczną</w:t>
      </w:r>
      <w:r w:rsidRPr="00642742">
        <w:rPr>
          <w:rFonts w:ascii="Calibri" w:eastAsia="Times New Roman" w:hAnsi="Calibri" w:cs="Calibri"/>
          <w:kern w:val="0"/>
          <w:sz w:val="22"/>
          <w:szCs w:val="22"/>
          <w:lang w:eastAsia="pl-PL"/>
          <w14:ligatures w14:val="none"/>
        </w:rPr>
        <w:t xml:space="preserve">: </w:t>
      </w:r>
      <w:hyperlink r:id="rId4" w:history="1">
        <w:r w:rsidRPr="00642742">
          <w:rPr>
            <w:rFonts w:ascii="Calibri" w:eastAsia="Times New Roman" w:hAnsi="Calibri" w:cs="Calibri"/>
            <w:color w:val="0000FF"/>
            <w:kern w:val="0"/>
            <w:sz w:val="22"/>
            <w:szCs w:val="22"/>
            <w:u w:val="single"/>
            <w:lang w:eastAsia="pl-PL"/>
            <w14:ligatures w14:val="none"/>
          </w:rPr>
          <w:t>iod@ms.gov.pl</w:t>
        </w:r>
      </w:hyperlink>
      <w:r w:rsidRPr="00642742">
        <w:rPr>
          <w:rFonts w:ascii="Calibri" w:eastAsia="Times New Roman" w:hAnsi="Calibri" w:cs="Calibri"/>
          <w:kern w:val="0"/>
          <w:sz w:val="22"/>
          <w:szCs w:val="22"/>
          <w:u w:val="single"/>
          <w:lang w:eastAsia="pl-PL"/>
          <w14:ligatures w14:val="none"/>
        </w:rPr>
        <w:t xml:space="preserve">; lub  </w:t>
      </w:r>
      <w:hyperlink r:id="rId5" w:history="1">
        <w:r w:rsidRPr="00642742">
          <w:rPr>
            <w:rFonts w:ascii="Calibri" w:eastAsia="Times New Roman" w:hAnsi="Calibri" w:cs="Calibri"/>
            <w:color w:val="0000FF"/>
            <w:kern w:val="0"/>
            <w:sz w:val="22"/>
            <w:szCs w:val="22"/>
            <w:u w:val="single"/>
            <w:lang w:eastAsia="pl-PL"/>
            <w14:ligatures w14:val="none"/>
          </w:rPr>
          <w:t>kontakt@ms.gov.pl</w:t>
        </w:r>
      </w:hyperlink>
      <w:r w:rsidRPr="00642742">
        <w:rPr>
          <w:rFonts w:ascii="Calibri" w:eastAsia="Times New Roman" w:hAnsi="Calibri" w:cs="Calibri"/>
          <w:kern w:val="0"/>
          <w:sz w:val="22"/>
          <w:szCs w:val="22"/>
          <w:u w:val="single"/>
          <w:lang w:eastAsia="pl-PL"/>
          <w14:ligatures w14:val="none"/>
        </w:rPr>
        <w:t>.</w:t>
      </w:r>
    </w:p>
    <w:p w14:paraId="47D81594" w14:textId="087FD738" w:rsidR="00642742" w:rsidRPr="00642742" w:rsidRDefault="00642742" w:rsidP="00642742">
      <w:pPr>
        <w:tabs>
          <w:tab w:val="left" w:pos="142"/>
        </w:tabs>
        <w:spacing w:after="0" w:line="276" w:lineRule="auto"/>
        <w:ind w:left="426" w:hanging="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3. Zgodnie z art. 6 ust 1 lit. b RODO, przetwarzanie jest zgodne z prawem, gdy jest niezbędne do wykonania zlecenia, której strona jest osoba, której dane dotyczą lub do podjęcia działań na żądanie osoby, której dane dotyczą, przed zawarciem zlecenia.</w:t>
      </w:r>
    </w:p>
    <w:p w14:paraId="47C09DA1" w14:textId="095A9F79" w:rsidR="00642742" w:rsidRPr="00642742" w:rsidRDefault="00642742" w:rsidP="00642742">
      <w:pPr>
        <w:tabs>
          <w:tab w:val="left" w:pos="142"/>
        </w:tabs>
        <w:spacing w:after="0" w:line="276" w:lineRule="auto"/>
        <w:ind w:left="426" w:hanging="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4.</w:t>
      </w:r>
      <w:r w:rsidRPr="00642742">
        <w:rPr>
          <w:rFonts w:ascii="Calibri" w:eastAsia="Times New Roman" w:hAnsi="Calibri" w:cs="Calibri"/>
          <w:kern w:val="0"/>
          <w:sz w:val="22"/>
          <w:szCs w:val="22"/>
          <w:lang w:eastAsia="pl-PL"/>
          <w14:ligatures w14:val="none"/>
        </w:rPr>
        <w:tab/>
        <w:t>Dane osobowe nie będą przekazywane do państw trzecich lub organizacji międzynarodowych.</w:t>
      </w:r>
    </w:p>
    <w:p w14:paraId="436BF6F7" w14:textId="60B56A60" w:rsidR="00642742" w:rsidRPr="00642742" w:rsidRDefault="00642742" w:rsidP="00642742">
      <w:pPr>
        <w:spacing w:after="0" w:line="276" w:lineRule="auto"/>
        <w:ind w:left="426" w:hanging="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5</w:t>
      </w:r>
      <w:r w:rsidR="00177E0E">
        <w:rPr>
          <w:rFonts w:ascii="Calibri" w:eastAsia="Times New Roman" w:hAnsi="Calibri" w:cs="Calibri"/>
          <w:kern w:val="0"/>
          <w:sz w:val="22"/>
          <w:szCs w:val="22"/>
          <w:lang w:eastAsia="pl-PL"/>
          <w14:ligatures w14:val="none"/>
        </w:rPr>
        <w:t>.</w:t>
      </w:r>
      <w:r w:rsidRPr="00642742">
        <w:rPr>
          <w:rFonts w:ascii="Calibri" w:eastAsia="Times New Roman" w:hAnsi="Calibri" w:cs="Calibri"/>
          <w:kern w:val="0"/>
          <w:sz w:val="22"/>
          <w:szCs w:val="22"/>
          <w:lang w:eastAsia="pl-PL"/>
          <w14:ligatures w14:val="none"/>
        </w:rPr>
        <w:t xml:space="preserve">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642742">
        <w:rPr>
          <w:rFonts w:ascii="Calibri" w:eastAsia="Times New Roman" w:hAnsi="Calibri" w:cs="Calibri"/>
          <w:i/>
          <w:iCs/>
          <w:kern w:val="0"/>
          <w:sz w:val="22"/>
          <w:szCs w:val="22"/>
          <w:lang w:eastAsia="pl-PL"/>
          <w14:ligatures w14:val="none"/>
        </w:rPr>
        <w:t>ustawie z dnia 14 lipca 1983 r. o narodowym zasobie archiwalnym i archiwach.</w:t>
      </w:r>
    </w:p>
    <w:p w14:paraId="1FEE3487" w14:textId="763F1AC4" w:rsidR="00642742" w:rsidRPr="00642742" w:rsidRDefault="00642742" w:rsidP="00642742">
      <w:pPr>
        <w:spacing w:after="0" w:line="276" w:lineRule="auto"/>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6. Osobie, której dane są przetwarzane przysługuje prawo:</w:t>
      </w:r>
    </w:p>
    <w:p w14:paraId="1061EDDF" w14:textId="77777777" w:rsidR="00642742" w:rsidRPr="00642742" w:rsidRDefault="00642742" w:rsidP="00642742">
      <w:pPr>
        <w:spacing w:after="0" w:line="276" w:lineRule="auto"/>
        <w:ind w:left="142" w:firstLine="142"/>
        <w:jc w:val="both"/>
        <w:rPr>
          <w:rFonts w:ascii="Calibri" w:eastAsia="Times New Roman" w:hAnsi="Calibri" w:cs="Calibri"/>
          <w:strike/>
          <w:kern w:val="0"/>
          <w:sz w:val="22"/>
          <w:szCs w:val="22"/>
          <w:lang w:eastAsia="pl-PL"/>
          <w14:ligatures w14:val="none"/>
        </w:rPr>
      </w:pPr>
      <w:r w:rsidRPr="00642742">
        <w:rPr>
          <w:rFonts w:ascii="Calibri" w:eastAsia="Times New Roman" w:hAnsi="Calibri" w:cs="Calibri"/>
          <w:kern w:val="0"/>
          <w:sz w:val="22"/>
          <w:szCs w:val="22"/>
          <w:lang w:eastAsia="pl-PL"/>
          <w14:ligatures w14:val="none"/>
        </w:rPr>
        <w:t>- dostępu do swoich danych;</w:t>
      </w:r>
    </w:p>
    <w:p w14:paraId="17EF3AC9" w14:textId="77777777" w:rsidR="00642742" w:rsidRPr="00642742" w:rsidRDefault="00642742" w:rsidP="00642742">
      <w:pPr>
        <w:spacing w:after="0" w:line="276" w:lineRule="auto"/>
        <w:ind w:left="142" w:firstLine="142"/>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do sprostowania swoich danych;</w:t>
      </w:r>
    </w:p>
    <w:p w14:paraId="4FAF0264" w14:textId="77777777" w:rsidR="00642742" w:rsidRPr="00642742" w:rsidRDefault="00642742" w:rsidP="00642742">
      <w:pPr>
        <w:spacing w:after="0" w:line="276" w:lineRule="auto"/>
        <w:ind w:left="142" w:firstLine="142"/>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do ograniczenia przetwarzania danych;</w:t>
      </w:r>
    </w:p>
    <w:p w14:paraId="07FB9A36" w14:textId="77777777" w:rsidR="00642742" w:rsidRPr="00642742" w:rsidRDefault="00642742" w:rsidP="00642742">
      <w:pPr>
        <w:spacing w:after="0" w:line="276" w:lineRule="auto"/>
        <w:ind w:left="142" w:firstLine="142"/>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do wniesienia sprzeciwu wobec przetwarzania;</w:t>
      </w:r>
    </w:p>
    <w:p w14:paraId="5A57C1F6" w14:textId="77777777" w:rsidR="00642742" w:rsidRPr="00642742" w:rsidRDefault="00642742" w:rsidP="00642742">
      <w:pPr>
        <w:spacing w:after="0" w:line="276" w:lineRule="auto"/>
        <w:ind w:left="142" w:firstLine="142"/>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do usunięcia danych;</w:t>
      </w:r>
    </w:p>
    <w:p w14:paraId="73B8EAFB" w14:textId="77777777" w:rsidR="00642742" w:rsidRPr="00642742" w:rsidRDefault="00642742" w:rsidP="00642742">
      <w:pPr>
        <w:spacing w:after="0" w:line="276" w:lineRule="auto"/>
        <w:ind w:left="426" w:hanging="142"/>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 do cofnięcia zgody (jeżeli dane przetwarzane są na podstawie zgody), z wyjątkami zastrzeżonymi przepisami prawa. Wycofanie zgody nie wpływa na zgodność z prawem przetwarzania, którego dokonano na podstawie zgody przed jej wycofaniem.</w:t>
      </w:r>
    </w:p>
    <w:p w14:paraId="181B9F9D" w14:textId="151F2E23" w:rsidR="00642742" w:rsidRPr="00642742" w:rsidRDefault="00642742" w:rsidP="00642742">
      <w:pPr>
        <w:spacing w:after="0" w:line="276" w:lineRule="auto"/>
        <w:ind w:left="284" w:hanging="284"/>
        <w:jc w:val="both"/>
        <w:rPr>
          <w:rFonts w:ascii="Calibri" w:eastAsia="Times New Roman" w:hAnsi="Calibri" w:cs="Calibri"/>
          <w:bCs/>
          <w:kern w:val="0"/>
          <w:sz w:val="22"/>
          <w:szCs w:val="22"/>
          <w:lang w:eastAsia="pl-PL"/>
          <w14:ligatures w14:val="none"/>
        </w:rPr>
      </w:pPr>
      <w:r w:rsidRPr="00642742">
        <w:rPr>
          <w:rFonts w:ascii="Calibri" w:eastAsia="Times New Roman" w:hAnsi="Calibri" w:cs="Calibri"/>
          <w:kern w:val="0"/>
          <w:sz w:val="22"/>
          <w:szCs w:val="22"/>
          <w:lang w:eastAsia="pl-PL"/>
          <w14:ligatures w14:val="none"/>
        </w:rPr>
        <w:t>7. Kategorie przetwarzanych danych osobowych:</w:t>
      </w:r>
      <w:r w:rsidRPr="00642742">
        <w:rPr>
          <w:rFonts w:ascii="Calibri" w:eastAsia="Times New Roman" w:hAnsi="Calibri" w:cs="Calibri"/>
          <w:b/>
          <w:bCs/>
          <w:kern w:val="0"/>
          <w:sz w:val="22"/>
          <w:szCs w:val="22"/>
          <w:lang w:eastAsia="pl-PL"/>
          <w14:ligatures w14:val="none"/>
        </w:rPr>
        <w:t xml:space="preserve"> </w:t>
      </w:r>
      <w:r w:rsidRPr="00642742">
        <w:rPr>
          <w:rFonts w:ascii="Calibri" w:eastAsia="Times New Roman" w:hAnsi="Calibri" w:cs="Calibri"/>
          <w:bCs/>
          <w:kern w:val="0"/>
          <w:sz w:val="22"/>
          <w:szCs w:val="22"/>
          <w:lang w:eastAsia="pl-PL"/>
          <w14:ligatures w14:val="none"/>
        </w:rPr>
        <w:t>imię i nazwisko, nr telefonu, adres poczty elektronicznej.</w:t>
      </w:r>
    </w:p>
    <w:p w14:paraId="76C70A65" w14:textId="097FD440" w:rsidR="00642742" w:rsidRPr="00642742" w:rsidRDefault="00642742" w:rsidP="00642742">
      <w:pPr>
        <w:spacing w:after="0" w:line="276" w:lineRule="auto"/>
        <w:ind w:left="426" w:hanging="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b/>
          <w:bCs/>
          <w:kern w:val="0"/>
          <w:sz w:val="22"/>
          <w:szCs w:val="22"/>
          <w:lang w:eastAsia="pl-PL"/>
          <w14:ligatures w14:val="none"/>
        </w:rPr>
        <w:t xml:space="preserve"> </w:t>
      </w:r>
      <w:r w:rsidRPr="00642742">
        <w:rPr>
          <w:rFonts w:ascii="Calibri" w:eastAsia="Times New Roman" w:hAnsi="Calibri" w:cs="Calibri"/>
          <w:kern w:val="0"/>
          <w:sz w:val="22"/>
          <w:szCs w:val="22"/>
          <w:lang w:eastAsia="pl-PL"/>
          <w14:ligatures w14:val="none"/>
        </w:rPr>
        <w:t>8. Dane osobowe nie będą ujawniane innym odbiorcom, chyba że na podstawie przepisów prawa lub udzielonej zgody.</w:t>
      </w:r>
    </w:p>
    <w:p w14:paraId="4CE6C604" w14:textId="161201CF" w:rsidR="00642742" w:rsidRPr="00642742" w:rsidRDefault="00B6086B" w:rsidP="00642742">
      <w:pPr>
        <w:spacing w:after="0" w:line="276" w:lineRule="auto"/>
        <w:jc w:val="both"/>
        <w:rPr>
          <w:rFonts w:ascii="Calibri" w:eastAsia="Times New Roman" w:hAnsi="Calibri" w:cs="Calibri"/>
          <w:kern w:val="0"/>
          <w:sz w:val="22"/>
          <w:szCs w:val="22"/>
          <w:lang w:eastAsia="pl-PL"/>
          <w14:ligatures w14:val="none"/>
        </w:rPr>
      </w:pPr>
      <w:r>
        <w:rPr>
          <w:rFonts w:ascii="Calibri" w:eastAsia="Times New Roman" w:hAnsi="Calibri" w:cs="Calibri"/>
          <w:kern w:val="0"/>
          <w:sz w:val="22"/>
          <w:szCs w:val="22"/>
          <w:lang w:eastAsia="pl-PL"/>
          <w14:ligatures w14:val="none"/>
        </w:rPr>
        <w:lastRenderedPageBreak/>
        <w:t xml:space="preserve"> </w:t>
      </w:r>
      <w:r w:rsidR="00642742" w:rsidRPr="00642742">
        <w:rPr>
          <w:rFonts w:ascii="Calibri" w:eastAsia="Times New Roman" w:hAnsi="Calibri" w:cs="Calibri"/>
          <w:kern w:val="0"/>
          <w:sz w:val="22"/>
          <w:szCs w:val="22"/>
          <w:lang w:eastAsia="pl-PL"/>
          <w14:ligatures w14:val="none"/>
        </w:rPr>
        <w:t xml:space="preserve">9. </w:t>
      </w:r>
      <w:r>
        <w:rPr>
          <w:rFonts w:ascii="Calibri" w:eastAsia="Times New Roman" w:hAnsi="Calibri" w:cs="Calibri"/>
          <w:kern w:val="0"/>
          <w:sz w:val="22"/>
          <w:szCs w:val="22"/>
          <w:lang w:eastAsia="pl-PL"/>
          <w14:ligatures w14:val="none"/>
        </w:rPr>
        <w:t xml:space="preserve"> </w:t>
      </w:r>
      <w:r w:rsidR="00642742" w:rsidRPr="00642742">
        <w:rPr>
          <w:rFonts w:ascii="Calibri" w:eastAsia="Times New Roman" w:hAnsi="Calibri" w:cs="Calibri"/>
          <w:kern w:val="0"/>
          <w:sz w:val="22"/>
          <w:szCs w:val="22"/>
          <w:lang w:eastAsia="pl-PL"/>
          <w14:ligatures w14:val="none"/>
        </w:rPr>
        <w:t>Dane osobowe nie będą wykorzystane w celu profilowania.</w:t>
      </w:r>
    </w:p>
    <w:p w14:paraId="4C477513" w14:textId="7527E1E5" w:rsidR="00642742" w:rsidRPr="00642742" w:rsidRDefault="00642742" w:rsidP="00177E0E">
      <w:pPr>
        <w:spacing w:after="0" w:line="276" w:lineRule="auto"/>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10.</w:t>
      </w:r>
      <w:r w:rsidR="00B6086B">
        <w:rPr>
          <w:rFonts w:ascii="Calibri" w:eastAsia="Times New Roman" w:hAnsi="Calibri" w:cs="Calibri"/>
          <w:kern w:val="0"/>
          <w:sz w:val="22"/>
          <w:szCs w:val="22"/>
          <w:lang w:eastAsia="pl-PL"/>
          <w14:ligatures w14:val="none"/>
        </w:rPr>
        <w:t xml:space="preserve"> </w:t>
      </w:r>
      <w:r w:rsidRPr="00642742">
        <w:rPr>
          <w:rFonts w:ascii="Calibri" w:eastAsia="Times New Roman" w:hAnsi="Calibri" w:cs="Calibri"/>
          <w:kern w:val="0"/>
          <w:sz w:val="22"/>
          <w:szCs w:val="22"/>
          <w:lang w:eastAsia="pl-PL"/>
          <w14:ligatures w14:val="none"/>
        </w:rPr>
        <w:t>Na podstawie danych osobowych nie będą podejmowane decyzje w sposób zautomatyzowany.</w:t>
      </w:r>
    </w:p>
    <w:p w14:paraId="6C6329C6" w14:textId="66E8C10B" w:rsidR="00642742" w:rsidRPr="00642742" w:rsidRDefault="00642742" w:rsidP="00642742">
      <w:pPr>
        <w:spacing w:after="0" w:line="276" w:lineRule="auto"/>
        <w:ind w:left="426" w:hanging="426"/>
        <w:jc w:val="both"/>
        <w:rPr>
          <w:rFonts w:ascii="Calibri" w:eastAsia="Times New Roman" w:hAnsi="Calibri" w:cs="Calibri"/>
          <w:kern w:val="0"/>
          <w:sz w:val="22"/>
          <w:szCs w:val="22"/>
          <w:lang w:eastAsia="pl-PL"/>
          <w14:ligatures w14:val="none"/>
        </w:rPr>
      </w:pPr>
      <w:r w:rsidRPr="00642742">
        <w:rPr>
          <w:rFonts w:ascii="Calibri" w:eastAsia="Times New Roman" w:hAnsi="Calibri" w:cs="Calibri"/>
          <w:kern w:val="0"/>
          <w:sz w:val="22"/>
          <w:szCs w:val="22"/>
          <w:lang w:eastAsia="pl-PL"/>
          <w14:ligatures w14:val="none"/>
        </w:rPr>
        <w:t>11. Przysługuje Pani/Panu prawo  wniesienia skargi do Prezesa Urzędu Ochrony Danych Osobowych, w przypadku powzięcia informacji, że przetwarzanie Pani/Pana danych osobowych narusza przepisy RODO.</w:t>
      </w:r>
    </w:p>
    <w:p w14:paraId="334682E6" w14:textId="77777777" w:rsidR="00642742" w:rsidRPr="00642742" w:rsidRDefault="00642742" w:rsidP="00642742">
      <w:pPr>
        <w:spacing w:after="0" w:line="276" w:lineRule="auto"/>
        <w:rPr>
          <w:rFonts w:ascii="Calibri" w:eastAsia="Times New Roman" w:hAnsi="Calibri" w:cs="Calibri"/>
          <w:b/>
          <w:bCs/>
          <w:kern w:val="0"/>
          <w:sz w:val="22"/>
          <w:szCs w:val="22"/>
          <w:lang w:eastAsia="pl-PL"/>
          <w14:ligatures w14:val="none"/>
        </w:rPr>
      </w:pPr>
    </w:p>
    <w:p w14:paraId="33186FAC" w14:textId="77777777" w:rsidR="00642742" w:rsidRPr="00642742" w:rsidRDefault="00642742" w:rsidP="00642742">
      <w:pPr>
        <w:spacing w:after="0" w:line="276" w:lineRule="auto"/>
        <w:rPr>
          <w:rFonts w:ascii="Calibri" w:eastAsia="Times New Roman" w:hAnsi="Calibri" w:cs="Calibri"/>
          <w:b/>
          <w:bCs/>
          <w:kern w:val="0"/>
          <w:sz w:val="22"/>
          <w:szCs w:val="22"/>
          <w:lang w:eastAsia="pl-PL"/>
          <w14:ligatures w14:val="none"/>
        </w:rPr>
      </w:pPr>
    </w:p>
    <w:p w14:paraId="3B17973B" w14:textId="77777777" w:rsidR="00642742" w:rsidRDefault="00642742"/>
    <w:sectPr w:rsidR="00642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8D"/>
    <w:rsid w:val="001378B0"/>
    <w:rsid w:val="00177E0E"/>
    <w:rsid w:val="002C7285"/>
    <w:rsid w:val="00642742"/>
    <w:rsid w:val="00657CAB"/>
    <w:rsid w:val="00946FCC"/>
    <w:rsid w:val="00A9361C"/>
    <w:rsid w:val="00B6086B"/>
    <w:rsid w:val="00BB7BD8"/>
    <w:rsid w:val="00CE5191"/>
    <w:rsid w:val="00E0695B"/>
    <w:rsid w:val="00E41055"/>
    <w:rsid w:val="00F00399"/>
    <w:rsid w:val="00F103A4"/>
    <w:rsid w:val="00FF38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D697"/>
  <w15:chartTrackingRefBased/>
  <w15:docId w15:val="{6D633F96-9F24-4367-AF90-6E51FE75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388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388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388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38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38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38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38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38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38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38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38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38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38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38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38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388D"/>
    <w:rPr>
      <w:rFonts w:eastAsiaTheme="majorEastAsia" w:cstheme="majorBidi"/>
      <w:color w:val="272727" w:themeColor="text1" w:themeTint="D8"/>
    </w:rPr>
  </w:style>
  <w:style w:type="paragraph" w:styleId="Tytu">
    <w:name w:val="Title"/>
    <w:basedOn w:val="Normalny"/>
    <w:next w:val="Normalny"/>
    <w:link w:val="TytuZnak"/>
    <w:uiPriority w:val="10"/>
    <w:qFormat/>
    <w:rsid w:val="00FF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38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388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38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388D"/>
    <w:pPr>
      <w:spacing w:before="160"/>
      <w:jc w:val="center"/>
    </w:pPr>
    <w:rPr>
      <w:i/>
      <w:iCs/>
      <w:color w:val="404040" w:themeColor="text1" w:themeTint="BF"/>
    </w:rPr>
  </w:style>
  <w:style w:type="character" w:customStyle="1" w:styleId="CytatZnak">
    <w:name w:val="Cytat Znak"/>
    <w:basedOn w:val="Domylnaczcionkaakapitu"/>
    <w:link w:val="Cytat"/>
    <w:uiPriority w:val="29"/>
    <w:rsid w:val="00FF388D"/>
    <w:rPr>
      <w:i/>
      <w:iCs/>
      <w:color w:val="404040" w:themeColor="text1" w:themeTint="BF"/>
    </w:rPr>
  </w:style>
  <w:style w:type="paragraph" w:styleId="Akapitzlist">
    <w:name w:val="List Paragraph"/>
    <w:basedOn w:val="Normalny"/>
    <w:uiPriority w:val="34"/>
    <w:qFormat/>
    <w:rsid w:val="00FF388D"/>
    <w:pPr>
      <w:ind w:left="720"/>
      <w:contextualSpacing/>
    </w:pPr>
  </w:style>
  <w:style w:type="character" w:styleId="Wyrnienieintensywne">
    <w:name w:val="Intense Emphasis"/>
    <w:basedOn w:val="Domylnaczcionkaakapitu"/>
    <w:uiPriority w:val="21"/>
    <w:qFormat/>
    <w:rsid w:val="00FF388D"/>
    <w:rPr>
      <w:i/>
      <w:iCs/>
      <w:color w:val="0F4761" w:themeColor="accent1" w:themeShade="BF"/>
    </w:rPr>
  </w:style>
  <w:style w:type="paragraph" w:styleId="Cytatintensywny">
    <w:name w:val="Intense Quote"/>
    <w:basedOn w:val="Normalny"/>
    <w:next w:val="Normalny"/>
    <w:link w:val="CytatintensywnyZnak"/>
    <w:uiPriority w:val="30"/>
    <w:qFormat/>
    <w:rsid w:val="00FF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388D"/>
    <w:rPr>
      <w:i/>
      <w:iCs/>
      <w:color w:val="0F4761" w:themeColor="accent1" w:themeShade="BF"/>
    </w:rPr>
  </w:style>
  <w:style w:type="character" w:styleId="Odwoanieintensywne">
    <w:name w:val="Intense Reference"/>
    <w:basedOn w:val="Domylnaczcionkaakapitu"/>
    <w:uiPriority w:val="32"/>
    <w:qFormat/>
    <w:rsid w:val="00FF3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03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474</Words>
  <Characters>2845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Rutkowski Andrzej  (BA)</dc:creator>
  <cp:keywords/>
  <dc:description/>
  <cp:lastModifiedBy>Rutkowski Andrzej  (BA)</cp:lastModifiedBy>
  <cp:revision>11</cp:revision>
  <dcterms:created xsi:type="dcterms:W3CDTF">2025-07-16T11:45:00Z</dcterms:created>
  <dcterms:modified xsi:type="dcterms:W3CDTF">2025-07-17T12:16:00Z</dcterms:modified>
</cp:coreProperties>
</file>