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38E1A" w14:textId="68F736BD" w:rsidR="0038468B" w:rsidRPr="00B72B80" w:rsidRDefault="0038468B" w:rsidP="006B6160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B72B8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EFBD7AF" wp14:editId="3999325A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D83BC6" w14:textId="1566D991" w:rsidR="0038468B" w:rsidRPr="00B72B80" w:rsidRDefault="0038468B" w:rsidP="006B6160">
      <w:pPr>
        <w:spacing w:before="58" w:after="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6F905E5" w14:textId="77777777" w:rsidR="00A1588B" w:rsidRPr="00B72B80" w:rsidRDefault="00A1588B" w:rsidP="00B72B80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B72B80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25B54C98" w14:textId="3C3E80A7" w:rsidR="0038468B" w:rsidRPr="00B72B80" w:rsidRDefault="00A1588B" w:rsidP="00B72B80">
      <w:pPr>
        <w:spacing w:before="58"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b/>
          <w:color w:val="000000"/>
          <w:sz w:val="24"/>
          <w:szCs w:val="40"/>
        </w:rPr>
        <w:t>Przewodniczący</w:t>
      </w:r>
      <w:r w:rsidRPr="00B72B80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14:paraId="6D2C5DF2" w14:textId="677BB5A2" w:rsidR="0038468B" w:rsidRPr="00B72B80" w:rsidRDefault="00962D1F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sz w:val="24"/>
          <w:szCs w:val="24"/>
        </w:rPr>
        <w:t>Warszawa</w:t>
      </w:r>
      <w:r w:rsidR="0038468B" w:rsidRPr="00B72B80">
        <w:rPr>
          <w:rFonts w:ascii="Arial" w:eastAsia="Times New Roman" w:hAnsi="Arial" w:cs="Arial"/>
          <w:sz w:val="24"/>
          <w:szCs w:val="24"/>
        </w:rPr>
        <w:t>,</w:t>
      </w:r>
      <w:r w:rsidR="007F0A94" w:rsidRPr="00B72B80">
        <w:rPr>
          <w:rFonts w:ascii="Arial" w:eastAsia="Times New Roman" w:hAnsi="Arial" w:cs="Arial"/>
          <w:sz w:val="24"/>
          <w:szCs w:val="24"/>
        </w:rPr>
        <w:t xml:space="preserve"> </w:t>
      </w:r>
      <w:r w:rsidR="00EC6BC1">
        <w:rPr>
          <w:rFonts w:ascii="Arial" w:eastAsia="Times New Roman" w:hAnsi="Arial" w:cs="Arial"/>
          <w:sz w:val="24"/>
          <w:szCs w:val="24"/>
        </w:rPr>
        <w:t>9 maja</w:t>
      </w:r>
      <w:r w:rsidR="003F547E">
        <w:rPr>
          <w:rFonts w:ascii="Arial" w:eastAsia="Times New Roman" w:hAnsi="Arial" w:cs="Arial"/>
          <w:sz w:val="24"/>
          <w:szCs w:val="24"/>
        </w:rPr>
        <w:t xml:space="preserve"> </w:t>
      </w:r>
      <w:r w:rsidRPr="00B72B80">
        <w:rPr>
          <w:rFonts w:ascii="Arial" w:eastAsia="Times New Roman" w:hAnsi="Arial" w:cs="Arial"/>
          <w:sz w:val="24"/>
          <w:szCs w:val="24"/>
        </w:rPr>
        <w:t>202</w:t>
      </w:r>
      <w:r w:rsidR="002B13C2">
        <w:rPr>
          <w:rFonts w:ascii="Arial" w:eastAsia="Times New Roman" w:hAnsi="Arial" w:cs="Arial"/>
          <w:sz w:val="24"/>
          <w:szCs w:val="24"/>
        </w:rPr>
        <w:t>3</w:t>
      </w:r>
      <w:r w:rsidRPr="00B72B80">
        <w:rPr>
          <w:rFonts w:ascii="Arial" w:eastAsia="Times New Roman" w:hAnsi="Arial" w:cs="Arial"/>
          <w:sz w:val="24"/>
          <w:szCs w:val="24"/>
        </w:rPr>
        <w:t xml:space="preserve"> </w:t>
      </w:r>
      <w:r w:rsidR="0038468B" w:rsidRPr="00B72B80">
        <w:rPr>
          <w:rFonts w:ascii="Arial" w:eastAsia="Times New Roman" w:hAnsi="Arial" w:cs="Arial"/>
          <w:sz w:val="24"/>
          <w:szCs w:val="24"/>
        </w:rPr>
        <w:t>r.</w:t>
      </w:r>
    </w:p>
    <w:p w14:paraId="74D9C1F6" w14:textId="328FA6EA" w:rsidR="003B06D8" w:rsidRPr="00B72B80" w:rsidRDefault="00962D1F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sz w:val="24"/>
          <w:szCs w:val="24"/>
        </w:rPr>
        <w:t xml:space="preserve">Sygn. akt KR III R </w:t>
      </w:r>
      <w:r w:rsidR="00EC6BC1">
        <w:rPr>
          <w:rFonts w:ascii="Arial" w:eastAsia="Times New Roman" w:hAnsi="Arial" w:cs="Arial"/>
          <w:sz w:val="24"/>
          <w:szCs w:val="24"/>
        </w:rPr>
        <w:t>4</w:t>
      </w:r>
      <w:r w:rsidR="00635B64">
        <w:rPr>
          <w:rFonts w:ascii="Arial" w:eastAsia="Times New Roman" w:hAnsi="Arial" w:cs="Arial"/>
          <w:sz w:val="24"/>
          <w:szCs w:val="24"/>
        </w:rPr>
        <w:t>2</w:t>
      </w:r>
      <w:r w:rsidR="005B16A0" w:rsidRPr="00B72B80">
        <w:rPr>
          <w:rFonts w:ascii="Arial" w:eastAsia="Times New Roman" w:hAnsi="Arial" w:cs="Arial"/>
          <w:sz w:val="24"/>
          <w:szCs w:val="24"/>
        </w:rPr>
        <w:t xml:space="preserve"> ukośnik </w:t>
      </w:r>
      <w:r w:rsidR="00512B9E" w:rsidRPr="00B72B80">
        <w:rPr>
          <w:rFonts w:ascii="Arial" w:eastAsia="Times New Roman" w:hAnsi="Arial" w:cs="Arial"/>
          <w:sz w:val="24"/>
          <w:szCs w:val="24"/>
        </w:rPr>
        <w:t>2</w:t>
      </w:r>
      <w:r w:rsidR="002B13C2">
        <w:rPr>
          <w:rFonts w:ascii="Arial" w:eastAsia="Times New Roman" w:hAnsi="Arial" w:cs="Arial"/>
          <w:sz w:val="24"/>
          <w:szCs w:val="24"/>
        </w:rPr>
        <w:t>2</w:t>
      </w:r>
    </w:p>
    <w:p w14:paraId="4034539E" w14:textId="2E981D52" w:rsidR="003B06D8" w:rsidRPr="00B72B80" w:rsidRDefault="00962D1F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sz w:val="24"/>
          <w:szCs w:val="24"/>
        </w:rPr>
        <w:t>DPA</w:t>
      </w:r>
      <w:r w:rsidR="006B6160" w:rsidRPr="00B72B80">
        <w:rPr>
          <w:rFonts w:ascii="Arial" w:eastAsia="Times New Roman" w:hAnsi="Arial" w:cs="Arial"/>
          <w:sz w:val="24"/>
          <w:szCs w:val="24"/>
        </w:rPr>
        <w:t xml:space="preserve"> myślnik </w:t>
      </w:r>
      <w:r w:rsidRPr="00B72B80">
        <w:rPr>
          <w:rFonts w:ascii="Arial" w:eastAsia="Times New Roman" w:hAnsi="Arial" w:cs="Arial"/>
          <w:sz w:val="24"/>
          <w:szCs w:val="24"/>
        </w:rPr>
        <w:t>II</w:t>
      </w:r>
      <w:r w:rsidR="00971B09" w:rsidRPr="00B72B80">
        <w:rPr>
          <w:rFonts w:ascii="Arial" w:eastAsia="Times New Roman" w:hAnsi="Arial" w:cs="Arial"/>
          <w:sz w:val="24"/>
          <w:szCs w:val="24"/>
        </w:rPr>
        <w:t>I.</w:t>
      </w:r>
      <w:r w:rsidRPr="00B72B80">
        <w:rPr>
          <w:rFonts w:ascii="Arial" w:eastAsia="Times New Roman" w:hAnsi="Arial" w:cs="Arial"/>
          <w:sz w:val="24"/>
          <w:szCs w:val="24"/>
        </w:rPr>
        <w:t>9130.</w:t>
      </w:r>
      <w:r w:rsidR="00C568CE">
        <w:rPr>
          <w:rFonts w:ascii="Arial" w:eastAsia="Times New Roman" w:hAnsi="Arial" w:cs="Arial"/>
          <w:sz w:val="24"/>
          <w:szCs w:val="24"/>
        </w:rPr>
        <w:t>1</w:t>
      </w:r>
      <w:r w:rsidR="00635B64">
        <w:rPr>
          <w:rFonts w:ascii="Arial" w:eastAsia="Times New Roman" w:hAnsi="Arial" w:cs="Arial"/>
          <w:sz w:val="24"/>
          <w:szCs w:val="24"/>
        </w:rPr>
        <w:t>2</w:t>
      </w:r>
      <w:r w:rsidRPr="00B72B80">
        <w:rPr>
          <w:rFonts w:ascii="Arial" w:eastAsia="Times New Roman" w:hAnsi="Arial" w:cs="Arial"/>
          <w:sz w:val="24"/>
          <w:szCs w:val="24"/>
        </w:rPr>
        <w:t>.20</w:t>
      </w:r>
      <w:r w:rsidR="001A135E" w:rsidRPr="00B72B80">
        <w:rPr>
          <w:rFonts w:ascii="Arial" w:eastAsia="Times New Roman" w:hAnsi="Arial" w:cs="Arial"/>
          <w:sz w:val="24"/>
          <w:szCs w:val="24"/>
        </w:rPr>
        <w:t>2</w:t>
      </w:r>
      <w:r w:rsidR="002B13C2">
        <w:rPr>
          <w:rFonts w:ascii="Arial" w:eastAsia="Times New Roman" w:hAnsi="Arial" w:cs="Arial"/>
          <w:sz w:val="24"/>
          <w:szCs w:val="24"/>
        </w:rPr>
        <w:t>2</w:t>
      </w:r>
    </w:p>
    <w:p w14:paraId="3ECF12F5" w14:textId="77777777" w:rsidR="007E2523" w:rsidRDefault="00962D1F" w:rsidP="007E2523">
      <w:pPr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B72B80">
        <w:rPr>
          <w:rFonts w:ascii="Arial" w:eastAsia="Times New Roman" w:hAnsi="Arial" w:cs="Arial"/>
          <w:b/>
          <w:bCs/>
          <w:sz w:val="28"/>
          <w:szCs w:val="28"/>
        </w:rPr>
        <w:t xml:space="preserve">ZAWIADOMIENIE </w:t>
      </w:r>
    </w:p>
    <w:p w14:paraId="30291D60" w14:textId="773EC9C2" w:rsidR="003B06D8" w:rsidRPr="007E2523" w:rsidRDefault="00962D1F" w:rsidP="007E2523">
      <w:pPr>
        <w:spacing w:after="480" w:line="360" w:lineRule="auto"/>
        <w:rPr>
          <w:rFonts w:ascii="Arial" w:eastAsia="Times New Roman" w:hAnsi="Arial" w:cs="Arial"/>
          <w:sz w:val="28"/>
          <w:szCs w:val="28"/>
        </w:rPr>
      </w:pPr>
      <w:r w:rsidRPr="00B72B80">
        <w:rPr>
          <w:rFonts w:ascii="Arial" w:eastAsia="Times New Roman" w:hAnsi="Arial" w:cs="Arial"/>
          <w:b/>
          <w:bCs/>
          <w:sz w:val="28"/>
          <w:szCs w:val="28"/>
        </w:rPr>
        <w:t>o możliwości wypowiedzenia się co do zebranych dowodów i materiałó</w:t>
      </w:r>
      <w:r w:rsidR="007E2523">
        <w:rPr>
          <w:rFonts w:ascii="Arial" w:eastAsia="Times New Roman" w:hAnsi="Arial" w:cs="Arial"/>
          <w:b/>
          <w:bCs/>
          <w:sz w:val="28"/>
          <w:szCs w:val="28"/>
        </w:rPr>
        <w:t xml:space="preserve">w </w:t>
      </w:r>
      <w:r w:rsidRPr="00B72B80">
        <w:rPr>
          <w:rFonts w:ascii="Arial" w:eastAsia="Times New Roman" w:hAnsi="Arial" w:cs="Arial"/>
          <w:b/>
          <w:bCs/>
          <w:sz w:val="28"/>
          <w:szCs w:val="28"/>
        </w:rPr>
        <w:t>oraz zgłoszonych żądań</w:t>
      </w:r>
    </w:p>
    <w:p w14:paraId="31AED737" w14:textId="77777777" w:rsidR="00C568CE" w:rsidRDefault="00962D1F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sz w:val="24"/>
          <w:szCs w:val="24"/>
        </w:rPr>
        <w:t xml:space="preserve">Na podstawie art. 10 </w:t>
      </w:r>
      <w:r w:rsidR="00A1588B" w:rsidRPr="00B72B80">
        <w:rPr>
          <w:rFonts w:ascii="Arial" w:eastAsia="Times New Roman" w:hAnsi="Arial" w:cs="Arial"/>
          <w:sz w:val="24"/>
          <w:szCs w:val="24"/>
        </w:rPr>
        <w:t xml:space="preserve">paragraf </w:t>
      </w:r>
      <w:r w:rsidRPr="00B72B80">
        <w:rPr>
          <w:rFonts w:ascii="Arial" w:eastAsia="Times New Roman" w:hAnsi="Arial" w:cs="Arial"/>
          <w:sz w:val="24"/>
          <w:szCs w:val="24"/>
        </w:rPr>
        <w:t xml:space="preserve">1 </w:t>
      </w:r>
      <w:r w:rsidR="00C568CE" w:rsidRPr="00C568CE">
        <w:rPr>
          <w:rFonts w:ascii="Arial" w:eastAsia="Times New Roman" w:hAnsi="Arial" w:cs="Arial"/>
          <w:sz w:val="24"/>
          <w:szCs w:val="24"/>
        </w:rPr>
        <w:t>ustawy z dnia 14 czerwca 1960 r. – Kodeks postępowania administracyjnego (Dz. U. z 2023 r. poz. 775) w związku z art. 38 ust. 1 oraz art. 16 ust. 3 i 4 ustawy z dnia 9 marca 2017 r. o szczególnych zasadach usuwania skutków prawnych decyzji reprywatyzacyjnych dotyczących nieruchomości warszawskich, wydanych z naruszeniem prawa (Dz. U. z 2021 r. poz. 795)</w:t>
      </w:r>
    </w:p>
    <w:p w14:paraId="3294927A" w14:textId="3FF83FA8" w:rsidR="00971B09" w:rsidRPr="00B72B80" w:rsidRDefault="00971B09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b/>
          <w:bCs/>
          <w:sz w:val="24"/>
          <w:szCs w:val="24"/>
        </w:rPr>
        <w:t>z</w:t>
      </w:r>
      <w:r w:rsidR="00962D1F" w:rsidRPr="00B72B80">
        <w:rPr>
          <w:rFonts w:ascii="Arial" w:eastAsia="Times New Roman" w:hAnsi="Arial" w:cs="Arial"/>
          <w:b/>
          <w:bCs/>
          <w:sz w:val="24"/>
          <w:szCs w:val="24"/>
        </w:rPr>
        <w:t>awiadamiam</w:t>
      </w:r>
    </w:p>
    <w:p w14:paraId="144F8D8A" w14:textId="1F63FE06" w:rsidR="00C568CE" w:rsidRDefault="00C568CE" w:rsidP="00B63838">
      <w:pPr>
        <w:pStyle w:val="Style8"/>
        <w:spacing w:after="480" w:line="36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C568CE">
        <w:rPr>
          <w:rFonts w:ascii="Arial" w:hAnsi="Arial" w:cs="Arial"/>
          <w:sz w:val="24"/>
          <w:szCs w:val="24"/>
        </w:rPr>
        <w:lastRenderedPageBreak/>
        <w:t>o zakończeniu postępowania rozpoznawczego w sprawie nieruchomości warszawskiej położonej przy ulicy Puławskiej 51, sygn. akt KR III R 4</w:t>
      </w:r>
      <w:r w:rsidR="00635B64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przez </w:t>
      </w:r>
      <w:r w:rsidRPr="00C568CE">
        <w:rPr>
          <w:rFonts w:ascii="Arial" w:hAnsi="Arial" w:cs="Arial"/>
          <w:sz w:val="24"/>
          <w:szCs w:val="24"/>
        </w:rPr>
        <w:t xml:space="preserve">22, dotyczącej decyzji Prezydenta m. st. </w:t>
      </w:r>
      <w:r w:rsidR="00635B64" w:rsidRPr="00635B64">
        <w:rPr>
          <w:rFonts w:ascii="Arial" w:hAnsi="Arial" w:cs="Arial"/>
          <w:sz w:val="24"/>
          <w:szCs w:val="24"/>
        </w:rPr>
        <w:t>Warszawy z dnia 26 maja 2014 r. nr 206</w:t>
      </w:r>
      <w:r w:rsidR="00635B64">
        <w:rPr>
          <w:rFonts w:ascii="Arial" w:hAnsi="Arial" w:cs="Arial"/>
          <w:sz w:val="24"/>
          <w:szCs w:val="24"/>
        </w:rPr>
        <w:t xml:space="preserve"> przez </w:t>
      </w:r>
      <w:r w:rsidR="00635B64" w:rsidRPr="00635B64">
        <w:rPr>
          <w:rFonts w:ascii="Arial" w:hAnsi="Arial" w:cs="Arial"/>
          <w:sz w:val="24"/>
          <w:szCs w:val="24"/>
        </w:rPr>
        <w:t>GK</w:t>
      </w:r>
      <w:r w:rsidR="00635B64">
        <w:rPr>
          <w:rFonts w:ascii="Arial" w:hAnsi="Arial" w:cs="Arial"/>
          <w:sz w:val="24"/>
          <w:szCs w:val="24"/>
        </w:rPr>
        <w:t xml:space="preserve"> przez </w:t>
      </w:r>
      <w:r w:rsidR="00635B64" w:rsidRPr="00635B64">
        <w:rPr>
          <w:rFonts w:ascii="Arial" w:hAnsi="Arial" w:cs="Arial"/>
          <w:sz w:val="24"/>
          <w:szCs w:val="24"/>
        </w:rPr>
        <w:t>DW</w:t>
      </w:r>
      <w:r w:rsidR="00635B64">
        <w:rPr>
          <w:rFonts w:ascii="Arial" w:hAnsi="Arial" w:cs="Arial"/>
          <w:sz w:val="24"/>
          <w:szCs w:val="24"/>
        </w:rPr>
        <w:t xml:space="preserve"> przez </w:t>
      </w:r>
      <w:r w:rsidR="00635B64" w:rsidRPr="00635B64">
        <w:rPr>
          <w:rFonts w:ascii="Arial" w:hAnsi="Arial" w:cs="Arial"/>
          <w:sz w:val="24"/>
          <w:szCs w:val="24"/>
        </w:rPr>
        <w:t>2014</w:t>
      </w:r>
      <w:r w:rsidRPr="00C568CE">
        <w:rPr>
          <w:rFonts w:ascii="Arial" w:hAnsi="Arial" w:cs="Arial"/>
          <w:sz w:val="24"/>
          <w:szCs w:val="24"/>
        </w:rPr>
        <w:t>.</w:t>
      </w:r>
    </w:p>
    <w:p w14:paraId="55C493F0" w14:textId="12F9CD8E" w:rsidR="00A1588B" w:rsidRPr="00B72B80" w:rsidRDefault="00962D1F" w:rsidP="00B63838">
      <w:pPr>
        <w:pStyle w:val="Style8"/>
        <w:spacing w:after="480" w:line="36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B72B80">
        <w:rPr>
          <w:rFonts w:ascii="Arial" w:hAnsi="Arial" w:cs="Arial"/>
          <w:sz w:val="24"/>
          <w:szCs w:val="24"/>
        </w:rPr>
        <w:t xml:space="preserve">Informuję, że w terminie </w:t>
      </w:r>
      <w:r w:rsidR="00512B9E" w:rsidRPr="00B72B80">
        <w:rPr>
          <w:rFonts w:ascii="Arial" w:hAnsi="Arial" w:cs="Arial"/>
          <w:sz w:val="24"/>
          <w:szCs w:val="24"/>
        </w:rPr>
        <w:t>7</w:t>
      </w:r>
      <w:r w:rsidRPr="00B72B80">
        <w:rPr>
          <w:rFonts w:ascii="Arial" w:hAnsi="Arial" w:cs="Arial"/>
          <w:sz w:val="24"/>
          <w:szCs w:val="24"/>
        </w:rPr>
        <w:t xml:space="preserve"> dni od dnia doręczenia niniejszego zawiadomienia strona ma prawo wypowiedzieć się co do zebranych dowodów i materiałów oraz zgłoszonych żądań. Powyższe zawiadomienie uznaje się za</w:t>
      </w:r>
      <w:r w:rsidR="00A1588B" w:rsidRPr="00B72B80">
        <w:rPr>
          <w:rFonts w:ascii="Arial" w:hAnsi="Arial" w:cs="Arial"/>
          <w:sz w:val="24"/>
          <w:szCs w:val="24"/>
        </w:rPr>
        <w:t xml:space="preserve"> </w:t>
      </w:r>
      <w:r w:rsidRPr="00B72B80">
        <w:rPr>
          <w:rFonts w:ascii="Arial" w:hAnsi="Arial" w:cs="Arial"/>
          <w:sz w:val="24"/>
          <w:szCs w:val="24"/>
        </w:rPr>
        <w:t xml:space="preserve">skutecznie doręczone po upływie 7 dni od daty ogłoszenia. </w:t>
      </w:r>
    </w:p>
    <w:p w14:paraId="0E4222CA" w14:textId="77777777" w:rsidR="00A1588B" w:rsidRPr="00B72B80" w:rsidRDefault="00A1588B" w:rsidP="00B72B80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B72B80">
        <w:rPr>
          <w:rFonts w:ascii="Arial" w:eastAsia="Times New Roman" w:hAnsi="Arial" w:cs="Arial"/>
          <w:b/>
          <w:sz w:val="24"/>
          <w:szCs w:val="24"/>
        </w:rPr>
        <w:t>Przewodniczący Komisji</w:t>
      </w:r>
    </w:p>
    <w:p w14:paraId="1A3D63B8" w14:textId="77777777" w:rsidR="00A1588B" w:rsidRPr="00B72B80" w:rsidRDefault="00A1588B" w:rsidP="00B72B80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4027567F" w14:textId="19CB85DF" w:rsidR="00A1588B" w:rsidRPr="00B72B80" w:rsidRDefault="00A1588B" w:rsidP="00B72B80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B72B80">
        <w:rPr>
          <w:rFonts w:ascii="Arial" w:eastAsia="Times New Roman" w:hAnsi="Arial" w:cs="Arial"/>
          <w:b/>
          <w:sz w:val="24"/>
          <w:szCs w:val="24"/>
        </w:rPr>
        <w:t>Sebastian Kaleta</w:t>
      </w:r>
    </w:p>
    <w:p w14:paraId="5E5DE558" w14:textId="77777777" w:rsidR="00A1588B" w:rsidRPr="00B72B80" w:rsidRDefault="00A1588B" w:rsidP="006B6160">
      <w:pPr>
        <w:pStyle w:val="Style8"/>
        <w:spacing w:line="360" w:lineRule="auto"/>
        <w:ind w:firstLine="0"/>
        <w:jc w:val="left"/>
        <w:rPr>
          <w:rFonts w:ascii="Arial" w:hAnsi="Arial" w:cs="Arial"/>
          <w:sz w:val="24"/>
          <w:szCs w:val="24"/>
        </w:rPr>
      </w:pPr>
    </w:p>
    <w:sectPr w:rsidR="00A1588B" w:rsidRPr="00B72B80">
      <w:pgSz w:w="11981" w:h="16882"/>
      <w:pgMar w:top="710" w:right="1670" w:bottom="3538" w:left="63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10B7A" w14:textId="77777777" w:rsidR="009A0E27" w:rsidRDefault="009A0E27" w:rsidP="00971B09">
      <w:pPr>
        <w:spacing w:after="0" w:line="240" w:lineRule="auto"/>
      </w:pPr>
      <w:r>
        <w:separator/>
      </w:r>
    </w:p>
  </w:endnote>
  <w:endnote w:type="continuationSeparator" w:id="0">
    <w:p w14:paraId="2E7F8AE7" w14:textId="77777777" w:rsidR="009A0E27" w:rsidRDefault="009A0E27" w:rsidP="00971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FBB0D" w14:textId="77777777" w:rsidR="009A0E27" w:rsidRDefault="009A0E27" w:rsidP="00971B09">
      <w:pPr>
        <w:spacing w:after="0" w:line="240" w:lineRule="auto"/>
      </w:pPr>
      <w:r>
        <w:separator/>
      </w:r>
    </w:p>
  </w:footnote>
  <w:footnote w:type="continuationSeparator" w:id="0">
    <w:p w14:paraId="5C167B52" w14:textId="77777777" w:rsidR="009A0E27" w:rsidRDefault="009A0E27" w:rsidP="00971B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86"/>
    <w:rsid w:val="00077DD0"/>
    <w:rsid w:val="0008681D"/>
    <w:rsid w:val="000C4F0E"/>
    <w:rsid w:val="001A135E"/>
    <w:rsid w:val="002269E2"/>
    <w:rsid w:val="00240C8B"/>
    <w:rsid w:val="002B13C2"/>
    <w:rsid w:val="0038468B"/>
    <w:rsid w:val="003F547E"/>
    <w:rsid w:val="004A18C2"/>
    <w:rsid w:val="004D02CC"/>
    <w:rsid w:val="00512B9E"/>
    <w:rsid w:val="005B16A0"/>
    <w:rsid w:val="005B2EC9"/>
    <w:rsid w:val="005F265A"/>
    <w:rsid w:val="006354BD"/>
    <w:rsid w:val="00635B64"/>
    <w:rsid w:val="006449C7"/>
    <w:rsid w:val="0067363A"/>
    <w:rsid w:val="006806DF"/>
    <w:rsid w:val="006B36DC"/>
    <w:rsid w:val="006B6160"/>
    <w:rsid w:val="007E2523"/>
    <w:rsid w:val="007F0A94"/>
    <w:rsid w:val="00833500"/>
    <w:rsid w:val="008B7C86"/>
    <w:rsid w:val="00962D1F"/>
    <w:rsid w:val="00971B09"/>
    <w:rsid w:val="009A0E27"/>
    <w:rsid w:val="00A1588B"/>
    <w:rsid w:val="00A763C2"/>
    <w:rsid w:val="00A83994"/>
    <w:rsid w:val="00A954BD"/>
    <w:rsid w:val="00B0061B"/>
    <w:rsid w:val="00B625E3"/>
    <w:rsid w:val="00B63838"/>
    <w:rsid w:val="00B72B80"/>
    <w:rsid w:val="00C568CE"/>
    <w:rsid w:val="00C936D8"/>
    <w:rsid w:val="00D9285B"/>
    <w:rsid w:val="00DC1125"/>
    <w:rsid w:val="00E335DA"/>
    <w:rsid w:val="00E93BF1"/>
    <w:rsid w:val="00EC6BC1"/>
    <w:rsid w:val="00F838F4"/>
    <w:rsid w:val="00FB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451C4"/>
  <w15:docId w15:val="{5E0FA12E-7CE7-4F89-9045-F706C256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0">
    <w:name w:val="Style0"/>
    <w:basedOn w:val="Normalny"/>
    <w:pPr>
      <w:spacing w:after="0" w:line="33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ny"/>
    <w:pPr>
      <w:spacing w:after="0" w:line="398" w:lineRule="exact"/>
      <w:ind w:firstLine="67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ny"/>
    <w:pPr>
      <w:spacing w:after="0" w:line="322" w:lineRule="exact"/>
      <w:ind w:firstLine="2347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2">
    <w:name w:val="CharStyle2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36"/>
      <w:szCs w:val="36"/>
    </w:rPr>
  </w:style>
  <w:style w:type="character" w:customStyle="1" w:styleId="CharStyle4">
    <w:name w:val="CharStyle4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5">
    <w:name w:val="CharStyle5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71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1B09"/>
  </w:style>
  <w:style w:type="paragraph" w:styleId="Stopka">
    <w:name w:val="footer"/>
    <w:basedOn w:val="Normalny"/>
    <w:link w:val="StopkaZnak"/>
    <w:uiPriority w:val="99"/>
    <w:unhideWhenUsed/>
    <w:rsid w:val="00971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1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0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68B08-5B83-484A-948A-DE0C964E6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możliwości wypowiedzenia się co do zebranych dowodów i materiałów oraz zgłoszonych żądań KR III R 84/22 - ul. Piekarska 5</vt:lpstr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możliwości wypowiedzenia się co do zebranych dowodów i materiałów oraz zgłoszonych żądań KR III R 42/22 - ul. Puławska 51</dc:title>
  <dc:creator>Cieślik Magdalena  (DPA)</dc:creator>
  <cp:lastModifiedBy>Nowak Damian  (DPA)</cp:lastModifiedBy>
  <cp:revision>3</cp:revision>
  <dcterms:created xsi:type="dcterms:W3CDTF">2023-05-09T09:44:00Z</dcterms:created>
  <dcterms:modified xsi:type="dcterms:W3CDTF">2023-05-09T09:45:00Z</dcterms:modified>
</cp:coreProperties>
</file>