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1CD" w:rsidRDefault="00536D8A">
      <w:pPr>
        <w:pStyle w:val="Bodytext10"/>
        <w:spacing w:after="540" w:line="240" w:lineRule="auto"/>
      </w:pPr>
      <w:r>
        <w:rPr>
          <w:rStyle w:val="Bodytext1"/>
          <w:b/>
          <w:bCs/>
        </w:rPr>
        <w:t xml:space="preserve">Adresat: </w:t>
      </w:r>
      <w:r>
        <w:rPr>
          <w:rStyle w:val="Bodytext1"/>
        </w:rPr>
        <w:t>Prezes Rady Ministrów</w:t>
      </w:r>
    </w:p>
    <w:p w:rsidR="00F101CD" w:rsidRDefault="00536D8A">
      <w:pPr>
        <w:pStyle w:val="Bodytext10"/>
      </w:pPr>
      <w:r>
        <w:rPr>
          <w:rStyle w:val="Bodytext1"/>
        </w:rPr>
        <w:t>Data: 20 maja 2026 r.</w:t>
      </w:r>
    </w:p>
    <w:p w:rsidR="00F101CD" w:rsidRDefault="00536D8A">
      <w:pPr>
        <w:pStyle w:val="Heading110"/>
        <w:keepNext/>
        <w:keepLines/>
        <w:numPr>
          <w:ilvl w:val="0"/>
          <w:numId w:val="1"/>
        </w:numPr>
        <w:tabs>
          <w:tab w:val="left" w:pos="300"/>
        </w:tabs>
      </w:pPr>
      <w:bookmarkStart w:id="0" w:name="bookmark0"/>
      <w:r>
        <w:rPr>
          <w:rStyle w:val="Heading11"/>
          <w:b/>
          <w:bCs/>
        </w:rPr>
        <w:t>PETYCJA</w:t>
      </w:r>
      <w:bookmarkEnd w:id="0"/>
    </w:p>
    <w:p w:rsidR="00F101CD" w:rsidRDefault="00536D8A">
      <w:pPr>
        <w:pStyle w:val="Bodytext10"/>
      </w:pPr>
      <w:r>
        <w:rPr>
          <w:rStyle w:val="Bodytext1"/>
        </w:rPr>
        <w:t xml:space="preserve">W związku z prowadzonymi w Kancelarii Prezesa Rady Ministrów pracami nad deregulacją uprzejmie składam Petycję o dokonanie rozważenia, w szczególności przez Rządowy Zespół ds. Deregulacji zmian </w:t>
      </w:r>
      <w:r>
        <w:rPr>
          <w:rStyle w:val="Bodytext1"/>
        </w:rPr>
        <w:t>polegających na zwolnieniu obywateli od odpowiedzialności karnej za brak dowodu osobistego o ile posiada się innych dokument tożsamości.</w:t>
      </w:r>
    </w:p>
    <w:p w:rsidR="00F101CD" w:rsidRDefault="00536D8A">
      <w:pPr>
        <w:pStyle w:val="Heading110"/>
        <w:keepNext/>
        <w:keepLines/>
        <w:numPr>
          <w:ilvl w:val="0"/>
          <w:numId w:val="1"/>
        </w:numPr>
        <w:tabs>
          <w:tab w:val="left" w:pos="393"/>
        </w:tabs>
      </w:pPr>
      <w:bookmarkStart w:id="1" w:name="bookmark2"/>
      <w:r>
        <w:rPr>
          <w:rStyle w:val="Heading11"/>
          <w:b/>
          <w:bCs/>
        </w:rPr>
        <w:t>Uzasadnienie</w:t>
      </w:r>
      <w:bookmarkEnd w:id="1"/>
    </w:p>
    <w:p w:rsidR="00F101CD" w:rsidRDefault="00536D8A">
      <w:pPr>
        <w:pStyle w:val="Bodytext10"/>
        <w:spacing w:after="0"/>
      </w:pPr>
      <w:r>
        <w:rPr>
          <w:rStyle w:val="Bodytext1"/>
        </w:rPr>
        <w:t xml:space="preserve">Art. 79 </w:t>
      </w:r>
      <w:proofErr w:type="spellStart"/>
      <w:r>
        <w:rPr>
          <w:rStyle w:val="Bodytext1"/>
          <w:lang w:val="en-US" w:eastAsia="en-US" w:bidi="en-US"/>
        </w:rPr>
        <w:t>pkt</w:t>
      </w:r>
      <w:proofErr w:type="spellEnd"/>
      <w:r>
        <w:rPr>
          <w:rStyle w:val="Bodytext1"/>
          <w:lang w:val="en-US" w:eastAsia="en-US" w:bidi="en-US"/>
        </w:rPr>
        <w:t xml:space="preserve"> </w:t>
      </w:r>
      <w:r>
        <w:rPr>
          <w:rStyle w:val="Bodytext1"/>
        </w:rPr>
        <w:t>1 ustawy z dnia 6 sierpnia 2010 r. o dowodach osobistych stanowi, że kto uchyla się od obowiąz</w:t>
      </w:r>
      <w:r>
        <w:rPr>
          <w:rStyle w:val="Bodytext1"/>
        </w:rPr>
        <w:t>ku posiadania dowodu osobistego podlega karze ograniczenia wolności albo karze grzywny. Wyrobienie dowodu osobistego nie jest skomplikowaną sprawą ale zawsze zajmuje czas, siły i środki. Ale po co jeśli obywatel ma już inny niż dowód, osobisty dokument toż</w:t>
      </w:r>
      <w:r>
        <w:rPr>
          <w:rStyle w:val="Bodytext1"/>
        </w:rPr>
        <w:t>samości? W Polsce prócz dowodu osobistego dokumentami tożsamości są obecnie:</w:t>
      </w:r>
    </w:p>
    <w:p w:rsidR="00F101CD" w:rsidRDefault="00536D8A">
      <w:pPr>
        <w:pStyle w:val="Bodytext10"/>
      </w:pPr>
      <w:r>
        <w:rPr>
          <w:rStyle w:val="Bodytext1"/>
        </w:rPr>
        <w:t xml:space="preserve">a) książeczka żeglarska, zob. </w:t>
      </w:r>
      <w:r>
        <w:rPr>
          <w:rStyle w:val="Bodytext1"/>
          <w:lang w:val="en-US" w:eastAsia="en-US" w:bidi="en-US"/>
        </w:rPr>
        <w:t xml:space="preserve">art. </w:t>
      </w:r>
      <w:r>
        <w:rPr>
          <w:rStyle w:val="Bodytext1"/>
        </w:rPr>
        <w:t xml:space="preserve">7 ust. 1 ustawy z dnia 5 sierpnia 2015 r. o pracy na morzu, b) paszport, zob. </w:t>
      </w:r>
      <w:r>
        <w:rPr>
          <w:rStyle w:val="Bodytext1"/>
          <w:lang w:val="en-US" w:eastAsia="en-US" w:bidi="en-US"/>
        </w:rPr>
        <w:t xml:space="preserve">art. </w:t>
      </w:r>
      <w:r>
        <w:rPr>
          <w:rStyle w:val="Bodytext1"/>
        </w:rPr>
        <w:t>3 ustawy z dnia 27 stycznia 2022 r. o dokumentach paszportowy</w:t>
      </w:r>
      <w:r>
        <w:rPr>
          <w:rStyle w:val="Bodytext1"/>
        </w:rPr>
        <w:t>ch.</w:t>
      </w:r>
    </w:p>
    <w:p w:rsidR="00F101CD" w:rsidRDefault="00536D8A">
      <w:pPr>
        <w:pStyle w:val="Bodytext10"/>
      </w:pPr>
      <w:r>
        <w:rPr>
          <w:rStyle w:val="Bodytext1"/>
        </w:rPr>
        <w:t>Skoro obywatel ma już jeden dokument tożsamości np. paszport to nakładanie obowiązku wyrobienia sobie drugiego, to jest dowodu osobistego jest ewidentnym wymuszaniem marnotrawstwa.</w:t>
      </w:r>
    </w:p>
    <w:p w:rsidR="00F101CD" w:rsidRDefault="00536D8A">
      <w:pPr>
        <w:pStyle w:val="Bodytext10"/>
      </w:pPr>
      <w:r>
        <w:rPr>
          <w:rStyle w:val="Bodytext1"/>
        </w:rPr>
        <w:t>Oczywistym jest dla mnie to, że ze względu na konieczność zapewnienia b</w:t>
      </w:r>
      <w:r>
        <w:rPr>
          <w:rStyle w:val="Bodytext1"/>
        </w:rPr>
        <w:t>ezpieczeństwa publicznego obywatel musi mieć dokument tożsamości. Ale skoro ma już jeden (np. paszport) to po co zmuszać go do posiadania drugiego (dowodu osobistego)?</w:t>
      </w:r>
    </w:p>
    <w:p w:rsidR="00F101CD" w:rsidRDefault="00536D8A">
      <w:pPr>
        <w:pStyle w:val="Heading110"/>
        <w:keepNext/>
        <w:keepLines/>
        <w:numPr>
          <w:ilvl w:val="0"/>
          <w:numId w:val="2"/>
        </w:numPr>
        <w:tabs>
          <w:tab w:val="left" w:pos="437"/>
        </w:tabs>
      </w:pPr>
      <w:bookmarkStart w:id="2" w:name="bookmark4"/>
      <w:r>
        <w:rPr>
          <w:rStyle w:val="Heading11"/>
          <w:b/>
          <w:bCs/>
        </w:rPr>
        <w:t>Ocena Skutków Regulacji</w:t>
      </w:r>
      <w:bookmarkEnd w:id="2"/>
    </w:p>
    <w:p w:rsidR="00F101CD" w:rsidRDefault="00536D8A">
      <w:pPr>
        <w:pStyle w:val="Bodytext10"/>
      </w:pPr>
      <w:r>
        <w:rPr>
          <w:rStyle w:val="Bodytext1"/>
        </w:rPr>
        <w:t>Podmioty, na które oddziałuje projekt: wszyscy obywatele.</w:t>
      </w:r>
      <w:r>
        <w:br w:type="page"/>
      </w:r>
    </w:p>
    <w:p w:rsidR="00F101CD" w:rsidRDefault="00536D8A">
      <w:pPr>
        <w:pStyle w:val="Bodytext10"/>
      </w:pPr>
      <w:r>
        <w:rPr>
          <w:rStyle w:val="Bodytext1"/>
        </w:rPr>
        <w:lastRenderedPageBreak/>
        <w:t>Wpływ</w:t>
      </w:r>
      <w:r>
        <w:rPr>
          <w:rStyle w:val="Bodytext1"/>
        </w:rPr>
        <w:t xml:space="preserve"> na konkurencyjność gospodarki i przedsiębiorczość, w tym funkcjonowanie przedsiębiorców oraz na rodzinę, obywateli i gospodarstwa domowe: niemierzalna, generalnie oszczędność wydatków (zdjęcia) i czasu (wizyty w urzędzie itp.).</w:t>
      </w:r>
    </w:p>
    <w:p w:rsidR="00F101CD" w:rsidRDefault="00536D8A">
      <w:pPr>
        <w:pStyle w:val="Bodytext10"/>
      </w:pPr>
      <w:r>
        <w:rPr>
          <w:rStyle w:val="Bodytext1"/>
        </w:rPr>
        <w:t>Zmiana obciążeń regulacyjny</w:t>
      </w:r>
      <w:r>
        <w:rPr>
          <w:rStyle w:val="Bodytext1"/>
        </w:rPr>
        <w:t>ch (w tym obowiązków informacyjnych) wynikających z projektu: brak obowiązku wyrobienia dowodu osobistego o ile ma się książeczkę żeglarską lub paszport.</w:t>
      </w:r>
    </w:p>
    <w:p w:rsidR="00F101CD" w:rsidRDefault="00536D8A">
      <w:pPr>
        <w:pStyle w:val="Bodytext10"/>
      </w:pPr>
      <w:r>
        <w:rPr>
          <w:rStyle w:val="Bodytext1"/>
        </w:rPr>
        <w:t>Wpływ na rynek pracy: brak bezpośrednich skutków.</w:t>
      </w:r>
    </w:p>
    <w:p w:rsidR="00F101CD" w:rsidRDefault="00536D8A">
      <w:pPr>
        <w:pStyle w:val="Bodytext10"/>
      </w:pPr>
      <w:r>
        <w:rPr>
          <w:rStyle w:val="Bodytext1"/>
        </w:rPr>
        <w:t>Wpływ na pozostałe obszary: brak bezpośrednich skutk</w:t>
      </w:r>
      <w:r>
        <w:rPr>
          <w:rStyle w:val="Bodytext1"/>
        </w:rPr>
        <w:t>ów.</w:t>
      </w:r>
    </w:p>
    <w:p w:rsidR="00F101CD" w:rsidRDefault="00536D8A">
      <w:pPr>
        <w:pStyle w:val="Heading110"/>
        <w:keepNext/>
        <w:keepLines/>
        <w:numPr>
          <w:ilvl w:val="0"/>
          <w:numId w:val="2"/>
        </w:numPr>
        <w:tabs>
          <w:tab w:val="left" w:pos="387"/>
        </w:tabs>
      </w:pPr>
      <w:bookmarkStart w:id="3" w:name="bookmark6"/>
      <w:r>
        <w:rPr>
          <w:rStyle w:val="Heading11"/>
          <w:b/>
          <w:bCs/>
        </w:rPr>
        <w:t>Informacje i wnioski w sprawie</w:t>
      </w:r>
      <w:bookmarkEnd w:id="3"/>
    </w:p>
    <w:p w:rsidR="00F101CD" w:rsidRDefault="00536D8A">
      <w:pPr>
        <w:pStyle w:val="Bodytext10"/>
      </w:pPr>
      <w:r>
        <w:rPr>
          <w:rStyle w:val="Bodytext1"/>
        </w:rPr>
        <w:t>Miejsce zamieszkania:</w:t>
      </w:r>
      <w:bookmarkStart w:id="4" w:name="_GoBack"/>
      <w:bookmarkEnd w:id="4"/>
    </w:p>
    <w:p w:rsidR="00F101CD" w:rsidRDefault="00536D8A">
      <w:pPr>
        <w:pStyle w:val="Bodytext10"/>
      </w:pPr>
      <w:r>
        <w:rPr>
          <w:rStyle w:val="Bodytext1"/>
        </w:rPr>
        <w:t>Dane osobowe: nie wyrażam zgody na ujawnienie na stronie internetowej moich danych osobowych.</w:t>
      </w:r>
    </w:p>
    <w:p w:rsidR="00F101CD" w:rsidRDefault="00536D8A">
      <w:pPr>
        <w:pStyle w:val="Bodytext10"/>
      </w:pPr>
      <w:r>
        <w:rPr>
          <w:rStyle w:val="Bodytext1"/>
        </w:rPr>
        <w:t xml:space="preserve">Wniosek: ponieważ działam bez udziału profesjonalnego pełnomocnika wnoszę o przekazanie </w:t>
      </w:r>
      <w:r>
        <w:rPr>
          <w:rStyle w:val="Bodytext1"/>
        </w:rPr>
        <w:t>mi stosownego szczegółowego pouczenia o moich prawach i obowiązkach związanych z niniejszym wystąpieniem.</w:t>
      </w:r>
    </w:p>
    <w:p w:rsidR="00F101CD" w:rsidRDefault="00536D8A">
      <w:pPr>
        <w:pStyle w:val="Bodytext10"/>
      </w:pPr>
      <w:r>
        <w:rPr>
          <w:rStyle w:val="Bodytext1"/>
        </w:rPr>
        <w:t xml:space="preserve">Z </w:t>
      </w:r>
      <w:r>
        <w:rPr>
          <w:rStyle w:val="Bodytext1"/>
          <w:i/>
          <w:iCs/>
        </w:rPr>
        <w:t>poważaniem</w:t>
      </w:r>
    </w:p>
    <w:sectPr w:rsidR="00F101CD">
      <w:footerReference w:type="default" r:id="rId7"/>
      <w:pgSz w:w="11900" w:h="16840"/>
      <w:pgMar w:top="1137" w:right="1163" w:bottom="2240" w:left="1081" w:header="709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D8A" w:rsidRDefault="00536D8A">
      <w:r>
        <w:separator/>
      </w:r>
    </w:p>
  </w:endnote>
  <w:endnote w:type="continuationSeparator" w:id="0">
    <w:p w:rsidR="00536D8A" w:rsidRDefault="00536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1CD" w:rsidRDefault="00536D8A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3740785</wp:posOffset>
              </wp:positionH>
              <wp:positionV relativeFrom="page">
                <wp:posOffset>9838690</wp:posOffset>
              </wp:positionV>
              <wp:extent cx="50165" cy="10033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6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101CD" w:rsidRDefault="00536D8A">
                          <w:pPr>
                            <w:pStyle w:val="Headerorfooter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879CB" w:rsidRPr="003879CB">
                            <w:rPr>
                              <w:rStyle w:val="Headerorfooter2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Style w:val="Headerorfooter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294.55pt;margin-top:774.7pt;width:3.95pt;height:7.9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" filled="f" stroked="f">
              <v:textbox style="mso-fit-shape-to-text:t" inset="0,0,0,0">
                <w:txbxContent>
                  <w:p w:rsidR="00F101CD" w:rsidRDefault="00536D8A">
                    <w:pPr>
                      <w:pStyle w:val="Headerorfooter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879CB" w:rsidRPr="003879CB">
                      <w:rPr>
                        <w:rStyle w:val="Headerorfooter2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Style w:val="Headerorfooter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D8A" w:rsidRDefault="00536D8A"/>
  </w:footnote>
  <w:footnote w:type="continuationSeparator" w:id="0">
    <w:p w:rsidR="00536D8A" w:rsidRDefault="00536D8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82AAF"/>
    <w:multiLevelType w:val="multilevel"/>
    <w:tmpl w:val="72A6C31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9C75036"/>
    <w:multiLevelType w:val="multilevel"/>
    <w:tmpl w:val="D9EE1712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1CD"/>
    <w:rsid w:val="003879CB"/>
    <w:rsid w:val="00536D8A"/>
    <w:rsid w:val="00F1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B83D8A-37B5-4A52-98CB-377EF7CE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11">
    <w:name w:val="Heading #1|1_"/>
    <w:basedOn w:val="Domylnaczcionkaakapitu"/>
    <w:link w:val="Heading110"/>
    <w:rPr>
      <w:b/>
      <w:bCs/>
      <w:i w:val="0"/>
      <w:iCs w:val="0"/>
      <w:smallCaps w:val="0"/>
      <w:strike w:val="0"/>
      <w:u w:val="none"/>
    </w:rPr>
  </w:style>
  <w:style w:type="paragraph" w:customStyle="1" w:styleId="Bodytext10">
    <w:name w:val="Body text|1"/>
    <w:basedOn w:val="Normalny"/>
    <w:link w:val="Bodytext1"/>
    <w:pPr>
      <w:spacing w:after="400" w:line="360" w:lineRule="auto"/>
    </w:p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Heading110">
    <w:name w:val="Heading #1|1"/>
    <w:basedOn w:val="Normalny"/>
    <w:link w:val="Heading11"/>
    <w:pPr>
      <w:spacing w:after="400" w:line="360" w:lineRule="auto"/>
      <w:outlineLvl w:val="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2047</Characters>
  <Application>Microsoft Office Word</Application>
  <DocSecurity>0</DocSecurity>
  <Lines>17</Lines>
  <Paragraphs>4</Paragraphs>
  <ScaleCrop>false</ScaleCrop>
  <Company>MSWiA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2026-09-03T11:27:00Z</dcterms:created>
  <dcterms:modified xsi:type="dcterms:W3CDTF">2026-09-03T11:27:00Z</dcterms:modified>
</cp:coreProperties>
</file>