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732A72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62E312CE" w:rsidR="00154D02" w:rsidRPr="00732A72" w:rsidRDefault="00325D2F" w:rsidP="00732A72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  <w:r w:rsidR="00BD2E67">
              <w:rPr>
                <w:b/>
                <w:bCs/>
              </w:rPr>
              <w:t xml:space="preserve"> </w:t>
            </w:r>
          </w:p>
        </w:tc>
      </w:tr>
      <w:tr w:rsidR="00154D02" w:rsidRPr="00732A72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12343679" w:rsidR="00154D02" w:rsidRPr="00732A72" w:rsidRDefault="00325D2F" w:rsidP="00732A7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D55717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007E0C" w:rsidRPr="00D55717">
              <w:rPr>
                <w:rFonts w:ascii="Times New Roman" w:hAnsi="Times New Roman" w:cs="Times New Roman"/>
                <w:sz w:val="24"/>
                <w:szCs w:val="24"/>
              </w:rPr>
              <w:t xml:space="preserve">Konfederacją Szwajcarską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154D02" w:rsidRPr="00D55717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 w:rsidR="00C73C30" w:rsidRPr="00D557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54D02" w:rsidRPr="00D55717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D55717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o</w:t>
            </w:r>
            <w:r w:rsidR="00C73C30" w:rsidRPr="00D55717">
              <w:rPr>
                <w:rFonts w:ascii="Times New Roman" w:hAnsi="Times New Roman" w:cs="Times New Roman"/>
                <w:sz w:val="24"/>
                <w:szCs w:val="24"/>
              </w:rPr>
              <w:t xml:space="preserve"> doręczaniu za granicą dokumentów sądowych i pozasądowych w sprawach cywilnych lub handlowych</w:t>
            </w:r>
            <w:r w:rsidR="002B10F0" w:rsidRPr="00D557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D55717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D55717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D55717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D55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D55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732A72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732A72" w:rsidRDefault="003A23DA" w:rsidP="00732A72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732A72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732A72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4E6ED521" w:rsidR="002B10F0" w:rsidRPr="00780CA6" w:rsidRDefault="003A23DA" w:rsidP="00780C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CA6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780CA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56AD5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="00FA1910" w:rsidRPr="00780CA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780CA6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325D2F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780CA6">
              <w:rPr>
                <w:rFonts w:ascii="Times New Roman" w:hAnsi="Times New Roman" w:cs="Times New Roman"/>
                <w:sz w:val="24"/>
                <w:szCs w:val="24"/>
              </w:rPr>
              <w:t xml:space="preserve"> o doręczanie powinny być skierowane do </w:t>
            </w:r>
            <w:r w:rsidR="00004299">
              <w:rPr>
                <w:rFonts w:ascii="Times New Roman" w:hAnsi="Times New Roman" w:cs="Times New Roman"/>
                <w:sz w:val="24"/>
                <w:szCs w:val="24"/>
              </w:rPr>
              <w:t xml:space="preserve">kantonalnego </w:t>
            </w:r>
            <w:r w:rsidR="002B10F0" w:rsidRPr="00780CA6">
              <w:rPr>
                <w:rFonts w:ascii="Times New Roman" w:hAnsi="Times New Roman" w:cs="Times New Roman"/>
                <w:sz w:val="24"/>
                <w:szCs w:val="24"/>
              </w:rPr>
              <w:t>organu centralnego</w:t>
            </w:r>
            <w:r w:rsidR="00C0362D" w:rsidRPr="00780C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98FE80" w14:textId="06083932" w:rsidR="00B10D25" w:rsidRDefault="00004299" w:rsidP="00780CA6">
            <w:pPr>
              <w:pStyle w:val="Standard"/>
              <w:spacing w:after="0" w:line="360" w:lineRule="auto"/>
              <w:jc w:val="both"/>
              <w:rPr>
                <w:rStyle w:val="Hipercz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Właściwe kantonalne o</w:t>
            </w:r>
            <w:r w:rsidR="00C0362D" w:rsidRPr="00780CA6">
              <w:rPr>
                <w:rFonts w:ascii="Times New Roman" w:hAnsi="Times New Roman" w:cs="Times New Roman"/>
                <w:sz w:val="24"/>
                <w:szCs w:val="24"/>
              </w:rPr>
              <w:t>rg</w:t>
            </w:r>
            <w:r w:rsidR="00B10D25" w:rsidRPr="00780CA6">
              <w:rPr>
                <w:rFonts w:ascii="Times New Roman" w:hAnsi="Times New Roman" w:cs="Times New Roman"/>
                <w:sz w:val="24"/>
                <w:szCs w:val="24"/>
              </w:rPr>
              <w:t xml:space="preserve">any centralne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dla doręczeń można wyszukać za pomocą kodu lub </w:t>
            </w:r>
            <w:r w:rsidR="00325D2F">
              <w:rPr>
                <w:rFonts w:ascii="Times New Roman" w:hAnsi="Times New Roman" w:cs="Times New Roman"/>
                <w:sz w:val="24"/>
                <w:szCs w:val="24"/>
              </w:rPr>
              <w:t>nazwy miasta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00429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6C881A" w14:textId="0C4EDDD4" w:rsidR="00004299" w:rsidRDefault="00933CD0" w:rsidP="00780C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C2A1B">
              <w:rPr>
                <w:rFonts w:ascii="Times New Roman" w:hAnsi="Times New Roman" w:cs="Times New Roman"/>
                <w:sz w:val="24"/>
                <w:szCs w:val="24"/>
              </w:rPr>
              <w:t>ficjalny język</w:t>
            </w:r>
            <w:r w:rsidR="00F4252D">
              <w:rPr>
                <w:rFonts w:ascii="Times New Roman" w:hAnsi="Times New Roman" w:cs="Times New Roman"/>
                <w:sz w:val="24"/>
                <w:szCs w:val="24"/>
              </w:rPr>
              <w:t xml:space="preserve"> dla danego kantonu</w:t>
            </w:r>
            <w:r w:rsidR="006C2A1B">
              <w:rPr>
                <w:rFonts w:ascii="Times New Roman" w:hAnsi="Times New Roman" w:cs="Times New Roman"/>
                <w:sz w:val="24"/>
                <w:szCs w:val="24"/>
              </w:rPr>
              <w:t xml:space="preserve"> można ustalić </w:t>
            </w:r>
            <w:hyperlink r:id="rId7" w:history="1">
              <w:r w:rsidR="006C2A1B" w:rsidRPr="006C2A1B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65FC4FCF" w14:textId="216D83FF" w:rsidR="00DA00E5" w:rsidRPr="00780CA6" w:rsidRDefault="00DA00E5" w:rsidP="00780CA6">
            <w:pPr>
              <w:pStyle w:val="Standard"/>
              <w:spacing w:after="0" w:line="360" w:lineRule="auto"/>
              <w:jc w:val="both"/>
              <w:rPr>
                <w:rStyle w:val="Hipercze"/>
                <w:rFonts w:ascii="Times New Roman" w:hAnsi="Times New Roman" w:cs="Times New Roman"/>
                <w:sz w:val="24"/>
                <w:szCs w:val="24"/>
              </w:rPr>
            </w:pPr>
            <w:r w:rsidRPr="00780CA6">
              <w:rPr>
                <w:rFonts w:ascii="Times New Roman" w:hAnsi="Times New Roman" w:cs="Times New Roman"/>
                <w:sz w:val="24"/>
                <w:szCs w:val="24"/>
              </w:rPr>
              <w:t>Vide: informacje w język</w:t>
            </w:r>
            <w:r w:rsidR="00933CD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80CA6">
              <w:rPr>
                <w:rFonts w:ascii="Times New Roman" w:hAnsi="Times New Roman" w:cs="Times New Roman"/>
                <w:sz w:val="24"/>
                <w:szCs w:val="24"/>
              </w:rPr>
              <w:t xml:space="preserve"> angielskim </w:t>
            </w:r>
            <w:r w:rsidR="00325D2F" w:rsidRPr="00780CA6">
              <w:rPr>
                <w:rFonts w:ascii="Times New Roman" w:hAnsi="Times New Roman" w:cs="Times New Roman"/>
                <w:sz w:val="24"/>
                <w:szCs w:val="24"/>
              </w:rPr>
              <w:t xml:space="preserve">dostępne </w:t>
            </w:r>
            <w:r w:rsidRPr="00780CA6">
              <w:rPr>
                <w:rFonts w:ascii="Times New Roman" w:hAnsi="Times New Roman" w:cs="Times New Roman"/>
                <w:sz w:val="24"/>
                <w:szCs w:val="24"/>
              </w:rPr>
              <w:t>na oficjalnej stronie Haskiej Konferencji Prawa Prywatnego</w:t>
            </w:r>
            <w:r w:rsidR="00004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CD0">
              <w:rPr>
                <w:rFonts w:ascii="Times New Roman" w:hAnsi="Times New Roman" w:cs="Times New Roman"/>
                <w:sz w:val="24"/>
                <w:szCs w:val="24"/>
              </w:rPr>
              <w:t xml:space="preserve">Międzynarodowego </w:t>
            </w:r>
            <w:hyperlink r:id="rId8" w:history="1">
              <w:r w:rsidR="00A23AB5" w:rsidRPr="00DB7D3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</w:p>
          <w:p w14:paraId="44BD3AC8" w14:textId="6DA32E57" w:rsidR="00A8215D" w:rsidRPr="00780CA6" w:rsidRDefault="00263229" w:rsidP="00780C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 w:rsidRPr="00780CA6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 </w:t>
            </w:r>
            <w:r w:rsidR="00456AD5">
              <w:rPr>
                <w:rFonts w:ascii="Times New Roman" w:hAnsi="Times New Roman" w:cs="Times New Roman"/>
                <w:sz w:val="24"/>
                <w:szCs w:val="24"/>
              </w:rPr>
              <w:t xml:space="preserve">o doręczenie </w:t>
            </w:r>
            <w:r w:rsidR="00BD2E67" w:rsidRPr="00780CA6">
              <w:rPr>
                <w:rFonts w:ascii="Times New Roman" w:hAnsi="Times New Roman" w:cs="Times New Roman"/>
                <w:sz w:val="24"/>
                <w:szCs w:val="24"/>
              </w:rPr>
              <w:t xml:space="preserve">do właściwych organów centralnych </w:t>
            </w:r>
            <w:r w:rsidR="009E6659" w:rsidRPr="00780CA6">
              <w:rPr>
                <w:rFonts w:ascii="Times New Roman" w:hAnsi="Times New Roman" w:cs="Times New Roman"/>
                <w:sz w:val="24"/>
                <w:szCs w:val="24"/>
              </w:rPr>
              <w:t xml:space="preserve">można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 w:rsidRPr="00780CA6">
              <w:rPr>
                <w:rFonts w:ascii="Times New Roman" w:hAnsi="Times New Roman" w:cs="Times New Roman"/>
                <w:sz w:val="24"/>
                <w:szCs w:val="24"/>
              </w:rPr>
              <w:t xml:space="preserve">przesłać za pośrednictwem konsulów, a  w wyjątkowych wypadkach drogą dyplomatyczną (art. 9 Konwencji).  </w:t>
            </w:r>
          </w:p>
        </w:tc>
      </w:tr>
      <w:tr w:rsidR="00154D02" w:rsidRPr="00732A72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732A72" w:rsidRDefault="003A23DA" w:rsidP="00732A72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732A72">
              <w:rPr>
                <w:b/>
                <w:bCs/>
              </w:rPr>
              <w:t xml:space="preserve">Formularz </w:t>
            </w:r>
          </w:p>
        </w:tc>
      </w:tr>
      <w:tr w:rsidR="00154D02" w:rsidRPr="00732A72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2A341FF4" w:rsidR="00966255" w:rsidRPr="005903A4" w:rsidRDefault="00C0362D" w:rsidP="005903A4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3A4">
              <w:rPr>
                <w:rFonts w:ascii="Times New Roman" w:hAnsi="Times New Roman" w:cs="Times New Roman"/>
                <w:sz w:val="24"/>
                <w:szCs w:val="24"/>
              </w:rPr>
              <w:t>Wniosek należy złożyć na formularzu, którego</w:t>
            </w:r>
            <w:r w:rsidR="00F4252D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5903A4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9" w:history="1">
              <w:r w:rsidR="005B1527" w:rsidRPr="005903A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1A77CA7E" w:rsidR="00F4252D" w:rsidRPr="00732A72" w:rsidRDefault="003A23DA" w:rsidP="005903A4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3A4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5903A4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5903A4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3C76FA" w:rsidRPr="00590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6FA"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727D" w:rsidRPr="00732A72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355A5D99" w:rsidR="0063727D" w:rsidRPr="00732A72" w:rsidRDefault="0063727D" w:rsidP="00732A72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123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732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263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doręczenie</w:t>
            </w:r>
          </w:p>
        </w:tc>
      </w:tr>
      <w:tr w:rsidR="0063727D" w:rsidRPr="00732A72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7CE5B" w14:textId="77777777" w:rsidR="00263229" w:rsidRDefault="005B1527" w:rsidP="00442632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732A72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samego formularza w razie skorzystania z </w:t>
            </w:r>
            <w:r w:rsidR="00E173E7"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wskazanego powyżej </w:t>
            </w:r>
            <w:r w:rsidR="00FA1910" w:rsidRPr="00732A72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E173E7"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060994BB" w:rsidR="006C2A1B" w:rsidRPr="00732A72" w:rsidRDefault="00263229" w:rsidP="00442632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732A72">
              <w:rPr>
                <w:rFonts w:ascii="Times New Roman" w:hAnsi="Times New Roman" w:cs="Times New Roman"/>
                <w:sz w:val="24"/>
                <w:szCs w:val="24"/>
              </w:rPr>
              <w:t>ormularz powinien być wypełniony w języku</w:t>
            </w:r>
            <w:r w:rsidR="007908B9"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632" w:rsidRPr="00732A72">
              <w:rPr>
                <w:rFonts w:ascii="Times New Roman" w:hAnsi="Times New Roman" w:cs="Times New Roman"/>
                <w:sz w:val="24"/>
                <w:szCs w:val="24"/>
              </w:rPr>
              <w:t>angielskim lub francuskim</w:t>
            </w:r>
            <w:r w:rsidR="004426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ewentualnie</w:t>
            </w:r>
            <w:r w:rsidR="00442632">
              <w:rPr>
                <w:rFonts w:ascii="Times New Roman" w:hAnsi="Times New Roman" w:cs="Times New Roman"/>
                <w:sz w:val="24"/>
                <w:szCs w:val="24"/>
              </w:rPr>
              <w:t xml:space="preserve"> oficjalnym języku urzędowym</w:t>
            </w:r>
            <w:r w:rsidR="007D0276">
              <w:rPr>
                <w:rFonts w:ascii="Times New Roman" w:hAnsi="Times New Roman" w:cs="Times New Roman"/>
                <w:sz w:val="24"/>
                <w:szCs w:val="24"/>
              </w:rPr>
              <w:t xml:space="preserve"> danego</w:t>
            </w:r>
            <w:r w:rsidR="00442632">
              <w:rPr>
                <w:rFonts w:ascii="Times New Roman" w:hAnsi="Times New Roman" w:cs="Times New Roman"/>
                <w:sz w:val="24"/>
                <w:szCs w:val="24"/>
              </w:rPr>
              <w:t xml:space="preserve"> kantonu. </w:t>
            </w:r>
          </w:p>
        </w:tc>
      </w:tr>
      <w:tr w:rsidR="00154D02" w:rsidRPr="00732A72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732A72" w:rsidRDefault="00966255" w:rsidP="00732A72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732A72">
              <w:rPr>
                <w:b/>
                <w:bCs/>
              </w:rPr>
              <w:t>Legalizacja</w:t>
            </w:r>
          </w:p>
        </w:tc>
      </w:tr>
      <w:tr w:rsidR="00154D02" w:rsidRPr="00732A72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B8AB726" w:rsidR="00653C43" w:rsidRPr="00732A72" w:rsidRDefault="00E173E7" w:rsidP="00732A72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</w:t>
            </w:r>
            <w:r w:rsidR="00456AD5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Konwencji nie ma potrzeby legalizacji wniosku ani doręczanych dokumentów. </w:t>
            </w:r>
          </w:p>
        </w:tc>
      </w:tr>
      <w:tr w:rsidR="00966255" w:rsidRPr="00732A72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732A72" w:rsidRDefault="00070A56" w:rsidP="00732A72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732A72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F1357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6C58495" w:rsidR="00F13571" w:rsidRPr="00F13571" w:rsidRDefault="00070A56" w:rsidP="00732A7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2">
              <w:rPr>
                <w:rFonts w:ascii="Times New Roman" w:hAnsi="Times New Roman" w:cs="Times New Roman"/>
                <w:sz w:val="24"/>
                <w:szCs w:val="24"/>
              </w:rPr>
              <w:t>Zgodnie z art. 5</w:t>
            </w:r>
            <w:r w:rsidR="00456AD5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 Konwencji</w:t>
            </w:r>
            <w:r w:rsidR="002632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</w:t>
            </w:r>
            <w:r w:rsidR="0079547D" w:rsidRPr="00732A72">
              <w:rPr>
                <w:rFonts w:ascii="Times New Roman" w:hAnsi="Times New Roman" w:cs="Times New Roman"/>
                <w:sz w:val="24"/>
                <w:szCs w:val="24"/>
              </w:rPr>
              <w:t>na język</w:t>
            </w:r>
            <w:r w:rsidR="00F13571">
              <w:rPr>
                <w:rFonts w:ascii="Times New Roman" w:hAnsi="Times New Roman" w:cs="Times New Roman"/>
                <w:sz w:val="24"/>
                <w:szCs w:val="24"/>
              </w:rPr>
              <w:t xml:space="preserve"> właściwego organu centralnego (tj. </w:t>
            </w:r>
            <w:r w:rsidR="006573A0" w:rsidRPr="00732A72">
              <w:rPr>
                <w:rFonts w:ascii="Times New Roman" w:hAnsi="Times New Roman" w:cs="Times New Roman"/>
                <w:sz w:val="24"/>
                <w:szCs w:val="24"/>
              </w:rPr>
              <w:t>niemiecki,</w:t>
            </w:r>
            <w:r w:rsidR="00F13571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6573A0" w:rsidRPr="00732A72">
              <w:rPr>
                <w:rFonts w:ascii="Times New Roman" w:hAnsi="Times New Roman" w:cs="Times New Roman"/>
                <w:sz w:val="24"/>
                <w:szCs w:val="24"/>
              </w:rPr>
              <w:t>rancuski</w:t>
            </w:r>
            <w:r w:rsidR="00F13571"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="006573A0"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 włoski</w:t>
            </w:r>
            <w:r w:rsidR="00F13571">
              <w:rPr>
                <w:rFonts w:ascii="Times New Roman" w:hAnsi="Times New Roman" w:cs="Times New Roman"/>
                <w:sz w:val="24"/>
                <w:szCs w:val="24"/>
              </w:rPr>
              <w:t xml:space="preserve"> – w zależności od regionu, w którym dokumenty mają być doręczone), albo nie zostało sporządzone tłumaczenie </w:t>
            </w:r>
            <w:r w:rsidR="00F13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 jeden z ww. języków, </w:t>
            </w:r>
            <w:r w:rsidR="0079547D"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to zostaną doręczone adresatowi, o ile wyrazi on zgodę na ich doręczenie bez tłumaczenia. </w:t>
            </w:r>
          </w:p>
        </w:tc>
      </w:tr>
      <w:tr w:rsidR="00966255" w:rsidRPr="00732A72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E9CADC5" w:rsidR="00966255" w:rsidRPr="00732A72" w:rsidRDefault="00263229" w:rsidP="00732A7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Inne</w:t>
            </w:r>
            <w:r w:rsidR="0079547D" w:rsidRPr="00732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732A72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954AF7" w14:textId="312ECEBF" w:rsidR="0083434A" w:rsidRPr="0083434A" w:rsidRDefault="0083434A" w:rsidP="00F1357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A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szwajcarskie</w:t>
            </w:r>
            <w:r w:rsidRPr="0083434A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następujące sposoby doręczenia:</w:t>
            </w:r>
          </w:p>
          <w:p w14:paraId="14650B79" w14:textId="570629BF" w:rsidR="009E6659" w:rsidRPr="00732A72" w:rsidRDefault="0083434A" w:rsidP="00F1357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A"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 wobec osób będących obywatelami polskimi, pod warunkiem niekorzystania z środków przymusu (art. 8 Konwencji)</w:t>
            </w:r>
          </w:p>
        </w:tc>
      </w:tr>
      <w:tr w:rsidR="00070A56" w:rsidRPr="00732A72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732A72" w:rsidRDefault="00070A56" w:rsidP="00732A7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732A72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22E5FD98" w:rsidR="00070A56" w:rsidRPr="00732A72" w:rsidRDefault="006573A0" w:rsidP="00732A7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Czas wykonania </w:t>
            </w:r>
            <w:r w:rsidR="00263229">
              <w:rPr>
                <w:rFonts w:ascii="Times New Roman" w:hAnsi="Times New Roman" w:cs="Times New Roman"/>
                <w:sz w:val="24"/>
                <w:szCs w:val="24"/>
              </w:rPr>
              <w:t xml:space="preserve">wniosku wynosi </w:t>
            </w:r>
            <w:r w:rsidRPr="00732A72">
              <w:rPr>
                <w:rFonts w:ascii="Times New Roman" w:hAnsi="Times New Roman" w:cs="Times New Roman"/>
                <w:sz w:val="24"/>
                <w:szCs w:val="24"/>
              </w:rPr>
              <w:t>od 2 tygodni do 2 miesięcy.</w:t>
            </w:r>
            <w:r w:rsidR="00070A56"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732A72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732A72" w:rsidRDefault="00070A56" w:rsidP="00732A7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732A72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63AB1F" w14:textId="79F78274" w:rsidR="00263229" w:rsidRDefault="002F298A" w:rsidP="002F298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kosztów</w:t>
            </w:r>
            <w:r w:rsidR="002632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jeśli doręczenie następuje według przepisów</w:t>
            </w:r>
            <w:r w:rsidR="00070A56" w:rsidRPr="0073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szwajcarskiego kodeksu postępowania cywilnego. </w:t>
            </w:r>
          </w:p>
          <w:p w14:paraId="69C21E8D" w14:textId="389B71A5" w:rsidR="00070A56" w:rsidRPr="00732A72" w:rsidRDefault="002F298A" w:rsidP="002F298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przypadku wyboru doręczenia w formie szczególnej </w:t>
            </w:r>
            <w:r w:rsidR="00F4252D">
              <w:rPr>
                <w:rFonts w:ascii="Times New Roman" w:hAnsi="Times New Roman" w:cs="Times New Roman"/>
                <w:sz w:val="24"/>
                <w:szCs w:val="24"/>
              </w:rPr>
              <w:t xml:space="preserve">zgodnie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5 ust. 1 b Konwencji organ wzywający zostanie obciążony kosztami, które powstaną w związku z doręczeniem w takiej formie.  </w:t>
            </w:r>
          </w:p>
        </w:tc>
      </w:tr>
    </w:tbl>
    <w:p w14:paraId="566D6A0B" w14:textId="77777777" w:rsidR="006F239A" w:rsidRPr="00732A72" w:rsidRDefault="0082303F" w:rsidP="00732A72">
      <w:pPr>
        <w:spacing w:line="360" w:lineRule="auto"/>
      </w:pPr>
    </w:p>
    <w:sectPr w:rsidR="006F239A" w:rsidRPr="00732A72" w:rsidSect="00AD0B55"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E071" w14:textId="77777777" w:rsidR="0082303F" w:rsidRDefault="0082303F">
      <w:r>
        <w:separator/>
      </w:r>
    </w:p>
  </w:endnote>
  <w:endnote w:type="continuationSeparator" w:id="0">
    <w:p w14:paraId="766BCCFA" w14:textId="77777777" w:rsidR="0082303F" w:rsidRDefault="0082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82303F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2F12" w14:textId="77777777" w:rsidR="0082303F" w:rsidRDefault="0082303F">
      <w:r>
        <w:separator/>
      </w:r>
    </w:p>
  </w:footnote>
  <w:footnote w:type="continuationSeparator" w:id="0">
    <w:p w14:paraId="3D44DC90" w14:textId="77777777" w:rsidR="0082303F" w:rsidRDefault="00823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0DB3"/>
    <w:rsid w:val="00004299"/>
    <w:rsid w:val="00007E0C"/>
    <w:rsid w:val="000320D4"/>
    <w:rsid w:val="00070A56"/>
    <w:rsid w:val="00123DAA"/>
    <w:rsid w:val="00154D02"/>
    <w:rsid w:val="001B5768"/>
    <w:rsid w:val="002050AB"/>
    <w:rsid w:val="00236662"/>
    <w:rsid w:val="00245F52"/>
    <w:rsid w:val="00263229"/>
    <w:rsid w:val="00267F0C"/>
    <w:rsid w:val="002B10F0"/>
    <w:rsid w:val="002F298A"/>
    <w:rsid w:val="003132D8"/>
    <w:rsid w:val="00325D2F"/>
    <w:rsid w:val="00363014"/>
    <w:rsid w:val="00385EDB"/>
    <w:rsid w:val="003A23DA"/>
    <w:rsid w:val="003A5897"/>
    <w:rsid w:val="003C3844"/>
    <w:rsid w:val="003C76FA"/>
    <w:rsid w:val="003D71FC"/>
    <w:rsid w:val="00415B52"/>
    <w:rsid w:val="00442632"/>
    <w:rsid w:val="00456AD5"/>
    <w:rsid w:val="005903A4"/>
    <w:rsid w:val="005B1527"/>
    <w:rsid w:val="0063727D"/>
    <w:rsid w:val="00653C43"/>
    <w:rsid w:val="006573A0"/>
    <w:rsid w:val="006C2A1B"/>
    <w:rsid w:val="00716FDE"/>
    <w:rsid w:val="00732A72"/>
    <w:rsid w:val="007454B4"/>
    <w:rsid w:val="007474F6"/>
    <w:rsid w:val="00780CA6"/>
    <w:rsid w:val="007908B9"/>
    <w:rsid w:val="007919CC"/>
    <w:rsid w:val="0079547D"/>
    <w:rsid w:val="007D0276"/>
    <w:rsid w:val="00812BC2"/>
    <w:rsid w:val="0082303F"/>
    <w:rsid w:val="0083434A"/>
    <w:rsid w:val="00856E58"/>
    <w:rsid w:val="00866A64"/>
    <w:rsid w:val="00905D42"/>
    <w:rsid w:val="009310EF"/>
    <w:rsid w:val="00933CD0"/>
    <w:rsid w:val="00966255"/>
    <w:rsid w:val="009E6659"/>
    <w:rsid w:val="009F06C8"/>
    <w:rsid w:val="00A02569"/>
    <w:rsid w:val="00A10AD2"/>
    <w:rsid w:val="00A23AB5"/>
    <w:rsid w:val="00A63024"/>
    <w:rsid w:val="00A8215D"/>
    <w:rsid w:val="00A83500"/>
    <w:rsid w:val="00A85484"/>
    <w:rsid w:val="00B10D25"/>
    <w:rsid w:val="00B26C31"/>
    <w:rsid w:val="00B85C98"/>
    <w:rsid w:val="00BD2E67"/>
    <w:rsid w:val="00BD7C01"/>
    <w:rsid w:val="00C0362D"/>
    <w:rsid w:val="00C73C30"/>
    <w:rsid w:val="00CA53BB"/>
    <w:rsid w:val="00CE3F50"/>
    <w:rsid w:val="00D03642"/>
    <w:rsid w:val="00D462F9"/>
    <w:rsid w:val="00D55717"/>
    <w:rsid w:val="00D91FC7"/>
    <w:rsid w:val="00DA00E5"/>
    <w:rsid w:val="00E173E7"/>
    <w:rsid w:val="00E40C59"/>
    <w:rsid w:val="00E625BA"/>
    <w:rsid w:val="00EA592E"/>
    <w:rsid w:val="00EA6316"/>
    <w:rsid w:val="00F13548"/>
    <w:rsid w:val="00F13571"/>
    <w:rsid w:val="00F4252D"/>
    <w:rsid w:val="00F76A4A"/>
    <w:rsid w:val="00FA1910"/>
    <w:rsid w:val="00FA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90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903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5903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2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002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966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ch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hf.admin.ch/rhf/fr/home/zivilrecht/behoerden/zentralbehoerde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orge.admin.ch/elorg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hcch.net/en/publications-and-studies/details4/?pid=6560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6</cp:revision>
  <dcterms:created xsi:type="dcterms:W3CDTF">2021-02-10T15:03:00Z</dcterms:created>
  <dcterms:modified xsi:type="dcterms:W3CDTF">2021-10-18T14:17:00Z</dcterms:modified>
</cp:coreProperties>
</file>