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DEC24" w14:textId="5C4B2B3C" w:rsidR="0042741E" w:rsidRPr="00E0705B" w:rsidRDefault="008D1EEC" w:rsidP="0042741E">
      <w:pPr>
        <w:pStyle w:val="Style4"/>
        <w:spacing w:before="43" w:line="446" w:lineRule="exact"/>
        <w:jc w:val="right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>z</w:t>
      </w:r>
      <w:r w:rsidR="0042741E" w:rsidRPr="00E0705B">
        <w:rPr>
          <w:rFonts w:ascii="Arial" w:eastAsia="Arial Unicode MS" w:hAnsi="Arial" w:cs="Arial"/>
          <w:bCs/>
          <w:sz w:val="20"/>
          <w:szCs w:val="20"/>
        </w:rPr>
        <w:t>ałącznik nr 2</w:t>
      </w:r>
      <w:r w:rsidR="00D14EFC" w:rsidRPr="00E0705B">
        <w:rPr>
          <w:rFonts w:ascii="Arial" w:eastAsia="Arial Unicode MS" w:hAnsi="Arial" w:cs="Arial"/>
          <w:bCs/>
          <w:sz w:val="20"/>
          <w:szCs w:val="20"/>
        </w:rPr>
        <w:t xml:space="preserve"> </w:t>
      </w:r>
    </w:p>
    <w:p w14:paraId="0FC8E857" w14:textId="77777777" w:rsidR="008B2F9F" w:rsidRPr="00E0705B" w:rsidRDefault="008B2F9F" w:rsidP="000E1FF4">
      <w:pPr>
        <w:pStyle w:val="Style4"/>
        <w:widowControl/>
        <w:spacing w:before="43" w:line="446" w:lineRule="exact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Umowa nr ……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…..</w:t>
      </w:r>
    </w:p>
    <w:p w14:paraId="2985FB1E" w14:textId="77777777" w:rsidR="008B2F9F" w:rsidRPr="00E0705B" w:rsidRDefault="008B2F9F" w:rsidP="000E1FF4">
      <w:pPr>
        <w:pStyle w:val="Style4"/>
        <w:widowControl/>
        <w:tabs>
          <w:tab w:val="left" w:leader="dot" w:pos="3240"/>
        </w:tabs>
        <w:spacing w:line="446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zawarta w Warszawie, w dniu 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…..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.., pomiędzy:</w:t>
      </w:r>
    </w:p>
    <w:p w14:paraId="13FF7981" w14:textId="73713BD6" w:rsidR="008B2F9F" w:rsidRPr="00E0705B" w:rsidRDefault="008B2F9F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Ministerstwem Sprawiedliwości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statio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fisci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Skarbu Państwa z siedzibą w Warszawie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00-950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Al. Ujazdowskie 11, NIP: 526-16-73-166, zwanym w dalszej części Zamawiającym, reprezentowanym </w:t>
      </w:r>
      <w:r w:rsidR="006D1A4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przez </w:t>
      </w:r>
      <w:r w:rsidR="00381912" w:rsidRPr="00E0705B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C27AEC" w:rsidRPr="00E0705B">
        <w:rPr>
          <w:rStyle w:val="FontStyle19"/>
          <w:rFonts w:ascii="Arial" w:hAnsi="Arial" w:cs="Arial"/>
          <w:b w:val="0"/>
          <w:sz w:val="20"/>
          <w:szCs w:val="20"/>
        </w:rPr>
        <w:t>–</w:t>
      </w:r>
      <w:r w:rsidR="001D438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8183C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</w:p>
    <w:p w14:paraId="4AE507E7" w14:textId="77777777" w:rsidR="008B2F9F" w:rsidRPr="00E0705B" w:rsidRDefault="008B2F9F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a</w:t>
      </w:r>
    </w:p>
    <w:p w14:paraId="7AFA81E3" w14:textId="77777777" w:rsidR="00B8183C" w:rsidRDefault="0045126A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siedzibą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w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, NIP: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REGON: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wpisaną do KRS pod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>zwaną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da</w:t>
      </w:r>
      <w:r w:rsidR="00D107FE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lej Wykonawcą, </w:t>
      </w:r>
    </w:p>
    <w:p w14:paraId="61BCB7C1" w14:textId="6C4798C3" w:rsidR="00B8183C" w:rsidRDefault="00D107FE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reprezentowaną przez</w:t>
      </w:r>
      <w:r w:rsidR="0045126A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– </w:t>
      </w:r>
      <w:r w:rsidR="00B8183C">
        <w:rPr>
          <w:rStyle w:val="FontStyle19"/>
          <w:rFonts w:ascii="Arial" w:hAnsi="Arial" w:cs="Arial"/>
          <w:b w:val="0"/>
          <w:sz w:val="20"/>
          <w:szCs w:val="20"/>
        </w:rPr>
        <w:t>………..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,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</w:p>
    <w:p w14:paraId="468F1A8E" w14:textId="77777777" w:rsidR="00B8183C" w:rsidRDefault="00B8183C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</w:p>
    <w:p w14:paraId="4F6D120B" w14:textId="03D6B581" w:rsidR="008B2F9F" w:rsidRPr="00E0705B" w:rsidRDefault="008B2F9F" w:rsidP="000E1FF4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wyniku wyboru przez Zamawiającego o</w:t>
      </w:r>
      <w:r w:rsidR="001626B8" w:rsidRPr="00E0705B">
        <w:rPr>
          <w:rStyle w:val="FontStyle19"/>
          <w:rFonts w:ascii="Arial" w:hAnsi="Arial" w:cs="Arial"/>
          <w:b w:val="0"/>
          <w:sz w:val="20"/>
          <w:szCs w:val="20"/>
        </w:rPr>
        <w:t>ferty Wykonawcy, w  postępowaniu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 udzielenie zamówienia publicznego przeprowadzonym w trybie przeta</w:t>
      </w:r>
      <w:r w:rsidR="006D1A4D" w:rsidRPr="00E0705B">
        <w:rPr>
          <w:rStyle w:val="FontStyle19"/>
          <w:rFonts w:ascii="Arial" w:hAnsi="Arial" w:cs="Arial"/>
          <w:b w:val="0"/>
          <w:sz w:val="20"/>
          <w:szCs w:val="20"/>
        </w:rPr>
        <w:t>rgu nieograniczonego, zgodnie z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ustawą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dnia 29 stycznia 2004 r. </w:t>
      </w:r>
      <w:r w:rsidRPr="00E0705B">
        <w:rPr>
          <w:rStyle w:val="FontStyle22"/>
          <w:rFonts w:ascii="Arial" w:hAnsi="Arial" w:cs="Arial"/>
          <w:sz w:val="20"/>
          <w:szCs w:val="20"/>
        </w:rPr>
        <w:t xml:space="preserve">Prawo zamówień publicznych </w:t>
      </w:r>
      <w:r w:rsidR="004C7BB1" w:rsidRPr="00E0705B">
        <w:rPr>
          <w:rStyle w:val="FontStyle19"/>
          <w:rFonts w:ascii="Arial" w:hAnsi="Arial" w:cs="Arial"/>
          <w:b w:val="0"/>
          <w:sz w:val="20"/>
          <w:szCs w:val="20"/>
        </w:rPr>
        <w:t>(t. j. Dz. U. z 201</w:t>
      </w:r>
      <w:r w:rsidR="00E967C7">
        <w:rPr>
          <w:rStyle w:val="FontStyle19"/>
          <w:rFonts w:ascii="Arial" w:hAnsi="Arial" w:cs="Arial"/>
          <w:b w:val="0"/>
          <w:sz w:val="20"/>
          <w:szCs w:val="20"/>
        </w:rPr>
        <w:t>9</w:t>
      </w:r>
      <w:r w:rsidR="004C7BB1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r. poz. </w:t>
      </w:r>
      <w:r w:rsidR="00E967C7">
        <w:rPr>
          <w:rStyle w:val="FontStyle19"/>
          <w:rFonts w:ascii="Arial" w:hAnsi="Arial" w:cs="Arial"/>
          <w:b w:val="0"/>
          <w:sz w:val="20"/>
          <w:szCs w:val="20"/>
        </w:rPr>
        <w:t>1843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)</w:t>
      </w:r>
    </w:p>
    <w:p w14:paraId="265A03C5" w14:textId="77777777" w:rsidR="008B2F9F" w:rsidRPr="00E0705B" w:rsidRDefault="008B2F9F" w:rsidP="000E1FF4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64F52E3" w14:textId="77777777" w:rsidR="008B2F9F" w:rsidRPr="00E0705B" w:rsidRDefault="000E1FF4" w:rsidP="000E1FF4">
      <w:pPr>
        <w:pStyle w:val="Style3"/>
        <w:widowControl/>
        <w:spacing w:before="34" w:line="240" w:lineRule="auto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ab/>
      </w:r>
      <w:r w:rsidR="008B2F9F" w:rsidRPr="00E0705B">
        <w:rPr>
          <w:rStyle w:val="FontStyle20"/>
          <w:rFonts w:ascii="Arial" w:hAnsi="Arial" w:cs="Arial"/>
          <w:spacing w:val="40"/>
          <w:sz w:val="20"/>
          <w:szCs w:val="20"/>
        </w:rPr>
        <w:t>§1</w:t>
      </w:r>
    </w:p>
    <w:p w14:paraId="0C2BC2C2" w14:textId="77777777" w:rsidR="008B2F9F" w:rsidRPr="00E0705B" w:rsidRDefault="008B2F9F" w:rsidP="000E1FF4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Przedmiot umowy</w:t>
      </w:r>
    </w:p>
    <w:p w14:paraId="05DB3C5C" w14:textId="77777777"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Przedmiotem umowy jest świadczenie usługi dostępu na rzecz Zamawiającego,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 obiektów i zajęć sportowo-rekreacyjnych na terenie Polski, a w szczególności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na terenie m.st. Warszawy, przez Pracowników Zamawiającego, Dzieci Pracowników, Osoby Towarzyszące Pracownikom, (aktualne wykazy obiektów, w których będą świadczone usługi dostępu na terenie m.st. Warszawy oraz na terenie województwa mazowieckiego,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z wyłączenie</w:t>
      </w:r>
      <w:r w:rsidR="001626B8" w:rsidRPr="00E0705B">
        <w:rPr>
          <w:rStyle w:val="FontStyle19"/>
          <w:rFonts w:ascii="Arial" w:hAnsi="Arial" w:cs="Arial"/>
          <w:b w:val="0"/>
          <w:sz w:val="20"/>
          <w:szCs w:val="20"/>
        </w:rPr>
        <w:t>m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obiektów na terenie Warszawy w ramach niniejszej umowy stanowią załączniki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nr 1 i 2 do Umowy).</w:t>
      </w:r>
    </w:p>
    <w:p w14:paraId="46A74B85" w14:textId="12AF9728" w:rsidR="008B2F9F" w:rsidRPr="00E0705B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Przez Osobę Towarzyszącą rozumie się najbliższego członka rodziny pracownika</w:t>
      </w:r>
      <w:r w:rsidR="00B133F9">
        <w:rPr>
          <w:rStyle w:val="FontStyle19"/>
          <w:rFonts w:ascii="Arial" w:hAnsi="Arial" w:cs="Arial"/>
          <w:b w:val="0"/>
          <w:sz w:val="20"/>
          <w:szCs w:val="20"/>
        </w:rPr>
        <w:t>.</w:t>
      </w:r>
      <w:r w:rsidR="006D675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Osoba Towarzysząca może zostać zgłoszona wyłącznie przez Pracownika posiadającego</w:t>
      </w:r>
      <w:r w:rsidR="00D748B3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dostęp do usługi sportowo-rekreacyjnej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; zaprzestanie korzystania z usługi przez pracownika oznacza zakończenie udziału Osoby Towarzyszącej.</w:t>
      </w:r>
    </w:p>
    <w:p w14:paraId="1B090CB4" w14:textId="6B70CC2B" w:rsidR="008B2F9F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Dzieciom Pracowników do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lat 15 udostępniony będzie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dostęp</w:t>
      </w:r>
      <w:r w:rsidR="009A0116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basen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oraz </w:t>
      </w:r>
      <w:r w:rsidR="009C48E9" w:rsidRPr="00E0705B">
        <w:rPr>
          <w:rStyle w:val="FontStyle19"/>
          <w:rFonts w:ascii="Arial" w:hAnsi="Arial" w:cs="Arial"/>
          <w:b w:val="0"/>
          <w:sz w:val="20"/>
          <w:szCs w:val="20"/>
        </w:rPr>
        <w:t>pełny dostęp do usługi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61558E92" w14:textId="60943F59" w:rsidR="00B178E3" w:rsidRDefault="00B178E3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Dzieciom Pracowników od lat 15 do 18 udostępniony będzie pełny dostęp do usługi.</w:t>
      </w:r>
    </w:p>
    <w:p w14:paraId="09F1F834" w14:textId="23F068E5" w:rsidR="003F2958" w:rsidRDefault="003F2958" w:rsidP="003F2958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Dzieciom Pracowników powyżej 18 (</w:t>
      </w:r>
      <w:r>
        <w:rPr>
          <w:rFonts w:ascii="Arial" w:hAnsi="Arial" w:cs="Arial"/>
          <w:sz w:val="20"/>
          <w:szCs w:val="20"/>
        </w:rPr>
        <w:t>dzieci powyżej 18 roku życia uczące się jednak nie dłużej niż do ukończenia 25 roku życia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roku życia </w:t>
      </w:r>
      <w:r w:rsidR="00F26F8F">
        <w:rPr>
          <w:rStyle w:val="FontStyle19"/>
          <w:rFonts w:ascii="Arial" w:hAnsi="Arial" w:cs="Arial"/>
          <w:b w:val="0"/>
          <w:sz w:val="20"/>
          <w:szCs w:val="20"/>
        </w:rPr>
        <w:t>)</w:t>
      </w:r>
      <w:r>
        <w:rPr>
          <w:rStyle w:val="FontStyle19"/>
          <w:rFonts w:ascii="Arial" w:hAnsi="Arial" w:cs="Arial"/>
          <w:b w:val="0"/>
          <w:sz w:val="20"/>
          <w:szCs w:val="20"/>
        </w:rPr>
        <w:t>udostępniony będzie  pełny dostęp do usługi.</w:t>
      </w:r>
    </w:p>
    <w:p w14:paraId="1ECBC284" w14:textId="4B2E84C2" w:rsidR="003F2958" w:rsidRDefault="003F2958" w:rsidP="003F2958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wykazach, o którym mowa w ust. 1 Wykonawca wymieni zajęcia sportowo-rekreacyjne</w:t>
      </w:r>
      <w:r w:rsidR="003902EE">
        <w:rPr>
          <w:rStyle w:val="FontStyle19"/>
          <w:rFonts w:ascii="Arial" w:hAnsi="Arial" w:cs="Arial"/>
          <w:b w:val="0"/>
          <w:sz w:val="20"/>
          <w:szCs w:val="20"/>
        </w:rPr>
        <w:t xml:space="preserve"> dostępne </w:t>
      </w:r>
      <w:bookmarkStart w:id="0" w:name="_GoBack"/>
      <w:bookmarkEnd w:id="0"/>
      <w:r w:rsidR="003902EE">
        <w:rPr>
          <w:rStyle w:val="FontStyle19"/>
          <w:rFonts w:ascii="Arial" w:hAnsi="Arial" w:cs="Arial"/>
          <w:b w:val="0"/>
          <w:sz w:val="20"/>
          <w:szCs w:val="20"/>
        </w:rPr>
        <w:t xml:space="preserve">w danym obiekcie dla Dzieci Pracowników w wieku do lat 15 oraz w wieku od lat 15 do 18.  </w:t>
      </w:r>
    </w:p>
    <w:p w14:paraId="453911A2" w14:textId="502C5667" w:rsidR="008B2F9F" w:rsidRDefault="008B2F9F" w:rsidP="000E1FF4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wykazach, o którym mowa w ust. 1 Wykonawca wymieni zajęcia sportowo-rekreacyjne oferowane w ramach niniejszej Umowy.</w:t>
      </w:r>
    </w:p>
    <w:p w14:paraId="39664F31" w14:textId="77777777" w:rsidR="008B2F9F" w:rsidRPr="00E0705B" w:rsidRDefault="008B2F9F" w:rsidP="000E1FF4">
      <w:pPr>
        <w:pStyle w:val="Style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4F8CE63" w14:textId="77777777" w:rsidR="008B2F9F" w:rsidRPr="00E0705B" w:rsidRDefault="008B2F9F" w:rsidP="000E1FF4">
      <w:pPr>
        <w:pStyle w:val="Style4"/>
        <w:widowControl/>
        <w:spacing w:before="12" w:line="223" w:lineRule="exact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E0705B">
        <w:rPr>
          <w:rStyle w:val="FontStyle19"/>
          <w:rFonts w:ascii="Arial" w:hAnsi="Arial" w:cs="Arial"/>
          <w:spacing w:val="30"/>
          <w:sz w:val="20"/>
          <w:szCs w:val="20"/>
        </w:rPr>
        <w:t>§2</w:t>
      </w:r>
    </w:p>
    <w:p w14:paraId="78127FA8" w14:textId="77777777" w:rsidR="008B2F9F" w:rsidRPr="00E0705B" w:rsidRDefault="008B2F9F" w:rsidP="000E1FF4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Zobowiązania Wykonawcy</w:t>
      </w:r>
    </w:p>
    <w:p w14:paraId="78B84C1C" w14:textId="77777777"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zobowiązuje się do przekazywania wszelkich informacji Pracownikom Zamawiającego, Osobom Towarzyszącym oraz Dzieciom o dostępnych usługach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oraz zasadach korzystania z usług ,tylko za pośrednictwem Zamawiającego.</w:t>
      </w:r>
    </w:p>
    <w:p w14:paraId="514CC695" w14:textId="77777777"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niezwłocznego informowania na piśmie Zamawiającego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 wszelkich okolicznościach, które mogą mieć wpływ na realizację postanowień umowy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oraz do niezwłocznej pisemnej odpowiedzi na zgłoszone reklamacje dotyczące oferowanych usług.</w:t>
      </w:r>
    </w:p>
    <w:p w14:paraId="096B1813" w14:textId="77777777"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Przed rozpoczęciem każdego Okresu Rozliczeniowego (1 miesiąc kalendarzowy), Wykonawca zabezpieczy techniczne wymogi korzystania z usług dostępu przez osoby zgłoszone przez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lastRenderedPageBreak/>
        <w:t xml:space="preserve">Zamawiającego, tj. co najmniej na 5 dni przed rozpoczęciem każdego miesiąca kalendarzowego,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którym będzie świadczona usługa.</w:t>
      </w:r>
    </w:p>
    <w:p w14:paraId="6C87517D" w14:textId="77777777" w:rsidR="008B2F9F" w:rsidRPr="00E0705B" w:rsidRDefault="009C48E9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przypadku weryfikacji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użytkownika usługi przy użyciu karty,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Wykonawca bez dodatkowego wynagrodzenia wyda i dostarczy do siedziby Zamawiającego, określoną liczbę imiennych kart, uprawniających do korzystania z usług dostępu. Liczba kart musi być zgodna z ilością osób, które zgłosiły chęć korzystania z usług dostępu i zostały wykazane przez Zamawiającego na imiennej liście przekazanej Wykonawcy.</w:t>
      </w:r>
    </w:p>
    <w:p w14:paraId="1E4E1848" w14:textId="77777777" w:rsidR="008B2F9F" w:rsidRPr="00E0705B" w:rsidRDefault="008B2F9F" w:rsidP="000E1FF4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Reklamacje dotyczące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nieprawidłowości w dostarczaniu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usług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będą rozpatrywane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ciągu 3 dni roboczych od dnia zgłoszenia.</w:t>
      </w:r>
    </w:p>
    <w:p w14:paraId="35063CFA" w14:textId="77777777" w:rsidR="008B2F9F" w:rsidRPr="00E0705B" w:rsidRDefault="00BB24ED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Dostęp do usługi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uprawnia jej posiadacza do nielimitowanego dostępu do obiektów i zajęć sportowo-rekreacyjnych.</w:t>
      </w:r>
    </w:p>
    <w:p w14:paraId="4B5E0CD9" w14:textId="77777777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w ramach umowy umożliwi  korzystanie z nowo dostępnych usług, świadczonych przez podmioty, z którymi Wykonawca nawiąże współpracę w trakcie realizacji niniejszej umowy. Dostęp do nowych usług nie spowoduje wzrostu cen jednostkowych wskazanych w umowie. </w:t>
      </w:r>
    </w:p>
    <w:p w14:paraId="721FCC5A" w14:textId="77777777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Wykonawca co miesiąc będzie informować Zamawiającego o nowo dostępnych usługach </w:t>
      </w:r>
      <w:r w:rsidR="00B02C41" w:rsidRPr="00E0705B">
        <w:rPr>
          <w:rFonts w:ascii="Arial" w:hAnsi="Arial" w:cs="Arial"/>
          <w:sz w:val="20"/>
          <w:szCs w:val="20"/>
        </w:rPr>
        <w:br/>
      </w:r>
      <w:r w:rsidRPr="00E0705B">
        <w:rPr>
          <w:rFonts w:ascii="Arial" w:hAnsi="Arial" w:cs="Arial"/>
          <w:sz w:val="20"/>
          <w:szCs w:val="20"/>
        </w:rPr>
        <w:t>na terenie m.st. Warszawy (e-mail, fax.). Aktualna lista wszystkich dostępnych obiektów i zajęć sportowo-rekreacyjnych na terytorium Polski będzie zawsze dostępna na stronie internetowej Wykonawcy.</w:t>
      </w:r>
    </w:p>
    <w:p w14:paraId="48EF8BA3" w14:textId="77777777" w:rsidR="00152723" w:rsidRPr="00E0705B" w:rsidRDefault="008B2F9F" w:rsidP="00982E32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zapewni w okresie obowiązywania umowy zakres usług dostępu na terenie Polski,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152723" w:rsidRPr="00E0705B">
        <w:rPr>
          <w:rFonts w:ascii="Arial" w:eastAsia="Arial Unicode MS" w:hAnsi="Arial" w:cs="Arial"/>
          <w:bCs/>
          <w:sz w:val="20"/>
          <w:szCs w:val="20"/>
        </w:rPr>
        <w:t xml:space="preserve">w tym na terenie województwa mazowieckiego z wyłączeniem m. st. Warszawy dostęp do ………… obiektów sportowo-rekreacyjnych, oraz do co najmniej 200 obiektów sportowo-rekreacyjnych na terenie m.st. </w:t>
      </w:r>
      <w:r w:rsidR="009A0116" w:rsidRPr="00E0705B">
        <w:rPr>
          <w:rFonts w:ascii="Arial" w:eastAsia="Arial Unicode MS" w:hAnsi="Arial" w:cs="Arial"/>
          <w:bCs/>
          <w:sz w:val="20"/>
          <w:szCs w:val="20"/>
        </w:rPr>
        <w:t>Warszawa.</w:t>
      </w:r>
    </w:p>
    <w:p w14:paraId="28CCB845" w14:textId="77777777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ramach świadczenia usług dostępu Wykonawca zapewni dostęp do zróżnicowanych obiektów sportowo-rekreacyjnych, w szczególności do siłowni, klubów fitness, szkół tańca i basenów oraz zajęć sportowo-rekreacyjnych, w szczególności 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aqua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gimnastyki, jogi, sztuk walki, nauki tańca,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pilates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nordic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E0705B">
        <w:rPr>
          <w:rStyle w:val="FontStyle19"/>
          <w:rFonts w:ascii="Arial" w:hAnsi="Arial" w:cs="Arial"/>
          <w:b w:val="0"/>
          <w:sz w:val="20"/>
          <w:szCs w:val="20"/>
        </w:rPr>
        <w:t>walking</w:t>
      </w:r>
      <w:proofErr w:type="spellEnd"/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jednocześnie zapewniając możliwość korzystania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z innych usług nie wymienionych powyżej.</w:t>
      </w:r>
    </w:p>
    <w:p w14:paraId="50C5F08E" w14:textId="77777777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Osoby korzystające z usługi będą miały możliwość dostępu do obiektów tego samego dnia, tygodnia czy miesiąca bez deklaracji korzystania z konkretnej lokalizacji, bez ograniczeń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 stosowania limitów i interwałów czasowych pomiędzy usługami. Przerwy w korzystaniu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usług, jakie są dopuszczone, mogą wynikać tylko i wyłącznie z faktu, że dane obiekty sportowo-rekreacyjne wprowadzają limity lub przerwy między zajęciami, wynikające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z obowiązujących przepisów prawa, zasad bezpieczeństwa korzystania z obiektów i urządzeń </w:t>
      </w:r>
      <w:r w:rsidR="00B02C41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regulaminów obowiązujących w obiektach.</w:t>
      </w:r>
    </w:p>
    <w:p w14:paraId="54AA47FC" w14:textId="43FD3484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przekazywania Zamawiającemu na piśmie wykazu nowo dostępnych obiektów i zajęć sportowo-rekreacyjnych na terenie m.st. Warszawy </w:t>
      </w:r>
      <w:r w:rsidR="009654E3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i publikowania na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stronie internetowej: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</w:t>
      </w:r>
      <w:r w:rsidR="00F26F8F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aktualnego wykazu obiektów i zajęć sportowo-rekreacyjnych, do których jest zagwarantowany dostęp na terenie Polski 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w ramach niniejszej umowy.</w:t>
      </w:r>
    </w:p>
    <w:p w14:paraId="23986491" w14:textId="77777777" w:rsidR="008B2F9F" w:rsidRPr="00E0705B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Wykonawca dołoży wszelkich starań, aby zapewnić najwyższą jakość usług objętych niniejszą umową.</w:t>
      </w:r>
    </w:p>
    <w:p w14:paraId="2856D63C" w14:textId="77777777" w:rsidR="008B2F9F" w:rsidRPr="00E0705B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§3</w:t>
      </w:r>
    </w:p>
    <w:p w14:paraId="2665812F" w14:textId="77777777" w:rsidR="008B2F9F" w:rsidRPr="00E0705B" w:rsidRDefault="008B2F9F" w:rsidP="008B2F9F">
      <w:pPr>
        <w:pStyle w:val="Style3"/>
        <w:widowControl/>
        <w:spacing w:line="240" w:lineRule="auto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Zobowiązania Zamawiającego</w:t>
      </w:r>
    </w:p>
    <w:p w14:paraId="1F19A332" w14:textId="77777777" w:rsidR="008B2F9F" w:rsidRPr="00E0705B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zobowiązuje się do przesyłania aktualnej imiennej listy osób, które zgłosiły chęć korzystania z usług dostępu do obiektów i zajęć sportowo-rekreacyjnych, co najmniej 10 dni przed  rozpoczęciem każdego miesiąca kalendarzowego.</w:t>
      </w:r>
    </w:p>
    <w:p w14:paraId="359674B4" w14:textId="77777777" w:rsidR="008B2F9F" w:rsidRPr="00E0705B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przypadku, gdy Zamawiający nie prześle zmodyfikowanej listy w ustalonym w umowie terminie, Wykonawca ma prawo wystawić fakturę za dany Okres Rozliczeniowy, zgodnie z ostatnio otrzymaną listą.</w:t>
      </w:r>
    </w:p>
    <w:p w14:paraId="6807F86D" w14:textId="77777777" w:rsidR="008B2F9F" w:rsidRPr="00E0705B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§4</w:t>
      </w:r>
    </w:p>
    <w:p w14:paraId="14D2620A" w14:textId="77777777" w:rsidR="008B2F9F" w:rsidRPr="00E0705B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E0705B">
        <w:rPr>
          <w:rStyle w:val="FontStyle20"/>
          <w:rFonts w:ascii="Arial" w:hAnsi="Arial" w:cs="Arial"/>
          <w:sz w:val="20"/>
          <w:szCs w:val="20"/>
        </w:rPr>
        <w:t>Wynagrodzenie</w:t>
      </w:r>
    </w:p>
    <w:p w14:paraId="6607D772" w14:textId="212B4B5A"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bookmarkStart w:id="1" w:name="_Hlk60222150"/>
      <w:r w:rsidRPr="00E0705B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jednego Pracownika wymienionego na liście, za okres jednego mi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esiąca kalendarzowego</w:t>
      </w:r>
      <w:r w:rsidR="00E935FC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wynos</w:t>
      </w:r>
      <w:r w:rsidR="00FC4015">
        <w:rPr>
          <w:rStyle w:val="FontStyle19"/>
          <w:rFonts w:ascii="Arial" w:hAnsi="Arial" w:cs="Arial"/>
          <w:b w:val="0"/>
          <w:sz w:val="20"/>
          <w:szCs w:val="20"/>
        </w:rPr>
        <w:t>i</w:t>
      </w:r>
      <w:r w:rsidR="00E935FC">
        <w:rPr>
          <w:rStyle w:val="FontStyle19"/>
          <w:rFonts w:ascii="Arial" w:hAnsi="Arial" w:cs="Arial"/>
          <w:b w:val="0"/>
          <w:sz w:val="20"/>
          <w:szCs w:val="20"/>
        </w:rPr>
        <w:t>……….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E0705B">
        <w:rPr>
          <w:rStyle w:val="FontStyle19"/>
          <w:rFonts w:ascii="Arial" w:hAnsi="Arial" w:cs="Arial"/>
          <w:sz w:val="20"/>
          <w:szCs w:val="20"/>
        </w:rPr>
        <w:t>zł</w:t>
      </w:r>
      <w:r w:rsidR="00690B1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690B1F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 xml:space="preserve">(słownie: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</w:t>
      </w:r>
      <w:r w:rsidR="00E935FC"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……………………………….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="00E935FC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VAT.</w:t>
      </w:r>
    </w:p>
    <w:bookmarkEnd w:id="1"/>
    <w:p w14:paraId="55E12AFF" w14:textId="76EF8069" w:rsidR="008B2F9F" w:rsidRPr="00E935FC" w:rsidRDefault="008B2F9F" w:rsidP="00E935FC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935FC">
        <w:rPr>
          <w:rStyle w:val="FontStyle19"/>
          <w:rFonts w:ascii="Arial" w:hAnsi="Arial" w:cs="Arial"/>
          <w:b w:val="0"/>
          <w:sz w:val="20"/>
          <w:szCs w:val="20"/>
        </w:rPr>
        <w:t>C</w:t>
      </w:r>
      <w:r w:rsidR="00E935FC" w:rsidRPr="00E935FC">
        <w:rPr>
          <w:rStyle w:val="FontStyle19"/>
          <w:rFonts w:ascii="Arial" w:hAnsi="Arial" w:cs="Arial"/>
          <w:b w:val="0"/>
          <w:sz w:val="20"/>
          <w:szCs w:val="20"/>
        </w:rPr>
        <w:t xml:space="preserve">ena </w:t>
      </w:r>
      <w:r w:rsidRPr="00E935FC">
        <w:rPr>
          <w:rStyle w:val="FontStyle19"/>
          <w:rFonts w:ascii="Arial" w:hAnsi="Arial" w:cs="Arial"/>
          <w:b w:val="0"/>
          <w:sz w:val="20"/>
          <w:szCs w:val="20"/>
        </w:rPr>
        <w:t>dostępu do obiektów i zajęć sportowo-rekreacyjnych dla jednej Osoby Towarzyszącej wymienionej na liście, przez okres jednego mies</w:t>
      </w:r>
      <w:r w:rsidR="002B70AC" w:rsidRPr="00E935FC">
        <w:rPr>
          <w:rStyle w:val="FontStyle19"/>
          <w:rFonts w:ascii="Arial" w:hAnsi="Arial" w:cs="Arial"/>
          <w:b w:val="0"/>
          <w:sz w:val="20"/>
          <w:szCs w:val="20"/>
        </w:rPr>
        <w:t xml:space="preserve">iąca kalendarzowego  wynosi </w:t>
      </w:r>
      <w:r w:rsidR="00D20077" w:rsidRPr="00E935FC">
        <w:rPr>
          <w:rStyle w:val="FontStyle19"/>
          <w:rFonts w:ascii="Arial" w:hAnsi="Arial" w:cs="Arial"/>
          <w:b w:val="0"/>
          <w:sz w:val="20"/>
          <w:szCs w:val="20"/>
        </w:rPr>
        <w:t>……</w:t>
      </w:r>
      <w:r w:rsidR="00E935FC" w:rsidRPr="00E935FC">
        <w:rPr>
          <w:rStyle w:val="FontStyle19"/>
          <w:rFonts w:ascii="Arial" w:hAnsi="Arial" w:cs="Arial"/>
          <w:b w:val="0"/>
          <w:sz w:val="20"/>
          <w:szCs w:val="20"/>
        </w:rPr>
        <w:t>……….</w:t>
      </w:r>
      <w:r w:rsidR="002B70AC" w:rsidRPr="00E935FC">
        <w:rPr>
          <w:rStyle w:val="FontStyle19"/>
          <w:rFonts w:ascii="Arial" w:hAnsi="Arial" w:cs="Arial"/>
          <w:sz w:val="20"/>
          <w:szCs w:val="20"/>
        </w:rPr>
        <w:t>zł</w:t>
      </w:r>
      <w:r w:rsidR="002B70AC" w:rsidRPr="00E935FC">
        <w:rPr>
          <w:rStyle w:val="FontStyle19"/>
          <w:rFonts w:ascii="Arial" w:hAnsi="Arial" w:cs="Arial"/>
          <w:b w:val="0"/>
          <w:sz w:val="20"/>
          <w:szCs w:val="20"/>
        </w:rPr>
        <w:t xml:space="preserve">  (słownie: </w:t>
      </w:r>
      <w:r w:rsidR="00D20077" w:rsidRPr="00E935FC">
        <w:rPr>
          <w:rStyle w:val="FontStyle19"/>
          <w:rFonts w:ascii="Arial" w:hAnsi="Arial" w:cs="Arial"/>
          <w:b w:val="0"/>
          <w:sz w:val="20"/>
          <w:szCs w:val="20"/>
        </w:rPr>
        <w:t>……………..</w:t>
      </w:r>
      <w:r w:rsidR="002B70AC" w:rsidRPr="00E935F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935FC">
        <w:rPr>
          <w:rStyle w:val="FontStyle19"/>
          <w:rFonts w:ascii="Arial" w:hAnsi="Arial" w:cs="Arial"/>
          <w:b w:val="0"/>
          <w:sz w:val="20"/>
          <w:szCs w:val="20"/>
        </w:rPr>
        <w:t xml:space="preserve">) brutto, w tym obowiązujący podatek </w:t>
      </w:r>
      <w:r w:rsidR="00CD7EAB" w:rsidRPr="00E935FC">
        <w:rPr>
          <w:rStyle w:val="FontStyle19"/>
          <w:rFonts w:ascii="Arial" w:hAnsi="Arial" w:cs="Arial"/>
          <w:b w:val="0"/>
          <w:sz w:val="20"/>
          <w:szCs w:val="20"/>
        </w:rPr>
        <w:t xml:space="preserve"> 8% </w:t>
      </w:r>
      <w:r w:rsidRPr="00E935FC">
        <w:rPr>
          <w:rStyle w:val="FontStyle19"/>
          <w:rFonts w:ascii="Arial" w:hAnsi="Arial" w:cs="Arial"/>
          <w:b w:val="0"/>
          <w:sz w:val="20"/>
          <w:szCs w:val="20"/>
        </w:rPr>
        <w:t>VAT.</w:t>
      </w:r>
    </w:p>
    <w:p w14:paraId="3A3B58C5" w14:textId="77777777" w:rsidR="008B2F9F" w:rsidRPr="00E0705B" w:rsidRDefault="008B2F9F" w:rsidP="00E935FC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lastRenderedPageBreak/>
        <w:t>Cena dostępu do basenów dla jednego Dziecka Pracownika wymienionego na liście, na okres jednego miesiąca kalendarzowego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 wynosi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</w:t>
      </w:r>
      <w:r w:rsidRPr="00E0705B">
        <w:rPr>
          <w:rStyle w:val="FontStyle19"/>
          <w:rFonts w:ascii="Arial" w:hAnsi="Arial" w:cs="Arial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(słow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nie: </w:t>
      </w:r>
      <w:r w:rsidR="00D20077" w:rsidRPr="00E0705B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14:paraId="11C95922" w14:textId="697354F6" w:rsidR="00D20077" w:rsidRDefault="00D20077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Cena dostępu do zajęć obowiązujących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danym obiekcie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dla jednego Dziecka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do 15 lat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Pracownika wymienionego na liście, na okres jednego miesiąca kalendarzowego  wynosi …………zł  (słownie……………zł)  brutto, w tym obowiązuj</w:t>
      </w:r>
      <w:r w:rsidR="00A338BE">
        <w:rPr>
          <w:rStyle w:val="FontStyle19"/>
          <w:rFonts w:ascii="Arial" w:hAnsi="Arial" w:cs="Arial"/>
          <w:b w:val="0"/>
          <w:sz w:val="20"/>
          <w:szCs w:val="20"/>
        </w:rPr>
        <w:t>ący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podatek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VAT. </w:t>
      </w:r>
    </w:p>
    <w:p w14:paraId="373491DF" w14:textId="4E98230A" w:rsidR="00544AD4" w:rsidRPr="00A96957" w:rsidRDefault="00544AD4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Cena dostępu do zajęć </w:t>
      </w:r>
      <w:r w:rsidR="004C41FC" w:rsidRPr="006D6755">
        <w:rPr>
          <w:rStyle w:val="FontStyle19"/>
          <w:rFonts w:ascii="Arial" w:hAnsi="Arial" w:cs="Arial"/>
          <w:b w:val="0"/>
          <w:sz w:val="20"/>
          <w:szCs w:val="20"/>
        </w:rPr>
        <w:t>obowiązujących</w:t>
      </w:r>
      <w:r w:rsidR="006B1DFC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163364">
        <w:rPr>
          <w:rStyle w:val="FontStyle19"/>
          <w:rFonts w:ascii="Arial" w:hAnsi="Arial" w:cs="Arial"/>
          <w:b w:val="0"/>
          <w:sz w:val="20"/>
          <w:szCs w:val="20"/>
        </w:rPr>
        <w:t xml:space="preserve">w </w:t>
      </w:r>
      <w:r w:rsidR="006B1DFC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danym obiekcie </w:t>
      </w:r>
      <w:r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 dla jednego Dziecka od 15 do 18 lat</w:t>
      </w:r>
      <w:r w:rsidR="00A338BE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3F3591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Pracownika wymienionego na liście, na okres jednego miesiąca </w:t>
      </w:r>
      <w:r w:rsidR="00BF63E7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kalendarzowego wynosi …….. zł  </w:t>
      </w:r>
      <w:r w:rsidR="004C41FC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                </w:t>
      </w:r>
      <w:r w:rsidR="00A338BE" w:rsidRPr="006D675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A338BE" w:rsidRPr="00A96957">
        <w:rPr>
          <w:rStyle w:val="FontStyle19"/>
          <w:rFonts w:ascii="Arial" w:hAnsi="Arial" w:cs="Arial"/>
          <w:b w:val="0"/>
          <w:sz w:val="20"/>
          <w:szCs w:val="20"/>
        </w:rPr>
        <w:t>( słownie…………………zł) brutto, w tym obowiązujący podatek 8% VAT.</w:t>
      </w:r>
    </w:p>
    <w:p w14:paraId="76416BC1" w14:textId="284E2A52" w:rsidR="00180D17" w:rsidRPr="00E0705B" w:rsidRDefault="00180D17" w:rsidP="00180D17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A96957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jednego  Dziecka powyżej 18 roku życia wymienionego na liście, za okres jednego miesiąca kalendarzowego  wynosi ……..</w:t>
      </w:r>
      <w:r w:rsidRPr="00A96957">
        <w:rPr>
          <w:rStyle w:val="FontStyle19"/>
          <w:rFonts w:ascii="Arial" w:hAnsi="Arial" w:cs="Arial"/>
          <w:sz w:val="20"/>
          <w:szCs w:val="20"/>
        </w:rPr>
        <w:t>zł</w:t>
      </w:r>
      <w:r w:rsidRPr="00A96957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A96957">
        <w:rPr>
          <w:rStyle w:val="FontStyle19"/>
          <w:rFonts w:ascii="Arial" w:hAnsi="Arial" w:cs="Arial"/>
          <w:b w:val="0"/>
          <w:sz w:val="20"/>
          <w:szCs w:val="20"/>
        </w:rPr>
        <w:br/>
        <w:t>(słownie: …………….zł) brutto, w tym obowiązujący podatek 8% VAT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4C9DCECE" w14:textId="77777777" w:rsidR="00180D17" w:rsidRPr="006D6755" w:rsidRDefault="00180D17" w:rsidP="00A96957">
      <w:pPr>
        <w:pStyle w:val="Style6"/>
        <w:widowControl/>
        <w:tabs>
          <w:tab w:val="left" w:pos="360"/>
          <w:tab w:val="left" w:leader="dot" w:pos="1282"/>
        </w:tabs>
        <w:ind w:left="480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14:paraId="746D1F7A" w14:textId="5D3E95A7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Ce</w:t>
      </w:r>
      <w:r w:rsidR="00CC6C29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ny dostępu wskazane w ust. 1 – </w:t>
      </w:r>
      <w:r w:rsidR="00180D17">
        <w:rPr>
          <w:rStyle w:val="FontStyle19"/>
          <w:rFonts w:ascii="Arial" w:hAnsi="Arial" w:cs="Arial"/>
          <w:b w:val="0"/>
          <w:sz w:val="20"/>
          <w:szCs w:val="20"/>
        </w:rPr>
        <w:t>6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obejmują całość świadczenia będącego przedmiotem umowy i nie ulegną zmianie w okresie obowiązywania umowy.</w:t>
      </w:r>
    </w:p>
    <w:p w14:paraId="195D7905" w14:textId="25C706B1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 xml:space="preserve">Cena </w:t>
      </w:r>
      <w:r w:rsidR="00AD6D08" w:rsidRPr="00E0705B">
        <w:rPr>
          <w:rFonts w:ascii="Arial" w:hAnsi="Arial" w:cs="Arial"/>
          <w:sz w:val="20"/>
          <w:szCs w:val="20"/>
        </w:rPr>
        <w:t>dost</w:t>
      </w:r>
      <w:r w:rsidR="003464DA">
        <w:rPr>
          <w:rFonts w:ascii="Arial" w:hAnsi="Arial" w:cs="Arial"/>
          <w:sz w:val="20"/>
          <w:szCs w:val="20"/>
        </w:rPr>
        <w:t>ę</w:t>
      </w:r>
      <w:r w:rsidR="00AD6D08" w:rsidRPr="00E0705B">
        <w:rPr>
          <w:rFonts w:ascii="Arial" w:hAnsi="Arial" w:cs="Arial"/>
          <w:sz w:val="20"/>
          <w:szCs w:val="20"/>
        </w:rPr>
        <w:t>pu do obiektu</w:t>
      </w:r>
      <w:r w:rsidRPr="00E0705B">
        <w:rPr>
          <w:rFonts w:ascii="Arial" w:hAnsi="Arial" w:cs="Arial"/>
          <w:sz w:val="20"/>
          <w:szCs w:val="20"/>
        </w:rPr>
        <w:t xml:space="preserve"> obejmuje całość świadczenia będącego przedmiotem umowy </w:t>
      </w:r>
      <w:r w:rsidRPr="00E0705B">
        <w:rPr>
          <w:rFonts w:ascii="Arial" w:hAnsi="Arial" w:cs="Arial"/>
          <w:sz w:val="20"/>
          <w:szCs w:val="20"/>
        </w:rPr>
        <w:br/>
        <w:t xml:space="preserve">i nie może się wiązać z żadnymi dodatkowymi kosztami oraz nie ulegnie zmianie </w:t>
      </w:r>
      <w:r w:rsidRPr="00E0705B">
        <w:rPr>
          <w:rFonts w:ascii="Arial" w:hAnsi="Arial" w:cs="Arial"/>
          <w:sz w:val="20"/>
          <w:szCs w:val="20"/>
        </w:rPr>
        <w:br/>
        <w:t>w okresie obowiązywania umowy.</w:t>
      </w:r>
    </w:p>
    <w:p w14:paraId="31F8654C" w14:textId="77777777" w:rsidR="008B2F9F" w:rsidRPr="00E0705B" w:rsidRDefault="00E0705B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W przypadku specyficznych usług, kiedy zostają wprowadzone dopłaty przez obiekty sportowo-rekreacyjne, dopłaty takie może dokonać bezpośrednio osoba korzystająca z usługi i nie jest nią obciążony Zamawiający. Informacje o dopłatach powinny znaleźć się na stronie internetowej W</w:t>
      </w:r>
      <w:r w:rsidR="002B70AC" w:rsidRPr="00E0705B">
        <w:rPr>
          <w:rStyle w:val="FontStyle19"/>
          <w:rFonts w:ascii="Arial" w:hAnsi="Arial" w:cs="Arial"/>
          <w:b w:val="0"/>
          <w:sz w:val="20"/>
          <w:szCs w:val="20"/>
        </w:rPr>
        <w:t>ykonawcy wskazanej w § 2 ust. 12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umowy.</w:t>
      </w:r>
    </w:p>
    <w:p w14:paraId="2152DC18" w14:textId="5E5C3511" w:rsidR="008B2F9F" w:rsidRPr="00E0705B" w:rsidRDefault="00E0705B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Jeżeli rozpoczęcie świadczenia usługi przypadnie w okresie niepełnego miesiąca kalendarzowego Wykonawcy przysługiwać będzie wynagrodzenie za faktycznie zrealizowaną usługę. W takim przypadku Wykonawca będzie zobowiązany odpowiednio zmniejszyć ceny jednostkowe wskazane w ust. </w:t>
      </w:r>
      <w:r w:rsidR="00B63FFB" w:rsidRPr="00E0705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</w:t>
      </w:r>
      <w:r w:rsidR="00FC4015">
        <w:rPr>
          <w:rStyle w:val="FontStyle19"/>
          <w:rFonts w:ascii="Arial" w:hAnsi="Arial" w:cs="Arial"/>
          <w:b w:val="0"/>
          <w:spacing w:val="30"/>
          <w:sz w:val="20"/>
          <w:szCs w:val="20"/>
        </w:rPr>
        <w:t>6</w:t>
      </w:r>
      <w:r w:rsidR="008B2F9F" w:rsidRPr="00E0705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14:paraId="02D24323" w14:textId="5E08491B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Wartość umowy brutto</w:t>
      </w:r>
      <w:r w:rsidR="00FC4015">
        <w:rPr>
          <w:rStyle w:val="FontStyle19"/>
          <w:rFonts w:ascii="Arial" w:hAnsi="Arial" w:cs="Arial"/>
          <w:b w:val="0"/>
          <w:sz w:val="20"/>
          <w:szCs w:val="20"/>
        </w:rPr>
        <w:t xml:space="preserve"> w tym obowiązujący podatek VAT 8%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przez cały okres jej trwan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ia, nie może przekroczyć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</w:t>
      </w:r>
      <w:r w:rsidR="00FC4015"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……………………………………………………………………….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  <w:r w:rsidRPr="00E0705B">
        <w:rPr>
          <w:rStyle w:val="FontStyle19"/>
          <w:rFonts w:ascii="Arial" w:hAnsi="Arial" w:cs="Arial"/>
          <w:sz w:val="20"/>
          <w:szCs w:val="20"/>
        </w:rPr>
        <w:t>zł</w:t>
      </w:r>
      <w:r w:rsidR="00CD7EA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. </w:t>
      </w:r>
    </w:p>
    <w:p w14:paraId="576654F4" w14:textId="77777777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Zamawiającemu w ramach niniejszej umowy przysługuje prawo zgłoszenia nowych uczestników gotowych  korzystać z usług dostępu oraz uczestników rezygnujących, począwszy od nowego Okresu Rozliczeniowego. Wykonawca ponosi ryzyko zmniejszenia  lub zwiększenia liczby uczestników korzystających z Usług dostępu i nie będą mu z tego tytułu przysługiwały żadne roszczenia.</w:t>
      </w:r>
    </w:p>
    <w:p w14:paraId="0BD5FA2D" w14:textId="6F21C12C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będzie regulował należności tylko za faktycznie korzystające z usługi w danym miesiącu kalendarzowym os</w:t>
      </w:r>
      <w:r w:rsidR="00B63FF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oby, o których mowa w ust. 1 - </w:t>
      </w:r>
      <w:r w:rsidR="00FC4015">
        <w:rPr>
          <w:rStyle w:val="FontStyle19"/>
          <w:rFonts w:ascii="Arial" w:hAnsi="Arial" w:cs="Arial"/>
          <w:b w:val="0"/>
          <w:sz w:val="20"/>
          <w:szCs w:val="20"/>
        </w:rPr>
        <w:t>6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.</w:t>
      </w:r>
    </w:p>
    <w:p w14:paraId="2AEB392F" w14:textId="77777777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Faktura VAT będzie wystawiana na koniec każdego miesiąca kalendarzowego, w którym usługa była realizowana, na podstawie listy imiennej, o której mowa w § 3 niniejszej umowy.</w:t>
      </w:r>
    </w:p>
    <w:p w14:paraId="1CFD99B1" w14:textId="77777777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Wynagrodzenie płatne będzie w formie przelewu bankowego na rachunek bankowy Wykonawcy wskazany na fakturze, w terminie 21 dni od dnia dostarczenia prawidłowo wystawionej faktury przez Wykonawcę do siedziby Zamawiającego, po stwierdzeniu przez Zamawiającego należytego wykonania usługi w danym miesiącu.</w:t>
      </w:r>
    </w:p>
    <w:p w14:paraId="47FDD811" w14:textId="77777777" w:rsidR="008B2F9F" w:rsidRPr="00E0705B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zwłoki w płatności Wykonawcy przysługuje prawo dochodzenia odsetek ustawowych za zwłokę.</w:t>
      </w:r>
    </w:p>
    <w:p w14:paraId="0E5A4D0A" w14:textId="77777777" w:rsidR="00E0705B" w:rsidRPr="00E0705B" w:rsidRDefault="00E0705B" w:rsidP="000E1FF4">
      <w:pPr>
        <w:tabs>
          <w:tab w:val="left" w:pos="0"/>
        </w:tabs>
        <w:ind w:left="709" w:hanging="1298"/>
        <w:jc w:val="both"/>
        <w:rPr>
          <w:rFonts w:ascii="Arial" w:hAnsi="Arial" w:cs="Arial"/>
          <w:sz w:val="20"/>
          <w:szCs w:val="20"/>
        </w:rPr>
      </w:pPr>
    </w:p>
    <w:p w14:paraId="394A26B7" w14:textId="77777777" w:rsidR="00E0705B" w:rsidRPr="00E0705B" w:rsidRDefault="008B2F9F" w:rsidP="008B2F9F">
      <w:pPr>
        <w:pStyle w:val="Style3"/>
        <w:widowControl/>
        <w:spacing w:before="12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§5</w:t>
      </w:r>
    </w:p>
    <w:p w14:paraId="6CBC0927" w14:textId="77777777" w:rsidR="008B2F9F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Okres obowiązywania i warunki rozwiązania Umowy</w:t>
      </w:r>
    </w:p>
    <w:p w14:paraId="04B812BC" w14:textId="77777777" w:rsidR="00764007" w:rsidRPr="00E0705B" w:rsidRDefault="00764007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14:paraId="24B369A0" w14:textId="6689B0B3" w:rsidR="008B2F9F" w:rsidRPr="004123FE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Fonts w:ascii="Arial" w:hAnsi="Arial" w:cs="Arial"/>
          <w:sz w:val="20"/>
          <w:szCs w:val="20"/>
        </w:rPr>
        <w:t>U</w:t>
      </w:r>
      <w:r w:rsidR="00C27AEC" w:rsidRPr="00E0705B">
        <w:rPr>
          <w:rFonts w:ascii="Arial" w:hAnsi="Arial" w:cs="Arial"/>
          <w:sz w:val="20"/>
          <w:szCs w:val="20"/>
        </w:rPr>
        <w:t xml:space="preserve">mowa zostaje zawarta na okres </w:t>
      </w:r>
      <w:r w:rsidR="003A66D5" w:rsidRPr="00E0705B">
        <w:rPr>
          <w:rFonts w:ascii="Arial" w:hAnsi="Arial" w:cs="Arial"/>
          <w:sz w:val="20"/>
          <w:szCs w:val="20"/>
        </w:rPr>
        <w:t>2</w:t>
      </w:r>
      <w:r w:rsidR="00C27AEC" w:rsidRPr="00E0705B">
        <w:rPr>
          <w:rFonts w:ascii="Arial" w:hAnsi="Arial" w:cs="Arial"/>
          <w:sz w:val="20"/>
          <w:szCs w:val="20"/>
        </w:rPr>
        <w:t>4</w:t>
      </w:r>
      <w:r w:rsidRPr="00E0705B">
        <w:rPr>
          <w:rFonts w:ascii="Arial" w:hAnsi="Arial" w:cs="Arial"/>
          <w:sz w:val="20"/>
          <w:szCs w:val="20"/>
        </w:rPr>
        <w:t xml:space="preserve"> miesięcy i będzie obowiązywała nie wcześniej niż od dnia </w:t>
      </w:r>
    </w:p>
    <w:p w14:paraId="4B4CC39B" w14:textId="1A5766C2" w:rsidR="004123FE" w:rsidRPr="00E0705B" w:rsidRDefault="004123FE" w:rsidP="004123FE">
      <w:pPr>
        <w:pStyle w:val="Style6"/>
        <w:widowControl/>
        <w:tabs>
          <w:tab w:val="left" w:pos="360"/>
        </w:tabs>
        <w:ind w:left="390" w:firstLine="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kwietnia 2020 r.</w:t>
      </w:r>
    </w:p>
    <w:p w14:paraId="11E7E2DD" w14:textId="77777777" w:rsidR="008B2F9F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Zamawiający może odstąpić od Umowy bez wypowiedzenia, jeżeli:</w:t>
      </w:r>
    </w:p>
    <w:p w14:paraId="07F6F38F" w14:textId="77777777" w:rsidR="00CB22E9" w:rsidRPr="00E0705B" w:rsidRDefault="00CB22E9" w:rsidP="00CB22E9">
      <w:pPr>
        <w:pStyle w:val="Style6"/>
        <w:widowControl/>
        <w:tabs>
          <w:tab w:val="left" w:pos="360"/>
        </w:tabs>
        <w:ind w:left="390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14:paraId="27EA5C10" w14:textId="77777777" w:rsidR="008B2F9F" w:rsidRPr="00E0705B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left="426" w:hanging="284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Wykonawca pomimo zgłaszania na piśmie uwag przez Zamawiającego i wezwania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do poprawy jakości wykonywanej usługi, nie poprawi jakości usług w terminie określonym przez Zamawiającego, a w szczególności gdy liczba obiektów w Warszawie ulegnie zmniejszeniu poniżej 200.</w:t>
      </w:r>
    </w:p>
    <w:p w14:paraId="64DAA49B" w14:textId="77777777" w:rsidR="008B2F9F" w:rsidRPr="00E0705B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hanging="578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Pracownicy Zamawiającego nie zgłoszą chęci korzystania z Usług dostępu.</w:t>
      </w:r>
    </w:p>
    <w:p w14:paraId="32E9C37F" w14:textId="77777777" w:rsidR="008B2F9F" w:rsidRDefault="008B2F9F" w:rsidP="00E0705B">
      <w:pPr>
        <w:pStyle w:val="Style6"/>
        <w:widowControl/>
        <w:numPr>
          <w:ilvl w:val="0"/>
          <w:numId w:val="7"/>
        </w:numPr>
        <w:tabs>
          <w:tab w:val="clear" w:pos="720"/>
          <w:tab w:val="left" w:pos="0"/>
          <w:tab w:val="num" w:pos="426"/>
        </w:tabs>
        <w:ind w:hanging="578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Zostanie wyczerpana kwota przeznaczona na realizację zamówienia.</w:t>
      </w:r>
    </w:p>
    <w:p w14:paraId="4CFDBC46" w14:textId="77777777" w:rsidR="00CB22E9" w:rsidRPr="00E0705B" w:rsidRDefault="00CB22E9" w:rsidP="00CB22E9">
      <w:pPr>
        <w:pStyle w:val="Style6"/>
        <w:widowControl/>
        <w:tabs>
          <w:tab w:val="left" w:pos="0"/>
        </w:tabs>
        <w:ind w:left="720"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14:paraId="3D2C9ACD" w14:textId="77777777"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przypadkach określonych w ust. 2, Wykonawca może żądać jedynie wynagrodzenia należnego za faktycznie wykonaną część usługi dostępu.</w:t>
      </w:r>
    </w:p>
    <w:p w14:paraId="733B8E59" w14:textId="77777777"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Rozwiązanie umowy wymaga formy pisemnej pod ryg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orem nieważności, ze wskazaniem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okoliczności uzasadniających rozwiązanie.</w:t>
      </w:r>
    </w:p>
    <w:p w14:paraId="4ED0F167" w14:textId="77777777" w:rsidR="008B2F9F" w:rsidRPr="00E0705B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lastRenderedPageBreak/>
        <w:t xml:space="preserve">Zmiany treści niniejszej umowy wymagają formy pisemnej, pod rygorem nieważności,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za wyjątkiem:</w:t>
      </w:r>
    </w:p>
    <w:p w14:paraId="40C9ED09" w14:textId="77777777" w:rsidR="008B2F9F" w:rsidRPr="00E0705B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wykazu obiektów sportowo-rekreacyjnych, pod warunkiem zachowania minimalnej ilości określonej w umowie,</w:t>
      </w:r>
    </w:p>
    <w:p w14:paraId="1D974C56" w14:textId="77777777" w:rsidR="009A0116" w:rsidRPr="00E0705B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osób wykazanych do kontaktu w § 8</w:t>
      </w:r>
    </w:p>
    <w:p w14:paraId="50583F74" w14:textId="77777777" w:rsidR="009A0116" w:rsidRPr="00E0705B" w:rsidRDefault="009A0116" w:rsidP="009A0116">
      <w:pPr>
        <w:pStyle w:val="Style6"/>
        <w:widowControl/>
        <w:tabs>
          <w:tab w:val="left" w:pos="360"/>
        </w:tabs>
        <w:ind w:firstLine="0"/>
        <w:rPr>
          <w:rStyle w:val="FontStyle19"/>
          <w:rFonts w:ascii="Arial" w:hAnsi="Arial" w:cs="Arial"/>
          <w:b w:val="0"/>
          <w:sz w:val="20"/>
          <w:szCs w:val="20"/>
        </w:rPr>
      </w:pPr>
    </w:p>
    <w:p w14:paraId="329088C2" w14:textId="77777777" w:rsidR="000E1FF4" w:rsidRPr="00E0705B" w:rsidRDefault="000E1FF4" w:rsidP="004123FE">
      <w:pPr>
        <w:pStyle w:val="Style6"/>
        <w:widowControl/>
        <w:tabs>
          <w:tab w:val="left" w:pos="360"/>
        </w:tabs>
        <w:ind w:firstLine="0"/>
        <w:rPr>
          <w:rFonts w:ascii="Arial" w:eastAsia="Arial Unicode MS" w:hAnsi="Arial" w:cs="Arial"/>
          <w:bCs/>
          <w:sz w:val="20"/>
          <w:szCs w:val="20"/>
        </w:rPr>
      </w:pPr>
    </w:p>
    <w:p w14:paraId="6DDB3BA9" w14:textId="77777777" w:rsidR="008B2F9F" w:rsidRPr="00E0705B" w:rsidRDefault="008B2F9F" w:rsidP="008B2F9F">
      <w:pPr>
        <w:pStyle w:val="Style3"/>
        <w:widowControl/>
        <w:spacing w:before="19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§6</w:t>
      </w:r>
    </w:p>
    <w:p w14:paraId="0E8CC3A6" w14:textId="77777777" w:rsidR="008B2F9F" w:rsidRDefault="008B2F9F" w:rsidP="00C655E1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Kary umowne</w:t>
      </w:r>
    </w:p>
    <w:p w14:paraId="493A7785" w14:textId="77777777" w:rsidR="00C655E1" w:rsidRPr="00E0705B" w:rsidRDefault="00C655E1" w:rsidP="00C655E1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14:paraId="6307F657" w14:textId="77777777" w:rsidR="008B2F9F" w:rsidRPr="00E0705B" w:rsidRDefault="008B2F9F" w:rsidP="008B2F9F">
      <w:pPr>
        <w:pStyle w:val="Style4"/>
        <w:widowControl/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Strony ustalają następujące kary umowne:</w:t>
      </w:r>
    </w:p>
    <w:p w14:paraId="43825D51" w14:textId="701BCFBA"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Kara za nie wykonanie przedmiotu umowy przez Wykonawcę wynosi 10 % wartości umowy,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 xml:space="preserve">o której mowa w § 4 ust </w:t>
      </w:r>
      <w:r w:rsidR="004123FE">
        <w:rPr>
          <w:rStyle w:val="FontStyle19"/>
          <w:rFonts w:ascii="Arial" w:hAnsi="Arial" w:cs="Arial"/>
          <w:b w:val="0"/>
          <w:sz w:val="20"/>
          <w:szCs w:val="20"/>
        </w:rPr>
        <w:t>11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7B42D3F9" w14:textId="46555F08"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nie dotrzymania terminu dostarczenia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usługi dostępu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, Zamawiającemu przysługuje kara umowna w wysokości 0,5 %  ł</w:t>
      </w:r>
      <w:r w:rsidR="00BB24ED" w:rsidRPr="00E0705B">
        <w:rPr>
          <w:rStyle w:val="FontStyle19"/>
          <w:rFonts w:ascii="Arial" w:hAnsi="Arial" w:cs="Arial"/>
          <w:b w:val="0"/>
          <w:sz w:val="20"/>
          <w:szCs w:val="20"/>
        </w:rPr>
        <w:t>ącznej wartości niedostarczonej usługi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4DCAF8B5" w14:textId="77777777"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Wykonawca jest zobowiązany do zapłacenia Zamawiającemu kary umownej w wysokości 10% wartości umowy w przypadku,  odstąpienia od umowy lub zaprzestania jej realizacji, z powodu okoliczności niezawinionych przez Zamawiającego.</w:t>
      </w:r>
    </w:p>
    <w:p w14:paraId="7EB41E54" w14:textId="77777777" w:rsidR="008B2F9F" w:rsidRPr="00E0705B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nie wykonania lub nienależytego wykonania umowy, Zamawiający ma prawo dochodzić odszkodowania na zasadach ogólnych.</w:t>
      </w:r>
    </w:p>
    <w:p w14:paraId="5EFC6FE7" w14:textId="77777777" w:rsidR="00E0705B" w:rsidRPr="00E0705B" w:rsidRDefault="00E0705B" w:rsidP="00E0705B">
      <w:pPr>
        <w:pStyle w:val="Style6"/>
        <w:widowControl/>
        <w:tabs>
          <w:tab w:val="left" w:pos="367"/>
        </w:tabs>
        <w:spacing w:before="7"/>
        <w:ind w:left="367" w:firstLine="0"/>
        <w:rPr>
          <w:rFonts w:ascii="Arial" w:eastAsia="Arial Unicode MS" w:hAnsi="Arial" w:cs="Arial"/>
          <w:bCs/>
          <w:sz w:val="20"/>
          <w:szCs w:val="20"/>
        </w:rPr>
      </w:pPr>
    </w:p>
    <w:p w14:paraId="155DE6A2" w14:textId="77777777" w:rsidR="008B2F9F" w:rsidRPr="00E0705B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E0705B">
        <w:rPr>
          <w:rStyle w:val="FontStyle20"/>
          <w:rFonts w:ascii="Arial" w:hAnsi="Arial" w:cs="Arial"/>
          <w:spacing w:val="40"/>
          <w:sz w:val="20"/>
          <w:szCs w:val="20"/>
        </w:rPr>
        <w:t>§7</w:t>
      </w:r>
    </w:p>
    <w:p w14:paraId="4E65960A" w14:textId="77777777" w:rsidR="000E1FF4" w:rsidRDefault="008B2F9F" w:rsidP="000E1FF4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Ochrona danych osobowych</w:t>
      </w:r>
    </w:p>
    <w:p w14:paraId="2A39D886" w14:textId="77777777" w:rsidR="00C655E1" w:rsidRPr="00E0705B" w:rsidRDefault="00C655E1" w:rsidP="000E1FF4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</w:p>
    <w:p w14:paraId="08344CD2" w14:textId="77777777" w:rsidR="000E1FF4" w:rsidRPr="00E0705B" w:rsidRDefault="000E1FF4" w:rsidP="00E0705B">
      <w:pPr>
        <w:pStyle w:val="Style4"/>
        <w:widowControl/>
        <w:numPr>
          <w:ilvl w:val="0"/>
          <w:numId w:val="20"/>
        </w:numPr>
        <w:tabs>
          <w:tab w:val="left" w:pos="567"/>
        </w:tabs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Przed przystąpieniem do realizacji umowy strony z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>awrą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umowę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powierzenia przetwarzania danych osobowych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5973DA59" w14:textId="77777777" w:rsidR="00082425" w:rsidRPr="00E0705B" w:rsidRDefault="000E1FF4" w:rsidP="00E0705B">
      <w:pPr>
        <w:pStyle w:val="Style4"/>
        <w:widowControl/>
        <w:numPr>
          <w:ilvl w:val="0"/>
          <w:numId w:val="20"/>
        </w:numPr>
        <w:tabs>
          <w:tab w:val="left" w:pos="567"/>
        </w:tabs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Wszelkie </w:t>
      </w:r>
      <w:r w:rsidR="00082425" w:rsidRPr="00E0705B">
        <w:rPr>
          <w:rStyle w:val="FontStyle19"/>
          <w:rFonts w:ascii="Arial" w:hAnsi="Arial" w:cs="Arial"/>
          <w:b w:val="0"/>
          <w:sz w:val="20"/>
          <w:szCs w:val="20"/>
        </w:rPr>
        <w:t>Zasad</w:t>
      </w:r>
      <w:r w:rsidR="004C4495" w:rsidRPr="00E0705B">
        <w:rPr>
          <w:rStyle w:val="FontStyle19"/>
          <w:rFonts w:ascii="Arial" w:hAnsi="Arial" w:cs="Arial"/>
          <w:b w:val="0"/>
          <w:sz w:val="20"/>
          <w:szCs w:val="20"/>
        </w:rPr>
        <w:t>y przetwarzania danych osobowych</w:t>
      </w:r>
      <w:r w:rsidR="00381912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Pracowników Zamawiającego, Dzieci Pracowników, Osób To</w:t>
      </w:r>
      <w:r w:rsidR="00B60EFA" w:rsidRPr="00E0705B">
        <w:rPr>
          <w:rStyle w:val="FontStyle19"/>
          <w:rFonts w:ascii="Arial" w:hAnsi="Arial" w:cs="Arial"/>
          <w:b w:val="0"/>
          <w:sz w:val="20"/>
          <w:szCs w:val="20"/>
        </w:rPr>
        <w:t>warzyszących Pracownikom zostaną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określone w umowie o której mowa </w:t>
      </w:r>
      <w:r w:rsidR="00E0705B" w:rsidRPr="00E0705B">
        <w:rPr>
          <w:rStyle w:val="FontStyle19"/>
          <w:rFonts w:ascii="Arial" w:hAnsi="Arial" w:cs="Arial"/>
          <w:b w:val="0"/>
          <w:sz w:val="20"/>
          <w:szCs w:val="20"/>
        </w:rPr>
        <w:br/>
        <w:t>w ust.</w:t>
      </w:r>
      <w:r w:rsidR="000F2D5D">
        <w:rPr>
          <w:rStyle w:val="FontStyle19"/>
          <w:rFonts w:ascii="Arial" w:hAnsi="Arial" w:cs="Arial"/>
          <w:b w:val="0"/>
          <w:sz w:val="20"/>
          <w:szCs w:val="20"/>
        </w:rPr>
        <w:t xml:space="preserve"> 1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14:paraId="4C8C5BCD" w14:textId="77777777" w:rsidR="00082425" w:rsidRDefault="00082425" w:rsidP="008D1EEC">
      <w:pPr>
        <w:pStyle w:val="Style4"/>
        <w:widowControl/>
        <w:spacing w:before="34" w:line="240" w:lineRule="auto"/>
        <w:rPr>
          <w:rStyle w:val="FontStyle19"/>
          <w:rFonts w:ascii="Arial" w:hAnsi="Arial" w:cs="Arial"/>
          <w:spacing w:val="30"/>
          <w:sz w:val="20"/>
          <w:szCs w:val="20"/>
        </w:rPr>
      </w:pPr>
    </w:p>
    <w:p w14:paraId="1B4DD941" w14:textId="77777777" w:rsidR="00D92F68" w:rsidRPr="00D92F68" w:rsidRDefault="00D92F68" w:rsidP="008D1EEC">
      <w:pPr>
        <w:pStyle w:val="Style4"/>
        <w:widowControl/>
        <w:spacing w:before="34" w:line="240" w:lineRule="auto"/>
        <w:rPr>
          <w:rStyle w:val="FontStyle19"/>
          <w:rFonts w:ascii="Arial" w:hAnsi="Arial" w:cs="Arial"/>
          <w:spacing w:val="30"/>
          <w:sz w:val="20"/>
          <w:szCs w:val="20"/>
        </w:rPr>
      </w:pPr>
    </w:p>
    <w:p w14:paraId="25FD87BD" w14:textId="5D645B2D" w:rsidR="00D92F68" w:rsidRPr="00585DBF" w:rsidRDefault="00D92F68" w:rsidP="00D92F68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85DBF">
        <w:rPr>
          <w:rFonts w:ascii="Arial" w:hAnsi="Arial" w:cs="Arial"/>
          <w:b/>
          <w:sz w:val="20"/>
          <w:szCs w:val="20"/>
        </w:rPr>
        <w:t xml:space="preserve">§ </w:t>
      </w:r>
      <w:r w:rsidR="00585DBF">
        <w:rPr>
          <w:rFonts w:ascii="Arial" w:hAnsi="Arial" w:cs="Arial"/>
          <w:b/>
          <w:sz w:val="20"/>
          <w:szCs w:val="20"/>
        </w:rPr>
        <w:t>8</w:t>
      </w:r>
      <w:r w:rsidRPr="00585DBF">
        <w:rPr>
          <w:rFonts w:ascii="Arial" w:hAnsi="Arial" w:cs="Arial"/>
          <w:b/>
          <w:sz w:val="20"/>
          <w:szCs w:val="20"/>
        </w:rPr>
        <w:t>.</w:t>
      </w:r>
    </w:p>
    <w:p w14:paraId="0A4D2B37" w14:textId="77777777" w:rsidR="00D92F68" w:rsidRPr="00D92F68" w:rsidRDefault="00D92F68" w:rsidP="00D92F68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2F68">
        <w:rPr>
          <w:rFonts w:ascii="Arial" w:hAnsi="Arial" w:cs="Arial"/>
          <w:b/>
          <w:sz w:val="20"/>
          <w:szCs w:val="20"/>
        </w:rPr>
        <w:t>Cesja i zmiany Umowy</w:t>
      </w:r>
    </w:p>
    <w:p w14:paraId="4D7F9061" w14:textId="77777777" w:rsidR="00D92F68" w:rsidRPr="00D92F68" w:rsidRDefault="00D92F68" w:rsidP="00D92F68">
      <w:pPr>
        <w:pStyle w:val="Tekstpodstawowywcity"/>
        <w:numPr>
          <w:ilvl w:val="6"/>
          <w:numId w:val="22"/>
        </w:numPr>
        <w:tabs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Prawa i obowiązki wynikające z niniejszej </w:t>
      </w:r>
      <w:r w:rsidRPr="00D92F68">
        <w:rPr>
          <w:rFonts w:ascii="Arial" w:hAnsi="Arial" w:cs="Arial"/>
          <w:sz w:val="20"/>
          <w:szCs w:val="20"/>
          <w:lang w:val="pl-PL"/>
        </w:rPr>
        <w:t>U</w:t>
      </w:r>
      <w:r w:rsidRPr="00D92F68">
        <w:rPr>
          <w:rFonts w:ascii="Arial" w:hAnsi="Arial" w:cs="Arial"/>
          <w:sz w:val="20"/>
          <w:szCs w:val="20"/>
        </w:rPr>
        <w:t>mowy nie mogą być przeniesione przez jedną ze Stron na osobę trzecią bez pisemnej zgody drugiej Stron pod rygorem nieważności.</w:t>
      </w:r>
    </w:p>
    <w:p w14:paraId="31D2CA4E" w14:textId="77777777" w:rsidR="00D92F68" w:rsidRPr="00585DBF" w:rsidRDefault="00D92F68" w:rsidP="00D92F68">
      <w:pPr>
        <w:pStyle w:val="Akapitzlist"/>
        <w:numPr>
          <w:ilvl w:val="6"/>
          <w:numId w:val="22"/>
        </w:numPr>
        <w:tabs>
          <w:tab w:val="clear" w:pos="2520"/>
        </w:tabs>
        <w:ind w:left="284" w:hanging="284"/>
        <w:contextualSpacing/>
        <w:jc w:val="both"/>
        <w:rPr>
          <w:sz w:val="20"/>
          <w:szCs w:val="20"/>
        </w:rPr>
      </w:pPr>
      <w:r w:rsidRPr="00585DBF">
        <w:rPr>
          <w:sz w:val="20"/>
          <w:szCs w:val="20"/>
        </w:rPr>
        <w:t xml:space="preserve">Zmiana Umowy dopuszczalna jest w zakresie i na warunkach przewidzianych przepisami ustawy </w:t>
      </w:r>
      <w:proofErr w:type="spellStart"/>
      <w:r w:rsidRPr="00585DBF">
        <w:rPr>
          <w:sz w:val="20"/>
          <w:szCs w:val="20"/>
        </w:rPr>
        <w:t>Pzp</w:t>
      </w:r>
      <w:proofErr w:type="spellEnd"/>
      <w:r w:rsidRPr="00585DBF">
        <w:rPr>
          <w:sz w:val="20"/>
          <w:szCs w:val="20"/>
        </w:rPr>
        <w:t xml:space="preserve">, w szczególności: </w:t>
      </w:r>
    </w:p>
    <w:p w14:paraId="7EA7EFD8" w14:textId="0566EB76" w:rsidR="00D92F68" w:rsidRPr="00585DBF" w:rsidRDefault="00D92F68" w:rsidP="00D92F68">
      <w:pPr>
        <w:numPr>
          <w:ilvl w:val="0"/>
          <w:numId w:val="23"/>
        </w:numPr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stosownie do art. 144 ust. 1 pkt 1 ustawy </w:t>
      </w:r>
      <w:proofErr w:type="spellStart"/>
      <w:r w:rsidRPr="00D92F68">
        <w:rPr>
          <w:rFonts w:ascii="Arial" w:hAnsi="Arial" w:cs="Arial"/>
          <w:sz w:val="20"/>
          <w:szCs w:val="20"/>
        </w:rPr>
        <w:t>Pzp</w:t>
      </w:r>
      <w:proofErr w:type="spellEnd"/>
      <w:r w:rsidRPr="00585DBF">
        <w:rPr>
          <w:rFonts w:ascii="Arial" w:hAnsi="Arial" w:cs="Arial"/>
          <w:sz w:val="20"/>
          <w:szCs w:val="20"/>
        </w:rPr>
        <w:t xml:space="preserve">, </w:t>
      </w:r>
      <w:r w:rsidR="00585DBF">
        <w:rPr>
          <w:rFonts w:ascii="Arial" w:hAnsi="Arial" w:cs="Arial"/>
          <w:sz w:val="20"/>
          <w:szCs w:val="20"/>
        </w:rPr>
        <w:t xml:space="preserve">Zamawiający </w:t>
      </w:r>
      <w:r w:rsidRPr="00585DBF">
        <w:rPr>
          <w:rFonts w:ascii="Arial" w:hAnsi="Arial" w:cs="Arial"/>
          <w:sz w:val="20"/>
          <w:szCs w:val="20"/>
        </w:rPr>
        <w:t xml:space="preserve">przewiduje możliwość wprowadzenia do Umowy zmian opisanych w ustępach poniżej: </w:t>
      </w:r>
    </w:p>
    <w:p w14:paraId="0BA925B0" w14:textId="7CA8E0B2" w:rsidR="00D92F68" w:rsidRPr="00585DBF" w:rsidRDefault="00D92F68" w:rsidP="00D92F68">
      <w:pPr>
        <w:numPr>
          <w:ilvl w:val="1"/>
          <w:numId w:val="24"/>
        </w:numPr>
        <w:spacing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85DBF">
        <w:rPr>
          <w:rFonts w:ascii="Arial" w:hAnsi="Arial" w:cs="Arial"/>
          <w:sz w:val="20"/>
          <w:szCs w:val="20"/>
        </w:rPr>
        <w:t xml:space="preserve">nastąpi zmiana przepisów prawa, o ile będą one powodowały konieczność dostosowania Umowy;   </w:t>
      </w:r>
    </w:p>
    <w:p w14:paraId="731779EC" w14:textId="77777777" w:rsidR="00D92F68" w:rsidRPr="00D92F68" w:rsidRDefault="00D92F68" w:rsidP="00D92F68">
      <w:pPr>
        <w:numPr>
          <w:ilvl w:val="1"/>
          <w:numId w:val="24"/>
        </w:numPr>
        <w:spacing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 niezbędna jest zmiana terminu realizacji Umowy w przypadku zaistnienia okoliczności lub zdarzeń uniemożliwiających realizację Umowy w wyznaczonym terminie, na które Strony nie miały wpływu, z zastrzeżeniem, iż termin realizacji Umowy zostanie wydłużony o okres równy okresowi, przez który nie można było realizować Umowy; </w:t>
      </w:r>
    </w:p>
    <w:p w14:paraId="66AD3A49" w14:textId="041A345F" w:rsidR="00D92F68" w:rsidRPr="00585DBF" w:rsidRDefault="00D92F68" w:rsidP="00D92F68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zmian wynikających z zastosowania do art. 142 ust. 5 ustawy </w:t>
      </w:r>
      <w:proofErr w:type="spellStart"/>
      <w:r w:rsidRPr="00D92F68">
        <w:rPr>
          <w:rFonts w:ascii="Arial" w:hAnsi="Arial" w:cs="Arial"/>
          <w:sz w:val="20"/>
          <w:szCs w:val="20"/>
        </w:rPr>
        <w:t>Pzp</w:t>
      </w:r>
      <w:proofErr w:type="spellEnd"/>
      <w:r w:rsidRPr="00D92F68">
        <w:rPr>
          <w:rFonts w:ascii="Arial" w:hAnsi="Arial" w:cs="Arial"/>
          <w:sz w:val="20"/>
          <w:szCs w:val="20"/>
        </w:rPr>
        <w:t xml:space="preserve">, </w:t>
      </w:r>
      <w:r w:rsidR="00585DBF">
        <w:rPr>
          <w:rFonts w:ascii="Arial" w:hAnsi="Arial" w:cs="Arial"/>
          <w:sz w:val="20"/>
          <w:szCs w:val="20"/>
        </w:rPr>
        <w:t xml:space="preserve">Zamawiający </w:t>
      </w:r>
      <w:r w:rsidRPr="00585DBF">
        <w:rPr>
          <w:rFonts w:ascii="Arial" w:hAnsi="Arial" w:cs="Arial"/>
          <w:sz w:val="20"/>
          <w:szCs w:val="20"/>
        </w:rPr>
        <w:t xml:space="preserve">przewiduje możliwość wprowadzenia do Umowy zmian opisanych w ustępach poniżej: </w:t>
      </w:r>
    </w:p>
    <w:p w14:paraId="1EA1DD8F" w14:textId="77777777" w:rsidR="00D92F68" w:rsidRPr="00D92F68" w:rsidRDefault="00D92F68" w:rsidP="00D92F68">
      <w:pPr>
        <w:spacing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>a)  stawki podatku od towarów i usług,</w:t>
      </w:r>
    </w:p>
    <w:p w14:paraId="42BD8506" w14:textId="77777777" w:rsidR="00D92F68" w:rsidRPr="00D92F68" w:rsidRDefault="00D92F68" w:rsidP="00D92F68">
      <w:pPr>
        <w:numPr>
          <w:ilvl w:val="1"/>
          <w:numId w:val="2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7BA51B5B" w14:textId="77777777" w:rsidR="00D92F68" w:rsidRPr="00D92F68" w:rsidRDefault="00D92F68" w:rsidP="00D92F68">
      <w:pPr>
        <w:numPr>
          <w:ilvl w:val="1"/>
          <w:numId w:val="25"/>
        </w:numPr>
        <w:spacing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zasad podlegania ubezpieczeniom społecznym lub ubezpieczeniu zdrowotnemu lub wysokości stawki składki na ubezpieczenia społeczne lub zdrowotne, </w:t>
      </w:r>
    </w:p>
    <w:p w14:paraId="08176CA5" w14:textId="77777777" w:rsidR="00D92F68" w:rsidRPr="00D92F68" w:rsidRDefault="00D92F68" w:rsidP="00D92F68">
      <w:pPr>
        <w:numPr>
          <w:ilvl w:val="1"/>
          <w:numId w:val="25"/>
        </w:numPr>
        <w:spacing w:line="276" w:lineRule="auto"/>
        <w:ind w:left="127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05AFAFB7" w14:textId="50A02041" w:rsidR="00D92F68" w:rsidRPr="008D1EEC" w:rsidRDefault="00D92F68" w:rsidP="00D92F68">
      <w:pPr>
        <w:pStyle w:val="Akapitzlist"/>
        <w:ind w:left="284"/>
        <w:contextualSpacing/>
        <w:jc w:val="both"/>
        <w:rPr>
          <w:sz w:val="20"/>
          <w:szCs w:val="20"/>
        </w:rPr>
      </w:pPr>
      <w:r w:rsidRPr="008D1EEC">
        <w:rPr>
          <w:sz w:val="20"/>
          <w:szCs w:val="20"/>
        </w:rPr>
        <w:t xml:space="preserve">– jeżeli zmiany te będą miały wpływ na koszty wykonania zamówienia przez </w:t>
      </w:r>
      <w:r w:rsidR="00585DBF">
        <w:rPr>
          <w:sz w:val="20"/>
          <w:szCs w:val="20"/>
        </w:rPr>
        <w:t>Wykonawcę</w:t>
      </w:r>
      <w:r w:rsidRPr="008D1EEC">
        <w:rPr>
          <w:sz w:val="20"/>
          <w:szCs w:val="20"/>
        </w:rPr>
        <w:t xml:space="preserve">. </w:t>
      </w:r>
    </w:p>
    <w:p w14:paraId="3FF4B4AE" w14:textId="77777777" w:rsidR="00D92F68" w:rsidRPr="008D1EEC" w:rsidRDefault="00D92F68" w:rsidP="00D92F68">
      <w:pPr>
        <w:pStyle w:val="Akapitzlist"/>
        <w:numPr>
          <w:ilvl w:val="0"/>
          <w:numId w:val="21"/>
        </w:numPr>
        <w:ind w:left="284" w:hanging="284"/>
        <w:contextualSpacing/>
        <w:jc w:val="both"/>
        <w:rPr>
          <w:sz w:val="20"/>
          <w:szCs w:val="20"/>
        </w:rPr>
      </w:pPr>
      <w:r w:rsidRPr="008D1EEC">
        <w:rPr>
          <w:sz w:val="20"/>
          <w:szCs w:val="20"/>
        </w:rPr>
        <w:lastRenderedPageBreak/>
        <w:t xml:space="preserve">Wszelkie zmiany, zarówno istotne, które wraz z warunkami ich wprowadzenia zostały przewidziane Umową lub których wprowadzenie możliwe jest zgodnie z przepisami prawa, jak i nieistotne będą dokumentowane, z zastrzeżeniem odmiennych postanowień Umowy lub jej Załączników. Każda zmiana poprzedzona musi być zgłoszeniem drugiej Stronie wniosku o dokonanie zmiany. Wniosek o dokonanie zmiany zostanie przygotowany w formie pisemnej. </w:t>
      </w:r>
    </w:p>
    <w:p w14:paraId="29C44FB4" w14:textId="77777777" w:rsidR="00D92F68" w:rsidRPr="00D92F68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>W przypadku złożenia przez Stronę wniosku o dokonanie zmiany druga Strona w terminie 7 dni kalendarzowych od dnia otrzymania wniosku przygotuje swoje stanowisko w zakresie proponowanej zmiany.</w:t>
      </w:r>
    </w:p>
    <w:p w14:paraId="6B3273B8" w14:textId="77777777" w:rsidR="00D92F68" w:rsidRPr="00D92F68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Wniosek o zmianę powinien zawierać opis proponowanej zmiany wraz z uzasadnieniem jej celowości. </w:t>
      </w:r>
    </w:p>
    <w:p w14:paraId="098E570D" w14:textId="77777777" w:rsidR="00D92F68" w:rsidRPr="00D92F68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>W przypadku zgłoszenia kilku wniosków należy określić ich priorytet.</w:t>
      </w:r>
    </w:p>
    <w:p w14:paraId="34AE5548" w14:textId="2A02398D" w:rsidR="00D92F68" w:rsidRPr="00D92F68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Zaakceptowany przez Przedstawicieli Stron wniosek o dokonanie zmiany stanowi podstawę do dokonania zmiany Umowy poprzez zawarcie stosownego aneksu do Umowy. </w:t>
      </w:r>
    </w:p>
    <w:p w14:paraId="1F0A708B" w14:textId="27C24FE4" w:rsidR="00D92F68" w:rsidRPr="00585DBF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 xml:space="preserve">Złożenie i zaakceptowanie wniosku o dokonanie zmiany Umowy nie kreuje roszczenia </w:t>
      </w:r>
      <w:r w:rsidR="00585DBF">
        <w:rPr>
          <w:rFonts w:ascii="Arial" w:hAnsi="Arial" w:cs="Arial"/>
          <w:sz w:val="20"/>
          <w:szCs w:val="20"/>
        </w:rPr>
        <w:t xml:space="preserve">Wykonawcy </w:t>
      </w:r>
      <w:r w:rsidRPr="00585DBF">
        <w:rPr>
          <w:rFonts w:ascii="Arial" w:hAnsi="Arial" w:cs="Arial"/>
          <w:sz w:val="20"/>
          <w:szCs w:val="20"/>
        </w:rPr>
        <w:t xml:space="preserve">o zmianę Umowy. </w:t>
      </w:r>
    </w:p>
    <w:p w14:paraId="6E8C3F9D" w14:textId="77777777" w:rsidR="00D92F68" w:rsidRPr="00D92F68" w:rsidRDefault="00D92F68" w:rsidP="00D92F68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92F68">
        <w:rPr>
          <w:rFonts w:ascii="Arial" w:hAnsi="Arial" w:cs="Arial"/>
          <w:sz w:val="20"/>
          <w:szCs w:val="20"/>
        </w:rPr>
        <w:t>Strony zobowiązane są do informowania się wzajemnie o okolicznościach uzasadniających konieczność dokonania zmiany Umowy.</w:t>
      </w:r>
    </w:p>
    <w:p w14:paraId="1494554D" w14:textId="77777777" w:rsidR="00D92F68" w:rsidRDefault="00D92F68" w:rsidP="008D1EEC">
      <w:pPr>
        <w:pStyle w:val="Style4"/>
        <w:widowControl/>
        <w:spacing w:before="34" w:line="240" w:lineRule="auto"/>
        <w:rPr>
          <w:rStyle w:val="FontStyle19"/>
          <w:rFonts w:ascii="Arial" w:hAnsi="Arial" w:cs="Arial"/>
          <w:spacing w:val="30"/>
          <w:sz w:val="20"/>
          <w:szCs w:val="20"/>
          <w:lang w:eastAsia="en-US"/>
        </w:rPr>
      </w:pPr>
    </w:p>
    <w:p w14:paraId="199937C7" w14:textId="77777777" w:rsidR="00D92F68" w:rsidRPr="00E0705B" w:rsidRDefault="00D92F68" w:rsidP="008D1EEC">
      <w:pPr>
        <w:pStyle w:val="Style4"/>
        <w:widowControl/>
        <w:spacing w:before="34" w:line="240" w:lineRule="auto"/>
        <w:rPr>
          <w:rStyle w:val="FontStyle19"/>
          <w:rFonts w:ascii="Arial" w:hAnsi="Arial" w:cs="Arial"/>
          <w:spacing w:val="30"/>
          <w:sz w:val="20"/>
          <w:szCs w:val="20"/>
        </w:rPr>
      </w:pPr>
    </w:p>
    <w:p w14:paraId="3FAAAEA6" w14:textId="65402A2A" w:rsidR="008B2F9F" w:rsidRPr="00E0705B" w:rsidRDefault="008B2F9F" w:rsidP="00F56200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E0705B">
        <w:rPr>
          <w:rStyle w:val="FontStyle19"/>
          <w:rFonts w:ascii="Arial" w:hAnsi="Arial" w:cs="Arial"/>
          <w:spacing w:val="30"/>
          <w:sz w:val="20"/>
          <w:szCs w:val="20"/>
        </w:rPr>
        <w:t>§</w:t>
      </w:r>
      <w:r w:rsidR="00585DBF">
        <w:rPr>
          <w:rStyle w:val="FontStyle19"/>
          <w:rFonts w:ascii="Arial" w:hAnsi="Arial" w:cs="Arial"/>
          <w:spacing w:val="30"/>
          <w:sz w:val="20"/>
          <w:szCs w:val="20"/>
        </w:rPr>
        <w:t>9</w:t>
      </w:r>
    </w:p>
    <w:p w14:paraId="11FAF4B8" w14:textId="77777777" w:rsidR="008B2F9F" w:rsidRPr="00E0705B" w:rsidRDefault="008B2F9F" w:rsidP="00F56200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E0705B">
        <w:rPr>
          <w:rStyle w:val="FontStyle19"/>
          <w:rFonts w:ascii="Arial" w:hAnsi="Arial" w:cs="Arial"/>
          <w:sz w:val="20"/>
          <w:szCs w:val="20"/>
        </w:rPr>
        <w:t>Postanowienia końcowe</w:t>
      </w:r>
    </w:p>
    <w:p w14:paraId="638AE539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Wszelka korespondencja związana z wykonywaniem umowy będzie sporządzana w formie pisemnej i dostarczana każdej ze stron osobiście, listem poleconym, pocztą kurierską, faksem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pocztą elektroniczną.</w:t>
      </w:r>
    </w:p>
    <w:p w14:paraId="6288A641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Osobami upoważnionymi przez Zamawiającego do kontaktów z Wykonawcą są:</w:t>
      </w:r>
    </w:p>
    <w:p w14:paraId="2F5EF0B1" w14:textId="1A7D7525" w:rsidR="008B2F9F" w:rsidRPr="00E0705B" w:rsidRDefault="00733E9D" w:rsidP="00F56200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Style w:val="FontStyle19"/>
          <w:rFonts w:ascii="Arial" w:hAnsi="Arial" w:cs="Arial"/>
          <w:b w:val="0"/>
          <w:sz w:val="20"/>
          <w:szCs w:val="20"/>
          <w:lang w:val="en-US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Pani Dorota Skassa-Jedynak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 tel.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(22) 521-27-79  e-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mail:</w:t>
      </w:r>
      <w:r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DB649A">
        <w:rPr>
          <w:rStyle w:val="FontStyle19"/>
          <w:rFonts w:ascii="Arial" w:hAnsi="Arial" w:cs="Arial"/>
          <w:b w:val="0"/>
          <w:sz w:val="20"/>
          <w:szCs w:val="20"/>
          <w:lang w:val="en-US"/>
        </w:rPr>
        <w:t>Dorota.</w:t>
      </w:r>
      <w:r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skassa</w:t>
      </w:r>
      <w:r w:rsidR="00DB649A">
        <w:rPr>
          <w:rStyle w:val="FontStyle19"/>
          <w:rFonts w:ascii="Arial" w:hAnsi="Arial" w:cs="Arial"/>
          <w:b w:val="0"/>
          <w:sz w:val="20"/>
          <w:szCs w:val="20"/>
          <w:lang w:val="en-US"/>
        </w:rPr>
        <w:t>-jedynak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@ms.gov.pl,</w:t>
      </w:r>
    </w:p>
    <w:p w14:paraId="68449169" w14:textId="1C175EDF" w:rsidR="008B2F9F" w:rsidRPr="00E0705B" w:rsidRDefault="008B2F9F" w:rsidP="00F56200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Fonts w:ascii="Arial" w:eastAsia="Arial Unicode MS" w:hAnsi="Arial" w:cs="Arial"/>
          <w:bCs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P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ani Marzenna Sobolewska 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tel.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(22) 521-28-06, e-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mail: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DB649A">
        <w:rPr>
          <w:rStyle w:val="FontStyle19"/>
          <w:rFonts w:ascii="Arial" w:hAnsi="Arial" w:cs="Arial"/>
          <w:b w:val="0"/>
          <w:sz w:val="20"/>
          <w:szCs w:val="20"/>
        </w:rPr>
        <w:t>marzenna.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>sobolewska@ms.gov.pl.</w:t>
      </w:r>
    </w:p>
    <w:p w14:paraId="298B648E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Osobą upoważnioną przez Wykonawcę do kontaktów z Zamawiającym jest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t>:</w:t>
      </w:r>
    </w:p>
    <w:p w14:paraId="639D5547" w14:textId="77777777" w:rsidR="00B01B90" w:rsidRPr="00E0705B" w:rsidRDefault="00B01B90" w:rsidP="00F5620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-  Pani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/ Pan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proofErr w:type="spellStart"/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, e-mail: </w:t>
      </w:r>
      <w:hyperlink r:id="rId7" w:history="1">
        <w:r w:rsidR="008E4FD4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i</w:t>
        </w:r>
        <w:r w:rsidR="00733E9D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……………….</w:t>
        </w:r>
        <w:r w:rsidR="008E4FD4" w:rsidRPr="00E0705B">
          <w:rPr>
            <w:rStyle w:val="FontStyle19"/>
            <w:rFonts w:ascii="Arial" w:hAnsi="Arial" w:cs="Arial"/>
            <w:b w:val="0"/>
            <w:sz w:val="20"/>
            <w:szCs w:val="20"/>
          </w:rPr>
          <w:t>l</w:t>
        </w:r>
      </w:hyperlink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(kwestie formalne),</w:t>
      </w:r>
    </w:p>
    <w:p w14:paraId="25DD7FC1" w14:textId="77777777" w:rsidR="00B01B90" w:rsidRPr="00E0705B" w:rsidRDefault="00B01B90" w:rsidP="00F5620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- Pani</w:t>
      </w:r>
      <w:r w:rsidR="00B24EF0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/ P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an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………...</w:t>
      </w:r>
      <w:proofErr w:type="spellStart"/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………….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,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 e-mail: </w:t>
      </w:r>
      <w:r w:rsidR="00733E9D" w:rsidRPr="00E0705B">
        <w:rPr>
          <w:rStyle w:val="FontStyle19"/>
          <w:rFonts w:ascii="Arial" w:hAnsi="Arial" w:cs="Arial"/>
          <w:b w:val="0"/>
          <w:sz w:val="20"/>
          <w:szCs w:val="20"/>
        </w:rPr>
        <w:t>………………………..</w:t>
      </w:r>
      <w:r w:rsidR="008E4FD4" w:rsidRPr="00E0705B">
        <w:rPr>
          <w:rStyle w:val="FontStyle19"/>
          <w:rFonts w:ascii="Arial" w:hAnsi="Arial" w:cs="Arial"/>
          <w:b w:val="0"/>
          <w:sz w:val="20"/>
          <w:szCs w:val="20"/>
        </w:rPr>
        <w:t>(bieżąca obsługa kontraktu)</w:t>
      </w:r>
    </w:p>
    <w:p w14:paraId="3D7AC55D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Strony oświadczają, że adresy ich siedzib stanowią adresy do doręczania korespondencji.</w:t>
      </w:r>
    </w:p>
    <w:p w14:paraId="29F247BE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Strony umowy zobowiązują się do niezwłocznego powiadomienia o każdej zmianie adresu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lub numeru telefonu.</w:t>
      </w:r>
    </w:p>
    <w:p w14:paraId="4EB71E63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W przypadku nie zrealizowania zobowiązania, o którym mowa w ust. 5, pisma dostarczone </w:t>
      </w:r>
      <w:r w:rsidR="00B01B90" w:rsidRPr="00E0705B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pod adres wskazany w niniejszej umowie uważa się za doręczone.</w:t>
      </w:r>
    </w:p>
    <w:p w14:paraId="6215980D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Jakiekolwiek zmiany niniejszej umowy wymagają formy pisemnej pod rygorem nieważności. Zapis ten nie ma zastosowania w przypadku zmiany osób do kontaktów oraz rozszerzenia przez Wykon</w:t>
      </w:r>
      <w:r w:rsidR="009658AD" w:rsidRPr="00E0705B">
        <w:rPr>
          <w:rStyle w:val="FontStyle19"/>
          <w:rFonts w:ascii="Arial" w:hAnsi="Arial" w:cs="Arial"/>
          <w:b w:val="0"/>
          <w:sz w:val="20"/>
          <w:szCs w:val="20"/>
        </w:rPr>
        <w:t>awcę zakresu pakietów objętych p</w:t>
      </w:r>
      <w:r w:rsidRPr="00E0705B">
        <w:rPr>
          <w:rStyle w:val="FontStyle19"/>
          <w:rFonts w:ascii="Arial" w:hAnsi="Arial" w:cs="Arial"/>
          <w:b w:val="0"/>
          <w:sz w:val="20"/>
          <w:szCs w:val="20"/>
        </w:rPr>
        <w:t>rogramem.</w:t>
      </w:r>
    </w:p>
    <w:p w14:paraId="71770DA0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przypadku sporu wynikłego na tle realizacji umowy, Strony poddadzą spór rozstrzygnięciu przez sąd powszechny, właściwy według miejsca siedziby Zamawiającego.</w:t>
      </w:r>
    </w:p>
    <w:p w14:paraId="7F52AA55" w14:textId="699E83DE" w:rsidR="008B2F9F" w:rsidRPr="00E0705B" w:rsidRDefault="00A83747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W sprawach nie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uregulowanych niniejszą umową mają zastosowanie przepisy ustawy Prawo zamówień publicznych i </w:t>
      </w:r>
      <w:r w:rsidR="00585DBF">
        <w:rPr>
          <w:rStyle w:val="FontStyle19"/>
          <w:rFonts w:ascii="Arial" w:hAnsi="Arial" w:cs="Arial"/>
          <w:b w:val="0"/>
          <w:sz w:val="20"/>
          <w:szCs w:val="20"/>
        </w:rPr>
        <w:t>K</w:t>
      </w:r>
      <w:r w:rsidR="00585DBF" w:rsidRPr="00E0705B">
        <w:rPr>
          <w:rStyle w:val="FontStyle19"/>
          <w:rFonts w:ascii="Arial" w:hAnsi="Arial" w:cs="Arial"/>
          <w:b w:val="0"/>
          <w:sz w:val="20"/>
          <w:szCs w:val="20"/>
        </w:rPr>
        <w:t xml:space="preserve">odeksu </w:t>
      </w:r>
      <w:r w:rsidR="008B2F9F" w:rsidRPr="00E0705B">
        <w:rPr>
          <w:rStyle w:val="FontStyle19"/>
          <w:rFonts w:ascii="Arial" w:hAnsi="Arial" w:cs="Arial"/>
          <w:b w:val="0"/>
          <w:sz w:val="20"/>
          <w:szCs w:val="20"/>
        </w:rPr>
        <w:t>cywilnego.</w:t>
      </w:r>
    </w:p>
    <w:p w14:paraId="215D7EC9" w14:textId="77777777" w:rsidR="008B2F9F" w:rsidRPr="00E0705B" w:rsidRDefault="008B2F9F" w:rsidP="00F56200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E0705B">
        <w:rPr>
          <w:rStyle w:val="FontStyle19"/>
          <w:rFonts w:ascii="Arial" w:hAnsi="Arial" w:cs="Arial"/>
          <w:b w:val="0"/>
          <w:sz w:val="20"/>
          <w:szCs w:val="20"/>
        </w:rPr>
        <w:t>Umowę sporządzono w 3 egzemplarzach - 1 egz. dla Wykonawcy, 2 egz. dla Zamawiającego.</w:t>
      </w:r>
    </w:p>
    <w:p w14:paraId="1AD59AE5" w14:textId="77777777" w:rsidR="008B2F9F" w:rsidRPr="00E0705B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</w:p>
    <w:p w14:paraId="0FA40DAC" w14:textId="77777777" w:rsidR="008B2F9F" w:rsidRPr="00E0705B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</w:p>
    <w:p w14:paraId="23AD4818" w14:textId="77777777" w:rsidR="00072F3B" w:rsidRPr="00E0705B" w:rsidRDefault="008E4FD4" w:rsidP="00C655E1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</w:pPr>
      <w:r w:rsidRPr="00E0705B">
        <w:rPr>
          <w:rFonts w:ascii="Arial" w:hAnsi="Arial" w:cs="Arial"/>
          <w:b/>
          <w:sz w:val="20"/>
          <w:szCs w:val="20"/>
        </w:rPr>
        <w:t xml:space="preserve">Wykonawca    </w:t>
      </w:r>
      <w:r w:rsidR="008B2F9F" w:rsidRPr="00E070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0705B">
        <w:rPr>
          <w:rFonts w:ascii="Arial" w:hAnsi="Arial" w:cs="Arial"/>
          <w:b/>
          <w:sz w:val="20"/>
          <w:szCs w:val="20"/>
        </w:rPr>
        <w:t>Zamawiający</w:t>
      </w:r>
    </w:p>
    <w:sectPr w:rsidR="00072F3B" w:rsidRPr="00E0705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0D6D3" w14:textId="77777777" w:rsidR="00DC7DC3" w:rsidRDefault="00DC7DC3">
      <w:r>
        <w:separator/>
      </w:r>
    </w:p>
  </w:endnote>
  <w:endnote w:type="continuationSeparator" w:id="0">
    <w:p w14:paraId="50D761F1" w14:textId="77777777" w:rsidR="00DC7DC3" w:rsidRDefault="00DC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66C2" w14:textId="77777777" w:rsidR="005526AB" w:rsidRDefault="008B2F9F" w:rsidP="00194F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E100C" w14:textId="77777777" w:rsidR="005526AB" w:rsidRDefault="00DC07D5" w:rsidP="00194F3B">
    <w:pPr>
      <w:pStyle w:val="Stopka"/>
      <w:ind w:right="360"/>
    </w:pPr>
  </w:p>
  <w:p w14:paraId="516A61AB" w14:textId="77777777" w:rsidR="005526AB" w:rsidRDefault="00DC07D5"/>
  <w:p w14:paraId="7931B7A2" w14:textId="77777777" w:rsidR="005526AB" w:rsidRDefault="00DC07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8B1D" w14:textId="77777777" w:rsidR="005526AB" w:rsidRPr="002A5884" w:rsidRDefault="008B2F9F" w:rsidP="00194F3B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2A5884">
      <w:rPr>
        <w:rStyle w:val="Numerstrony"/>
        <w:rFonts w:ascii="Arial" w:hAnsi="Arial" w:cs="Arial"/>
        <w:sz w:val="20"/>
        <w:szCs w:val="20"/>
      </w:rPr>
      <w:fldChar w:fldCharType="begin"/>
    </w:r>
    <w:r w:rsidRPr="002A588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2A5884">
      <w:rPr>
        <w:rStyle w:val="Numerstrony"/>
        <w:rFonts w:ascii="Arial" w:hAnsi="Arial" w:cs="Arial"/>
        <w:sz w:val="20"/>
        <w:szCs w:val="20"/>
      </w:rPr>
      <w:fldChar w:fldCharType="separate"/>
    </w:r>
    <w:r w:rsidR="00791F37">
      <w:rPr>
        <w:rStyle w:val="Numerstrony"/>
        <w:rFonts w:ascii="Arial" w:hAnsi="Arial" w:cs="Arial"/>
        <w:noProof/>
        <w:sz w:val="20"/>
        <w:szCs w:val="20"/>
      </w:rPr>
      <w:t>1</w:t>
    </w:r>
    <w:r w:rsidRPr="002A5884">
      <w:rPr>
        <w:rStyle w:val="Numerstrony"/>
        <w:rFonts w:ascii="Arial" w:hAnsi="Arial" w:cs="Arial"/>
        <w:sz w:val="20"/>
        <w:szCs w:val="20"/>
      </w:rPr>
      <w:fldChar w:fldCharType="end"/>
    </w:r>
  </w:p>
  <w:p w14:paraId="7D89B019" w14:textId="77777777" w:rsidR="005526AB" w:rsidRDefault="00DC07D5" w:rsidP="00194F3B">
    <w:pPr>
      <w:pStyle w:val="Stopka"/>
      <w:ind w:right="360"/>
      <w:jc w:val="center"/>
    </w:pPr>
  </w:p>
  <w:p w14:paraId="2635A3BF" w14:textId="77777777" w:rsidR="005526AB" w:rsidRDefault="00DC07D5"/>
  <w:p w14:paraId="72D7A92E" w14:textId="77777777" w:rsidR="005526AB" w:rsidRDefault="00DC0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E020F" w14:textId="77777777" w:rsidR="00DC7DC3" w:rsidRDefault="00DC7DC3">
      <w:r>
        <w:separator/>
      </w:r>
    </w:p>
  </w:footnote>
  <w:footnote w:type="continuationSeparator" w:id="0">
    <w:p w14:paraId="0C8B6640" w14:textId="77777777" w:rsidR="00DC7DC3" w:rsidRDefault="00DC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633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" w15:restartNumberingAfterBreak="0">
    <w:nsid w:val="058E4AEA"/>
    <w:multiLevelType w:val="hybridMultilevel"/>
    <w:tmpl w:val="6D82B1BE"/>
    <w:lvl w:ilvl="0" w:tplc="0415000F">
      <w:start w:val="1"/>
      <w:numFmt w:val="decimal"/>
      <w:lvlText w:val="%1."/>
      <w:lvlJc w:val="left"/>
      <w:pPr>
        <w:ind w:left="886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  <w:rPr>
        <w:rFonts w:cs="Times New Roman"/>
      </w:rPr>
    </w:lvl>
  </w:abstractNum>
  <w:abstractNum w:abstractNumId="2" w15:restartNumberingAfterBreak="0">
    <w:nsid w:val="05AA6964"/>
    <w:multiLevelType w:val="hybridMultilevel"/>
    <w:tmpl w:val="29FCF31E"/>
    <w:lvl w:ilvl="0" w:tplc="4A64700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3E4"/>
    <w:multiLevelType w:val="hybridMultilevel"/>
    <w:tmpl w:val="DBBC3BEC"/>
    <w:lvl w:ilvl="0" w:tplc="59C2EB4C">
      <w:start w:val="1"/>
      <w:numFmt w:val="decimal"/>
      <w:lvlText w:val="%1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656"/>
    <w:multiLevelType w:val="multilevel"/>
    <w:tmpl w:val="E154CD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DE16A78"/>
    <w:multiLevelType w:val="multilevel"/>
    <w:tmpl w:val="170A4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1F268B2"/>
    <w:multiLevelType w:val="hybridMultilevel"/>
    <w:tmpl w:val="543C1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A032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84A5643"/>
    <w:multiLevelType w:val="singleLevel"/>
    <w:tmpl w:val="5F92E53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</w:abstractNum>
  <w:abstractNum w:abstractNumId="9" w15:restartNumberingAfterBreak="0">
    <w:nsid w:val="2A007293"/>
    <w:multiLevelType w:val="multilevel"/>
    <w:tmpl w:val="76504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0" w15:restartNumberingAfterBreak="0">
    <w:nsid w:val="2C93369A"/>
    <w:multiLevelType w:val="multilevel"/>
    <w:tmpl w:val="1A4E8704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733659"/>
    <w:multiLevelType w:val="hybridMultilevel"/>
    <w:tmpl w:val="754C488C"/>
    <w:lvl w:ilvl="0" w:tplc="605897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1021E"/>
    <w:multiLevelType w:val="multilevel"/>
    <w:tmpl w:val="8D28BDA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37F74655"/>
    <w:multiLevelType w:val="hybridMultilevel"/>
    <w:tmpl w:val="F45619D8"/>
    <w:lvl w:ilvl="0" w:tplc="91AC00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0FD3"/>
    <w:multiLevelType w:val="hybridMultilevel"/>
    <w:tmpl w:val="FCFCF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33F11"/>
    <w:multiLevelType w:val="multilevel"/>
    <w:tmpl w:val="AEEE6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54C30B95"/>
    <w:multiLevelType w:val="hybridMultilevel"/>
    <w:tmpl w:val="98662846"/>
    <w:lvl w:ilvl="0" w:tplc="F402887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7" w15:restartNumberingAfterBreak="0">
    <w:nsid w:val="58CD723C"/>
    <w:multiLevelType w:val="multilevel"/>
    <w:tmpl w:val="8BEEAD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4A5DC6"/>
    <w:multiLevelType w:val="hybridMultilevel"/>
    <w:tmpl w:val="060A0CBE"/>
    <w:lvl w:ilvl="0" w:tplc="D23852E0">
      <w:start w:val="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74E03"/>
    <w:multiLevelType w:val="multilevel"/>
    <w:tmpl w:val="5620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Arial" w:hint="default"/>
      </w:rPr>
    </w:lvl>
  </w:abstractNum>
  <w:abstractNum w:abstractNumId="20" w15:restartNumberingAfterBreak="0">
    <w:nsid w:val="6FB958E2"/>
    <w:multiLevelType w:val="hybridMultilevel"/>
    <w:tmpl w:val="09BA6928"/>
    <w:lvl w:ilvl="0" w:tplc="25CEC1D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703864EF"/>
    <w:multiLevelType w:val="multilevel"/>
    <w:tmpl w:val="4F247E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291085"/>
    <w:multiLevelType w:val="hybridMultilevel"/>
    <w:tmpl w:val="02A492D0"/>
    <w:lvl w:ilvl="0" w:tplc="63B0D33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6D02"/>
    <w:multiLevelType w:val="hybridMultilevel"/>
    <w:tmpl w:val="67BABFD0"/>
    <w:lvl w:ilvl="0" w:tplc="0C940C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83667"/>
    <w:multiLevelType w:val="hybridMultilevel"/>
    <w:tmpl w:val="84F417D6"/>
    <w:lvl w:ilvl="0" w:tplc="96AE209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7"/>
  </w:num>
  <w:num w:numId="5">
    <w:abstractNumId w:val="10"/>
  </w:num>
  <w:num w:numId="6">
    <w:abstractNumId w:val="16"/>
  </w:num>
  <w:num w:numId="7">
    <w:abstractNumId w:val="6"/>
  </w:num>
  <w:num w:numId="8">
    <w:abstractNumId w:val="1"/>
  </w:num>
  <w:num w:numId="9">
    <w:abstractNumId w:val="20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13"/>
  </w:num>
  <w:num w:numId="18">
    <w:abstractNumId w:val="3"/>
  </w:num>
  <w:num w:numId="19">
    <w:abstractNumId w:val="0"/>
  </w:num>
  <w:num w:numId="20">
    <w:abstractNumId w:val="23"/>
  </w:num>
  <w:num w:numId="21">
    <w:abstractNumId w:val="18"/>
  </w:num>
  <w:num w:numId="22">
    <w:abstractNumId w:val="19"/>
  </w:num>
  <w:num w:numId="23">
    <w:abstractNumId w:val="11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F"/>
    <w:rsid w:val="00056710"/>
    <w:rsid w:val="00072F3B"/>
    <w:rsid w:val="00082425"/>
    <w:rsid w:val="000B516E"/>
    <w:rsid w:val="000D0EAC"/>
    <w:rsid w:val="000D2C6B"/>
    <w:rsid w:val="000E1FF4"/>
    <w:rsid w:val="000E6BF1"/>
    <w:rsid w:val="000F2D5D"/>
    <w:rsid w:val="00144823"/>
    <w:rsid w:val="00152723"/>
    <w:rsid w:val="001626B8"/>
    <w:rsid w:val="00163364"/>
    <w:rsid w:val="001769F8"/>
    <w:rsid w:val="00180D17"/>
    <w:rsid w:val="00190082"/>
    <w:rsid w:val="001A5FCC"/>
    <w:rsid w:val="001D4387"/>
    <w:rsid w:val="001F1D5F"/>
    <w:rsid w:val="00277D67"/>
    <w:rsid w:val="002B70AC"/>
    <w:rsid w:val="002B7DB9"/>
    <w:rsid w:val="003464DA"/>
    <w:rsid w:val="00381912"/>
    <w:rsid w:val="003902EE"/>
    <w:rsid w:val="003A66D5"/>
    <w:rsid w:val="003F2958"/>
    <w:rsid w:val="003F3591"/>
    <w:rsid w:val="00406469"/>
    <w:rsid w:val="004123FE"/>
    <w:rsid w:val="00422D80"/>
    <w:rsid w:val="0042741E"/>
    <w:rsid w:val="0045126A"/>
    <w:rsid w:val="004C41FC"/>
    <w:rsid w:val="004C4495"/>
    <w:rsid w:val="004C7BB1"/>
    <w:rsid w:val="005264C7"/>
    <w:rsid w:val="005318FB"/>
    <w:rsid w:val="00544AD4"/>
    <w:rsid w:val="00551018"/>
    <w:rsid w:val="005517BA"/>
    <w:rsid w:val="00585DBF"/>
    <w:rsid w:val="005A524E"/>
    <w:rsid w:val="00690B1F"/>
    <w:rsid w:val="006A49F7"/>
    <w:rsid w:val="006B1DFC"/>
    <w:rsid w:val="006D1A4D"/>
    <w:rsid w:val="006D6755"/>
    <w:rsid w:val="00723892"/>
    <w:rsid w:val="00733E9D"/>
    <w:rsid w:val="00764007"/>
    <w:rsid w:val="00791F37"/>
    <w:rsid w:val="007E027B"/>
    <w:rsid w:val="00800033"/>
    <w:rsid w:val="00821BC6"/>
    <w:rsid w:val="0083432A"/>
    <w:rsid w:val="008455A8"/>
    <w:rsid w:val="00860F07"/>
    <w:rsid w:val="008A4A60"/>
    <w:rsid w:val="008B2F9F"/>
    <w:rsid w:val="008B62B0"/>
    <w:rsid w:val="008D1EEC"/>
    <w:rsid w:val="008E4FD4"/>
    <w:rsid w:val="009271CB"/>
    <w:rsid w:val="00931751"/>
    <w:rsid w:val="00941EAE"/>
    <w:rsid w:val="009622C0"/>
    <w:rsid w:val="009654E3"/>
    <w:rsid w:val="009658AD"/>
    <w:rsid w:val="00982E32"/>
    <w:rsid w:val="00983C0D"/>
    <w:rsid w:val="009A0116"/>
    <w:rsid w:val="009C48E9"/>
    <w:rsid w:val="00A2149D"/>
    <w:rsid w:val="00A338BE"/>
    <w:rsid w:val="00A508C9"/>
    <w:rsid w:val="00A6020D"/>
    <w:rsid w:val="00A62155"/>
    <w:rsid w:val="00A83747"/>
    <w:rsid w:val="00A86A80"/>
    <w:rsid w:val="00A9291A"/>
    <w:rsid w:val="00A96957"/>
    <w:rsid w:val="00AD6D08"/>
    <w:rsid w:val="00B01B90"/>
    <w:rsid w:val="00B02C41"/>
    <w:rsid w:val="00B133F9"/>
    <w:rsid w:val="00B17463"/>
    <w:rsid w:val="00B178E3"/>
    <w:rsid w:val="00B24EF0"/>
    <w:rsid w:val="00B561B1"/>
    <w:rsid w:val="00B60EFA"/>
    <w:rsid w:val="00B63FFB"/>
    <w:rsid w:val="00B8183C"/>
    <w:rsid w:val="00BB24ED"/>
    <w:rsid w:val="00BB5578"/>
    <w:rsid w:val="00BF63E7"/>
    <w:rsid w:val="00C24F86"/>
    <w:rsid w:val="00C27AEC"/>
    <w:rsid w:val="00C655E1"/>
    <w:rsid w:val="00CB22E9"/>
    <w:rsid w:val="00CC6C29"/>
    <w:rsid w:val="00CD4559"/>
    <w:rsid w:val="00CD7EAB"/>
    <w:rsid w:val="00D107FE"/>
    <w:rsid w:val="00D12E71"/>
    <w:rsid w:val="00D14EFC"/>
    <w:rsid w:val="00D20077"/>
    <w:rsid w:val="00D748B3"/>
    <w:rsid w:val="00D769A6"/>
    <w:rsid w:val="00D92F68"/>
    <w:rsid w:val="00DB3BAC"/>
    <w:rsid w:val="00DB649A"/>
    <w:rsid w:val="00DC07D5"/>
    <w:rsid w:val="00DC7DC3"/>
    <w:rsid w:val="00DF630F"/>
    <w:rsid w:val="00E0705B"/>
    <w:rsid w:val="00E209CF"/>
    <w:rsid w:val="00E32B7F"/>
    <w:rsid w:val="00E935FC"/>
    <w:rsid w:val="00E967C7"/>
    <w:rsid w:val="00E96F32"/>
    <w:rsid w:val="00EC6941"/>
    <w:rsid w:val="00EE50E5"/>
    <w:rsid w:val="00F05B20"/>
    <w:rsid w:val="00F26F8F"/>
    <w:rsid w:val="00F56200"/>
    <w:rsid w:val="00F87421"/>
    <w:rsid w:val="00FC4015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6F5D"/>
  <w15:docId w15:val="{2542897B-6C96-411E-A5E3-DB20007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34"/>
    <w:qFormat/>
    <w:rsid w:val="00DF630F"/>
    <w:pPr>
      <w:spacing w:line="276" w:lineRule="auto"/>
      <w:ind w:left="720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DF630F"/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7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7C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7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92F68"/>
    <w:pPr>
      <w:ind w:left="1416"/>
    </w:pPr>
    <w:rPr>
      <w:sz w:val="32"/>
      <w:szCs w:val="32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2F68"/>
    <w:rPr>
      <w:rFonts w:ascii="Times New Roman" w:eastAsia="Times New Roman" w:hAnsi="Times New Roman" w:cs="Times New Roman"/>
      <w:sz w:val="32"/>
      <w:szCs w:val="32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belcik@vanitysty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2393</Words>
  <Characters>14360</Characters>
  <Application>Microsoft Office Word</Application>
  <DocSecurity>4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Skassa-Jedynak Dorota  (BDG)</dc:creator>
  <cp:lastModifiedBy>Witkosz Aneta  (BF)</cp:lastModifiedBy>
  <cp:revision>2</cp:revision>
  <cp:lastPrinted>2019-01-10T11:23:00Z</cp:lastPrinted>
  <dcterms:created xsi:type="dcterms:W3CDTF">2020-12-31T07:51:00Z</dcterms:created>
  <dcterms:modified xsi:type="dcterms:W3CDTF">2020-12-31T07:51:00Z</dcterms:modified>
</cp:coreProperties>
</file>