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AD97" w14:textId="54977BF7" w:rsidR="007E1806" w:rsidRDefault="007E1806" w:rsidP="00475D40">
      <w:pPr>
        <w:tabs>
          <w:tab w:val="left" w:pos="3945"/>
        </w:tabs>
        <w:spacing w:after="480" w:line="360" w:lineRule="auto"/>
        <w:rPr>
          <w:rFonts w:ascii="Arial" w:hAnsi="Arial" w:cs="Arial"/>
          <w:sz w:val="24"/>
          <w:szCs w:val="24"/>
        </w:rPr>
      </w:pPr>
      <w:r>
        <w:rPr>
          <w:noProof/>
          <w:lang w:eastAsia="pl-PL"/>
        </w:rPr>
        <w:drawing>
          <wp:anchor distT="0" distB="0" distL="0" distR="0" simplePos="0" relativeHeight="251659264" behindDoc="0" locked="0" layoutInCell="1" allowOverlap="1" wp14:anchorId="4C1CE418" wp14:editId="7BB5D051">
            <wp:simplePos x="0" y="0"/>
            <wp:positionH relativeFrom="margin">
              <wp:posOffset>-18288</wp:posOffset>
            </wp:positionH>
            <wp:positionV relativeFrom="paragraph">
              <wp:posOffset>127</wp:posOffset>
            </wp:positionV>
            <wp:extent cx="2591435" cy="623570"/>
            <wp:effectExtent l="0" t="0" r="0" b="5080"/>
            <wp:wrapSquare wrapText="largest"/>
            <wp:docPr id="1" name="Obraz 1" descr="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logo Komisji do spraw reprywatyzacji nieruchomości warszawskich zawierające godło państwa polskiego i podkreślenie w formie miniaturki flagi R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82B179D" w14:textId="35713F55" w:rsidR="007E1806" w:rsidRDefault="007E1806" w:rsidP="00475D40">
      <w:pPr>
        <w:tabs>
          <w:tab w:val="left" w:pos="3945"/>
        </w:tabs>
        <w:spacing w:after="480" w:line="360" w:lineRule="auto"/>
        <w:rPr>
          <w:rFonts w:ascii="Arial" w:hAnsi="Arial" w:cs="Arial"/>
          <w:sz w:val="24"/>
          <w:szCs w:val="24"/>
        </w:rPr>
      </w:pPr>
    </w:p>
    <w:p w14:paraId="3059A39D" w14:textId="6A285F0F" w:rsidR="00E021D6" w:rsidRDefault="009F14A9" w:rsidP="007E1806">
      <w:pPr>
        <w:tabs>
          <w:tab w:val="left" w:pos="3945"/>
        </w:tabs>
        <w:spacing w:after="480" w:line="360" w:lineRule="auto"/>
        <w:rPr>
          <w:rFonts w:ascii="Arial" w:hAnsi="Arial" w:cs="Arial"/>
          <w:sz w:val="24"/>
          <w:szCs w:val="24"/>
        </w:rPr>
      </w:pPr>
      <w:r w:rsidRPr="000C5D7F">
        <w:rPr>
          <w:rFonts w:ascii="Arial" w:hAnsi="Arial" w:cs="Arial"/>
          <w:sz w:val="24"/>
          <w:szCs w:val="24"/>
        </w:rPr>
        <w:t>W nagłówku</w:t>
      </w:r>
      <w:r w:rsidR="006F07A1">
        <w:rPr>
          <w:rFonts w:ascii="Arial" w:hAnsi="Arial" w:cs="Arial"/>
          <w:sz w:val="24"/>
          <w:szCs w:val="24"/>
        </w:rPr>
        <w:t>,</w:t>
      </w:r>
      <w:r w:rsidRPr="000C5D7F">
        <w:rPr>
          <w:rFonts w:ascii="Arial" w:hAnsi="Arial" w:cs="Arial"/>
          <w:sz w:val="24"/>
          <w:szCs w:val="24"/>
        </w:rPr>
        <w:t xml:space="preserve"> </w:t>
      </w:r>
      <w:r w:rsidR="00C510CE">
        <w:rPr>
          <w:rFonts w:ascii="Arial" w:hAnsi="Arial" w:cs="Arial"/>
          <w:sz w:val="24"/>
          <w:szCs w:val="24"/>
        </w:rPr>
        <w:t xml:space="preserve">po lewej stronie, </w:t>
      </w:r>
      <w:r>
        <w:rPr>
          <w:rFonts w:ascii="Arial" w:hAnsi="Arial" w:cs="Arial"/>
          <w:sz w:val="24"/>
          <w:szCs w:val="24"/>
        </w:rPr>
        <w:t xml:space="preserve">znajduje się </w:t>
      </w:r>
      <w:r w:rsidRPr="000C5D7F">
        <w:rPr>
          <w:rFonts w:ascii="Arial" w:hAnsi="Arial" w:cs="Arial"/>
          <w:sz w:val="24"/>
          <w:szCs w:val="24"/>
        </w:rPr>
        <w:t>logo Komisji do spraw reprywatyzacji nieruchomości warszawskich zawierające godło państwa polskiego</w:t>
      </w:r>
      <w:r>
        <w:rPr>
          <w:rFonts w:ascii="Arial" w:hAnsi="Arial" w:cs="Arial"/>
          <w:sz w:val="24"/>
          <w:szCs w:val="24"/>
        </w:rPr>
        <w:t xml:space="preserve"> i podkreślenie w formie miniaturki flagi RP</w:t>
      </w:r>
    </w:p>
    <w:p w14:paraId="47F3F7F8" w14:textId="1BBB78D0" w:rsidR="00E021D6" w:rsidRDefault="00091663" w:rsidP="009A1DC4">
      <w:pPr>
        <w:spacing w:after="480" w:line="360" w:lineRule="auto"/>
        <w:rPr>
          <w:rFonts w:ascii="Arial" w:hAnsi="Arial" w:cs="Arial"/>
          <w:sz w:val="24"/>
          <w:szCs w:val="24"/>
        </w:rPr>
      </w:pPr>
      <w:r w:rsidRPr="009F14A9">
        <w:rPr>
          <w:rFonts w:ascii="Arial" w:hAnsi="Arial" w:cs="Arial"/>
          <w:sz w:val="24"/>
          <w:szCs w:val="24"/>
        </w:rPr>
        <w:t>Warszawa,</w:t>
      </w:r>
      <w:r w:rsidR="009F14A9" w:rsidRPr="009F14A9">
        <w:rPr>
          <w:rFonts w:ascii="Arial" w:hAnsi="Arial" w:cs="Arial"/>
          <w:sz w:val="24"/>
          <w:szCs w:val="24"/>
        </w:rPr>
        <w:t xml:space="preserve"> 11 </w:t>
      </w:r>
      <w:r w:rsidR="002834CA" w:rsidRPr="009F14A9">
        <w:rPr>
          <w:rFonts w:ascii="Arial" w:hAnsi="Arial" w:cs="Arial"/>
          <w:sz w:val="24"/>
          <w:szCs w:val="24"/>
        </w:rPr>
        <w:t>sierpnia</w:t>
      </w:r>
      <w:r w:rsidR="008E0227" w:rsidRPr="009F14A9">
        <w:rPr>
          <w:rFonts w:ascii="Arial" w:hAnsi="Arial" w:cs="Arial"/>
          <w:sz w:val="24"/>
          <w:szCs w:val="24"/>
        </w:rPr>
        <w:t xml:space="preserve"> </w:t>
      </w:r>
      <w:r w:rsidRPr="009F14A9">
        <w:rPr>
          <w:rFonts w:ascii="Arial" w:hAnsi="Arial" w:cs="Arial"/>
          <w:sz w:val="24"/>
          <w:szCs w:val="24"/>
        </w:rPr>
        <w:t>20</w:t>
      </w:r>
      <w:r w:rsidR="00F96F3C" w:rsidRPr="009F14A9">
        <w:rPr>
          <w:rFonts w:ascii="Arial" w:hAnsi="Arial" w:cs="Arial"/>
          <w:sz w:val="24"/>
          <w:szCs w:val="24"/>
        </w:rPr>
        <w:t>2</w:t>
      </w:r>
      <w:r w:rsidR="00230023" w:rsidRPr="009F14A9">
        <w:rPr>
          <w:rFonts w:ascii="Arial" w:hAnsi="Arial" w:cs="Arial"/>
          <w:sz w:val="24"/>
          <w:szCs w:val="24"/>
        </w:rPr>
        <w:t>1</w:t>
      </w:r>
      <w:r w:rsidRPr="009F14A9">
        <w:rPr>
          <w:rFonts w:ascii="Arial" w:hAnsi="Arial" w:cs="Arial"/>
          <w:sz w:val="24"/>
          <w:szCs w:val="24"/>
        </w:rPr>
        <w:t xml:space="preserve"> r</w:t>
      </w:r>
      <w:r w:rsidR="009F14A9" w:rsidRPr="009F14A9">
        <w:rPr>
          <w:rFonts w:ascii="Arial" w:hAnsi="Arial" w:cs="Arial"/>
          <w:sz w:val="24"/>
          <w:szCs w:val="24"/>
        </w:rPr>
        <w:t>.</w:t>
      </w:r>
    </w:p>
    <w:p w14:paraId="6E9B1BC4" w14:textId="0F8665CD" w:rsidR="00091663" w:rsidRDefault="00B43CA3" w:rsidP="009A1DC4">
      <w:pPr>
        <w:spacing w:after="480" w:line="360" w:lineRule="auto"/>
        <w:rPr>
          <w:rFonts w:ascii="Arial" w:hAnsi="Arial" w:cs="Arial"/>
          <w:b/>
          <w:bCs/>
          <w:sz w:val="24"/>
          <w:szCs w:val="24"/>
        </w:rPr>
      </w:pPr>
      <w:r w:rsidRPr="0077333B">
        <w:rPr>
          <w:rFonts w:ascii="Arial" w:hAnsi="Arial" w:cs="Arial"/>
          <w:b/>
          <w:bCs/>
          <w:sz w:val="24"/>
          <w:szCs w:val="24"/>
        </w:rPr>
        <w:t>Sygn</w:t>
      </w:r>
      <w:r w:rsidR="009F14A9" w:rsidRPr="0077333B">
        <w:rPr>
          <w:rFonts w:ascii="Arial" w:hAnsi="Arial" w:cs="Arial"/>
          <w:b/>
          <w:bCs/>
          <w:sz w:val="24"/>
          <w:szCs w:val="24"/>
        </w:rPr>
        <w:t xml:space="preserve">atura </w:t>
      </w:r>
      <w:r w:rsidR="00E03F15" w:rsidRPr="0077333B">
        <w:rPr>
          <w:rFonts w:ascii="Arial" w:hAnsi="Arial" w:cs="Arial"/>
          <w:b/>
          <w:bCs/>
          <w:sz w:val="24"/>
          <w:szCs w:val="24"/>
        </w:rPr>
        <w:t>a</w:t>
      </w:r>
      <w:r w:rsidRPr="0077333B">
        <w:rPr>
          <w:rFonts w:ascii="Arial" w:hAnsi="Arial" w:cs="Arial"/>
          <w:b/>
          <w:bCs/>
          <w:sz w:val="24"/>
          <w:szCs w:val="24"/>
        </w:rPr>
        <w:t xml:space="preserve">kt KR II R </w:t>
      </w:r>
      <w:r w:rsidR="00975770">
        <w:rPr>
          <w:rFonts w:ascii="Arial" w:hAnsi="Arial" w:cs="Arial"/>
          <w:b/>
          <w:bCs/>
          <w:sz w:val="24"/>
          <w:szCs w:val="24"/>
        </w:rPr>
        <w:t>22</w:t>
      </w:r>
      <w:r w:rsidR="00122355">
        <w:rPr>
          <w:rFonts w:ascii="Arial" w:hAnsi="Arial" w:cs="Arial"/>
          <w:b/>
          <w:bCs/>
          <w:sz w:val="24"/>
          <w:szCs w:val="24"/>
        </w:rPr>
        <w:t>ukośnik</w:t>
      </w:r>
      <w:r w:rsidR="00FC631F" w:rsidRPr="0077333B">
        <w:rPr>
          <w:rFonts w:ascii="Arial" w:hAnsi="Arial" w:cs="Arial"/>
          <w:b/>
          <w:bCs/>
          <w:sz w:val="24"/>
          <w:szCs w:val="24"/>
        </w:rPr>
        <w:t>2</w:t>
      </w:r>
      <w:r w:rsidR="00975770">
        <w:rPr>
          <w:rFonts w:ascii="Arial" w:hAnsi="Arial" w:cs="Arial"/>
          <w:b/>
          <w:bCs/>
          <w:sz w:val="24"/>
          <w:szCs w:val="24"/>
        </w:rPr>
        <w:t>0</w:t>
      </w:r>
    </w:p>
    <w:p w14:paraId="16437485" w14:textId="5C100ADF" w:rsidR="00975770" w:rsidRDefault="00975770" w:rsidP="0094270A">
      <w:pPr>
        <w:spacing w:after="0" w:line="360" w:lineRule="auto"/>
        <w:rPr>
          <w:rFonts w:ascii="Arial" w:hAnsi="Arial" w:cs="Arial"/>
          <w:b/>
          <w:bCs/>
          <w:sz w:val="24"/>
          <w:szCs w:val="24"/>
        </w:rPr>
      </w:pPr>
      <w:r>
        <w:rPr>
          <w:rFonts w:ascii="Arial" w:hAnsi="Arial" w:cs="Arial"/>
          <w:b/>
          <w:bCs/>
          <w:sz w:val="24"/>
          <w:szCs w:val="24"/>
        </w:rPr>
        <w:t xml:space="preserve">Decyzja nr </w:t>
      </w:r>
      <w:r w:rsidRPr="0094270A">
        <w:rPr>
          <w:rFonts w:ascii="Arial" w:hAnsi="Arial" w:cs="Arial"/>
          <w:b/>
          <w:bCs/>
          <w:sz w:val="24"/>
          <w:szCs w:val="24"/>
        </w:rPr>
        <w:t>KR II R 22ukośnik20</w:t>
      </w:r>
    </w:p>
    <w:p w14:paraId="6E7DEAD2" w14:textId="77777777" w:rsidR="0094270A" w:rsidRPr="0094270A" w:rsidRDefault="0094270A" w:rsidP="0094270A">
      <w:pPr>
        <w:spacing w:after="0" w:line="360" w:lineRule="auto"/>
        <w:rPr>
          <w:rFonts w:ascii="Arial" w:hAnsi="Arial" w:cs="Arial"/>
          <w:b/>
          <w:bCs/>
          <w:sz w:val="24"/>
          <w:szCs w:val="24"/>
        </w:rPr>
      </w:pPr>
    </w:p>
    <w:p w14:paraId="23439A4B" w14:textId="77777777" w:rsidR="00661D5D" w:rsidRDefault="000F407B" w:rsidP="00661D5D">
      <w:pPr>
        <w:pStyle w:val="Style5"/>
        <w:widowControl/>
        <w:spacing w:line="360" w:lineRule="auto"/>
        <w:ind w:firstLine="0"/>
        <w:rPr>
          <w:rStyle w:val="FontStyle51"/>
          <w:rFonts w:ascii="Arial" w:hAnsi="Arial" w:cs="Arial"/>
          <w:sz w:val="24"/>
          <w:szCs w:val="24"/>
        </w:rPr>
      </w:pPr>
      <w:r w:rsidRPr="0094270A">
        <w:rPr>
          <w:rStyle w:val="FontStyle51"/>
          <w:rFonts w:ascii="Arial" w:hAnsi="Arial" w:cs="Arial"/>
          <w:sz w:val="24"/>
          <w:szCs w:val="24"/>
        </w:rPr>
        <w:t xml:space="preserve">Komisja do spraw reprywatyzacji nieruchomości warszawskich, w składzie: </w:t>
      </w:r>
      <w:r w:rsidRPr="0094270A">
        <w:rPr>
          <w:rStyle w:val="FontStyle49"/>
          <w:rFonts w:ascii="Arial" w:hAnsi="Arial" w:cs="Arial"/>
          <w:sz w:val="24"/>
          <w:szCs w:val="24"/>
        </w:rPr>
        <w:t xml:space="preserve">Przewodniczący Komisji: </w:t>
      </w:r>
      <w:r w:rsidRPr="0094270A">
        <w:rPr>
          <w:rStyle w:val="FontStyle51"/>
          <w:rFonts w:ascii="Arial" w:hAnsi="Arial" w:cs="Arial"/>
          <w:sz w:val="24"/>
          <w:szCs w:val="24"/>
        </w:rPr>
        <w:t xml:space="preserve">Sebastian Kaleta </w:t>
      </w:r>
    </w:p>
    <w:p w14:paraId="0A1620C7" w14:textId="0A456515" w:rsidR="000F407B" w:rsidRPr="0094270A" w:rsidRDefault="000F407B" w:rsidP="00661D5D">
      <w:pPr>
        <w:pStyle w:val="Style5"/>
        <w:widowControl/>
        <w:spacing w:line="360" w:lineRule="auto"/>
        <w:ind w:firstLine="0"/>
        <w:rPr>
          <w:rStyle w:val="FontStyle49"/>
          <w:rFonts w:ascii="Arial" w:hAnsi="Arial" w:cs="Arial"/>
          <w:sz w:val="24"/>
          <w:szCs w:val="24"/>
        </w:rPr>
      </w:pPr>
      <w:r w:rsidRPr="0094270A">
        <w:rPr>
          <w:rStyle w:val="FontStyle49"/>
          <w:rFonts w:ascii="Arial" w:hAnsi="Arial" w:cs="Arial"/>
          <w:sz w:val="24"/>
          <w:szCs w:val="24"/>
        </w:rPr>
        <w:t>Członkowie Komisji:</w:t>
      </w:r>
    </w:p>
    <w:p w14:paraId="0DF43AAD" w14:textId="77777777"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Wiktor Klimiuk, Łukasz </w:t>
      </w:r>
      <w:proofErr w:type="spellStart"/>
      <w:r w:rsidRPr="0094270A">
        <w:rPr>
          <w:rStyle w:val="FontStyle51"/>
          <w:rFonts w:ascii="Arial" w:hAnsi="Arial" w:cs="Arial"/>
          <w:sz w:val="24"/>
          <w:szCs w:val="24"/>
        </w:rPr>
        <w:t>Kondratko</w:t>
      </w:r>
      <w:proofErr w:type="spellEnd"/>
      <w:r w:rsidRPr="0094270A">
        <w:rPr>
          <w:rStyle w:val="FontStyle51"/>
          <w:rFonts w:ascii="Arial" w:hAnsi="Arial" w:cs="Arial"/>
          <w:sz w:val="24"/>
          <w:szCs w:val="24"/>
        </w:rPr>
        <w:t>, Paweł Lisiecki, Sławomir Potapowicz, Bartłomiej Opaliński, Jan Mosiński, Adam Zieliński,</w:t>
      </w:r>
    </w:p>
    <w:p w14:paraId="6D7BC427" w14:textId="77777777"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po rozpoznaniu w dniu 11 sierpnia 2021 r. na posiedzeniu niejawnym sprawy w przedmiocie: decyzji Prezydenta miasta stołecznego Warszawy z dnia 25 listopada 2014 roku nr 567/GK/DW/2014,</w:t>
      </w:r>
    </w:p>
    <w:p w14:paraId="40210D0C" w14:textId="7303CBE6"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z udziałem: M K</w:t>
      </w:r>
      <w:r w:rsidR="007A26AA">
        <w:rPr>
          <w:rStyle w:val="FontStyle51"/>
          <w:rFonts w:ascii="Arial" w:hAnsi="Arial" w:cs="Arial"/>
          <w:sz w:val="24"/>
          <w:szCs w:val="24"/>
        </w:rPr>
        <w:t xml:space="preserve">, </w:t>
      </w:r>
      <w:r w:rsidRPr="0094270A">
        <w:rPr>
          <w:rStyle w:val="FontStyle51"/>
          <w:rFonts w:ascii="Arial" w:hAnsi="Arial" w:cs="Arial"/>
          <w:sz w:val="24"/>
          <w:szCs w:val="24"/>
        </w:rPr>
        <w:t>Prokuratora Regionalnego we Wrocławiu oraz Miasta Stołecznego Warszawy</w:t>
      </w:r>
    </w:p>
    <w:p w14:paraId="4EFE4905" w14:textId="49638BB9"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na podstawie art. 29 ust. 1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w związku z art. 30 ust. 1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4 a ustawy z dnia 9 marca 2017 roku o szczególnych </w:t>
      </w:r>
      <w:r w:rsidR="008928C2">
        <w:rPr>
          <w:rStyle w:val="FontStyle51"/>
          <w:rFonts w:ascii="Arial" w:hAnsi="Arial" w:cs="Arial"/>
          <w:sz w:val="24"/>
          <w:szCs w:val="24"/>
        </w:rPr>
        <w:t xml:space="preserve">zasadach </w:t>
      </w:r>
      <w:r w:rsidRPr="0094270A">
        <w:rPr>
          <w:rStyle w:val="FontStyle51"/>
          <w:rFonts w:ascii="Arial" w:hAnsi="Arial" w:cs="Arial"/>
          <w:sz w:val="24"/>
          <w:szCs w:val="24"/>
        </w:rPr>
        <w:t>usuwania skutków prawnych decyzji reprywatyzacyjnych dotyczących nieruchomości warszawskich, wydanych z naruszeniem prawa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z 2021 r. poz. 795)</w:t>
      </w:r>
    </w:p>
    <w:p w14:paraId="581AFD06" w14:textId="77777777" w:rsidR="00C510CE" w:rsidRDefault="00C510CE" w:rsidP="00C510CE">
      <w:pPr>
        <w:pStyle w:val="Style7"/>
        <w:widowControl/>
        <w:spacing w:line="360" w:lineRule="auto"/>
        <w:jc w:val="left"/>
        <w:rPr>
          <w:rStyle w:val="FontStyle49"/>
          <w:rFonts w:ascii="Arial" w:hAnsi="Arial" w:cs="Arial"/>
          <w:sz w:val="24"/>
          <w:szCs w:val="24"/>
        </w:rPr>
      </w:pPr>
    </w:p>
    <w:p w14:paraId="0C441F7C" w14:textId="06C89579" w:rsidR="000F407B" w:rsidRPr="0094270A" w:rsidRDefault="000F407B" w:rsidP="00C510CE">
      <w:pPr>
        <w:pStyle w:val="Style7"/>
        <w:widowControl/>
        <w:spacing w:line="360" w:lineRule="auto"/>
        <w:jc w:val="left"/>
        <w:rPr>
          <w:rStyle w:val="FontStyle49"/>
          <w:rFonts w:ascii="Arial" w:hAnsi="Arial" w:cs="Arial"/>
          <w:sz w:val="24"/>
          <w:szCs w:val="24"/>
        </w:rPr>
      </w:pPr>
      <w:r w:rsidRPr="0094270A">
        <w:rPr>
          <w:rStyle w:val="FontStyle49"/>
          <w:rFonts w:ascii="Arial" w:hAnsi="Arial" w:cs="Arial"/>
          <w:sz w:val="24"/>
          <w:szCs w:val="24"/>
        </w:rPr>
        <w:t>orzeka:</w:t>
      </w:r>
    </w:p>
    <w:p w14:paraId="2C788348" w14:textId="0B2F58AF" w:rsidR="000F407B" w:rsidRDefault="000F407B" w:rsidP="00661D5D">
      <w:pPr>
        <w:pStyle w:val="Style6"/>
        <w:widowControl/>
        <w:spacing w:line="360" w:lineRule="auto"/>
        <w:ind w:right="29"/>
        <w:jc w:val="left"/>
        <w:rPr>
          <w:rStyle w:val="FontStyle49"/>
          <w:rFonts w:ascii="Arial" w:hAnsi="Arial" w:cs="Arial"/>
          <w:sz w:val="24"/>
          <w:szCs w:val="24"/>
        </w:rPr>
      </w:pPr>
      <w:r w:rsidRPr="0094270A">
        <w:rPr>
          <w:rStyle w:val="FontStyle49"/>
          <w:rFonts w:ascii="Arial" w:hAnsi="Arial" w:cs="Arial"/>
          <w:sz w:val="24"/>
          <w:szCs w:val="24"/>
        </w:rPr>
        <w:t xml:space="preserve">uchylić w całości decyzję Prezydenta </w:t>
      </w:r>
      <w:r w:rsidR="00C510CE">
        <w:rPr>
          <w:rStyle w:val="FontStyle49"/>
          <w:rFonts w:ascii="Arial" w:hAnsi="Arial" w:cs="Arial"/>
          <w:sz w:val="24"/>
          <w:szCs w:val="24"/>
        </w:rPr>
        <w:t xml:space="preserve">Miasta Stołecznego </w:t>
      </w:r>
      <w:r w:rsidRPr="0094270A">
        <w:rPr>
          <w:rStyle w:val="FontStyle49"/>
          <w:rFonts w:ascii="Arial" w:hAnsi="Arial" w:cs="Arial"/>
          <w:sz w:val="24"/>
          <w:szCs w:val="24"/>
        </w:rPr>
        <w:t xml:space="preserve">Warszawy z dnia 25 listopada 2014 roku nr </w:t>
      </w:r>
      <w:r w:rsidR="00C510CE">
        <w:rPr>
          <w:rStyle w:val="FontStyle49"/>
          <w:rFonts w:ascii="Arial" w:hAnsi="Arial" w:cs="Arial"/>
          <w:sz w:val="24"/>
          <w:szCs w:val="24"/>
        </w:rPr>
        <w:t>5</w:t>
      </w:r>
      <w:r w:rsidRPr="0094270A">
        <w:rPr>
          <w:rStyle w:val="FontStyle49"/>
          <w:rFonts w:ascii="Arial" w:hAnsi="Arial" w:cs="Arial"/>
          <w:sz w:val="24"/>
          <w:szCs w:val="24"/>
        </w:rPr>
        <w:t xml:space="preserve">67/GK/DW/2014 i przekazać sprawę do ponownego rozpatrzenia Prezydentowi </w:t>
      </w:r>
      <w:r w:rsidR="00C510CE">
        <w:rPr>
          <w:rStyle w:val="FontStyle49"/>
          <w:rFonts w:ascii="Arial" w:hAnsi="Arial" w:cs="Arial"/>
          <w:sz w:val="24"/>
          <w:szCs w:val="24"/>
        </w:rPr>
        <w:t xml:space="preserve">Miasta Stołecznego </w:t>
      </w:r>
      <w:r w:rsidRPr="0094270A">
        <w:rPr>
          <w:rStyle w:val="FontStyle49"/>
          <w:rFonts w:ascii="Arial" w:hAnsi="Arial" w:cs="Arial"/>
          <w:sz w:val="24"/>
          <w:szCs w:val="24"/>
        </w:rPr>
        <w:t>Warszawy.</w:t>
      </w:r>
    </w:p>
    <w:p w14:paraId="5AF56367" w14:textId="77777777" w:rsidR="00C510CE" w:rsidRPr="0094270A" w:rsidRDefault="00C510CE" w:rsidP="00661D5D">
      <w:pPr>
        <w:pStyle w:val="Style6"/>
        <w:widowControl/>
        <w:spacing w:line="360" w:lineRule="auto"/>
        <w:ind w:right="29"/>
        <w:jc w:val="left"/>
        <w:rPr>
          <w:rStyle w:val="FontStyle49"/>
          <w:rFonts w:ascii="Arial" w:hAnsi="Arial" w:cs="Arial"/>
          <w:sz w:val="24"/>
          <w:szCs w:val="24"/>
        </w:rPr>
      </w:pPr>
    </w:p>
    <w:p w14:paraId="26513394" w14:textId="35D442A5" w:rsidR="000F407B" w:rsidRPr="0094270A" w:rsidRDefault="004840DD" w:rsidP="00515A3C">
      <w:pPr>
        <w:pStyle w:val="Style7"/>
        <w:widowControl/>
        <w:spacing w:line="360" w:lineRule="auto"/>
        <w:ind w:right="3629"/>
        <w:jc w:val="left"/>
        <w:rPr>
          <w:rStyle w:val="FontStyle49"/>
          <w:rFonts w:ascii="Arial" w:hAnsi="Arial" w:cs="Arial"/>
          <w:sz w:val="24"/>
          <w:szCs w:val="24"/>
        </w:rPr>
      </w:pPr>
      <w:r w:rsidRPr="0094270A">
        <w:rPr>
          <w:rStyle w:val="FontStyle49"/>
          <w:rFonts w:ascii="Arial" w:hAnsi="Arial" w:cs="Arial"/>
          <w:sz w:val="24"/>
          <w:szCs w:val="24"/>
        </w:rPr>
        <w:lastRenderedPageBreak/>
        <w:t>Uz</w:t>
      </w:r>
      <w:r w:rsidR="008928C2">
        <w:rPr>
          <w:rStyle w:val="FontStyle49"/>
          <w:rFonts w:ascii="Arial" w:hAnsi="Arial" w:cs="Arial"/>
          <w:sz w:val="24"/>
          <w:szCs w:val="24"/>
        </w:rPr>
        <w:t xml:space="preserve">asadnienie </w:t>
      </w:r>
      <w:r w:rsidRPr="0094270A">
        <w:rPr>
          <w:rStyle w:val="FontStyle49"/>
          <w:rFonts w:ascii="Arial" w:hAnsi="Arial" w:cs="Arial"/>
          <w:sz w:val="24"/>
          <w:szCs w:val="24"/>
        </w:rPr>
        <w:t xml:space="preserve"> </w:t>
      </w:r>
    </w:p>
    <w:p w14:paraId="3E302EEA" w14:textId="25CCDF84" w:rsidR="000F407B" w:rsidRPr="0094270A" w:rsidRDefault="000F407B" w:rsidP="00515A3C">
      <w:pPr>
        <w:pStyle w:val="Style9"/>
        <w:widowControl/>
        <w:tabs>
          <w:tab w:val="left" w:pos="5357"/>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Komisja do spraw reprywatyzacji nieruchomości warszawskich (dalej: Komisja),</w:t>
      </w:r>
      <w:r w:rsidR="00515A3C">
        <w:rPr>
          <w:rStyle w:val="FontStyle51"/>
          <w:rFonts w:ascii="Arial" w:hAnsi="Arial" w:cs="Arial"/>
          <w:sz w:val="24"/>
          <w:szCs w:val="24"/>
        </w:rPr>
        <w:t xml:space="preserve"> </w:t>
      </w:r>
      <w:r w:rsidRPr="0094270A">
        <w:rPr>
          <w:rStyle w:val="FontStyle51"/>
          <w:rFonts w:ascii="Arial" w:hAnsi="Arial" w:cs="Arial"/>
          <w:sz w:val="24"/>
          <w:szCs w:val="24"/>
        </w:rPr>
        <w:t>działając na podstawie art. 15 ust. 2 i 3 ustawy z dnia 9 marca 2017 r. o szczególnych</w:t>
      </w:r>
      <w:r w:rsidR="00515A3C">
        <w:rPr>
          <w:rStyle w:val="FontStyle51"/>
          <w:rFonts w:ascii="Arial" w:hAnsi="Arial" w:cs="Arial"/>
          <w:sz w:val="24"/>
          <w:szCs w:val="24"/>
        </w:rPr>
        <w:t xml:space="preserve"> </w:t>
      </w:r>
      <w:r w:rsidRPr="0094270A">
        <w:rPr>
          <w:rStyle w:val="FontStyle51"/>
          <w:rFonts w:ascii="Arial" w:hAnsi="Arial" w:cs="Arial"/>
          <w:sz w:val="24"/>
          <w:szCs w:val="24"/>
        </w:rPr>
        <w:t>za</w:t>
      </w:r>
      <w:r w:rsidR="008928C2">
        <w:rPr>
          <w:rStyle w:val="FontStyle51"/>
          <w:rFonts w:ascii="Arial" w:hAnsi="Arial" w:cs="Arial"/>
          <w:sz w:val="24"/>
          <w:szCs w:val="24"/>
        </w:rPr>
        <w:t>sadach</w:t>
      </w:r>
      <w:r w:rsidRPr="0094270A">
        <w:rPr>
          <w:rStyle w:val="FontStyle51"/>
          <w:rFonts w:ascii="Arial" w:hAnsi="Arial" w:cs="Arial"/>
          <w:sz w:val="24"/>
          <w:szCs w:val="24"/>
        </w:rPr>
        <w:t xml:space="preserve"> usuwania skutków prawnych decyzji reprywatyzacyjnych dotyczących</w:t>
      </w:r>
      <w:r w:rsidR="00515A3C">
        <w:rPr>
          <w:rStyle w:val="FontStyle51"/>
          <w:rFonts w:ascii="Arial" w:hAnsi="Arial" w:cs="Arial"/>
          <w:sz w:val="24"/>
          <w:szCs w:val="24"/>
        </w:rPr>
        <w:t xml:space="preserve"> </w:t>
      </w:r>
      <w:r w:rsidRPr="0094270A">
        <w:rPr>
          <w:rStyle w:val="FontStyle51"/>
          <w:rFonts w:ascii="Arial" w:hAnsi="Arial" w:cs="Arial"/>
          <w:sz w:val="24"/>
          <w:szCs w:val="24"/>
        </w:rPr>
        <w:t>nieruchomości warszawskich, wydanych z naruszeniem prawa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z 2018 r., poz. 2267</w:t>
      </w:r>
      <w:r w:rsidR="00515A3C">
        <w:rPr>
          <w:rStyle w:val="FontStyle51"/>
          <w:rFonts w:ascii="Arial" w:hAnsi="Arial" w:cs="Arial"/>
          <w:sz w:val="24"/>
          <w:szCs w:val="24"/>
        </w:rPr>
        <w:t xml:space="preserve"> </w:t>
      </w:r>
      <w:r w:rsidRPr="0094270A">
        <w:rPr>
          <w:rStyle w:val="FontStyle51"/>
          <w:rFonts w:ascii="Arial" w:hAnsi="Arial" w:cs="Arial"/>
          <w:sz w:val="24"/>
          <w:szCs w:val="24"/>
        </w:rPr>
        <w:t xml:space="preserve">oraz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z 2020 poz. 1709; dalej: ustawa z dnia 9 marca 2017 r.) postanowieniem z dnia 15</w:t>
      </w:r>
      <w:r w:rsidR="00515A3C">
        <w:rPr>
          <w:rStyle w:val="FontStyle51"/>
          <w:rFonts w:ascii="Arial" w:hAnsi="Arial" w:cs="Arial"/>
          <w:sz w:val="24"/>
          <w:szCs w:val="24"/>
        </w:rPr>
        <w:t xml:space="preserve"> </w:t>
      </w:r>
      <w:r w:rsidRPr="0094270A">
        <w:rPr>
          <w:rStyle w:val="FontStyle51"/>
          <w:rFonts w:ascii="Arial" w:hAnsi="Arial" w:cs="Arial"/>
          <w:sz w:val="24"/>
          <w:szCs w:val="24"/>
        </w:rPr>
        <w:t>grudnia 2020 r. wszczęła z urzędu postępowanie rozpoznawcze w sprawie o sygn. KR II R</w:t>
      </w:r>
      <w:r w:rsidR="00515A3C">
        <w:rPr>
          <w:rStyle w:val="FontStyle51"/>
          <w:rFonts w:ascii="Arial" w:hAnsi="Arial" w:cs="Arial"/>
          <w:sz w:val="24"/>
          <w:szCs w:val="24"/>
        </w:rPr>
        <w:t xml:space="preserve"> </w:t>
      </w:r>
      <w:r w:rsidRPr="0094270A">
        <w:rPr>
          <w:rStyle w:val="FontStyle51"/>
          <w:rFonts w:ascii="Arial" w:hAnsi="Arial" w:cs="Arial"/>
          <w:sz w:val="24"/>
          <w:szCs w:val="24"/>
        </w:rPr>
        <w:t>22</w:t>
      </w:r>
      <w:r w:rsidR="00DA6D90">
        <w:rPr>
          <w:rStyle w:val="FontStyle51"/>
          <w:rFonts w:ascii="Arial" w:hAnsi="Arial" w:cs="Arial"/>
          <w:sz w:val="24"/>
          <w:szCs w:val="24"/>
        </w:rPr>
        <w:t>/</w:t>
      </w:r>
      <w:r w:rsidRPr="0094270A">
        <w:rPr>
          <w:rStyle w:val="FontStyle51"/>
          <w:rFonts w:ascii="Arial" w:hAnsi="Arial" w:cs="Arial"/>
          <w:sz w:val="24"/>
          <w:szCs w:val="24"/>
        </w:rPr>
        <w:t xml:space="preserve">20 dotyczące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25 listopada 2014 roku nr</w:t>
      </w:r>
      <w:r w:rsidR="00515A3C">
        <w:rPr>
          <w:rStyle w:val="FontStyle51"/>
          <w:rFonts w:ascii="Arial" w:hAnsi="Arial" w:cs="Arial"/>
          <w:sz w:val="24"/>
          <w:szCs w:val="24"/>
        </w:rPr>
        <w:t xml:space="preserve"> </w:t>
      </w:r>
      <w:r w:rsidRPr="0094270A">
        <w:rPr>
          <w:rStyle w:val="FontStyle51"/>
          <w:rFonts w:ascii="Arial" w:hAnsi="Arial" w:cs="Arial"/>
          <w:sz w:val="24"/>
          <w:szCs w:val="24"/>
        </w:rPr>
        <w:t>567</w:t>
      </w:r>
      <w:r w:rsidR="00515A3C">
        <w:rPr>
          <w:rStyle w:val="FontStyle51"/>
          <w:rFonts w:ascii="Arial" w:hAnsi="Arial" w:cs="Arial"/>
          <w:sz w:val="24"/>
          <w:szCs w:val="24"/>
        </w:rPr>
        <w:t>/</w:t>
      </w:r>
      <w:r w:rsidRPr="0094270A">
        <w:rPr>
          <w:rStyle w:val="FontStyle51"/>
          <w:rFonts w:ascii="Arial" w:hAnsi="Arial" w:cs="Arial"/>
          <w:sz w:val="24"/>
          <w:szCs w:val="24"/>
        </w:rPr>
        <w:t xml:space="preserve">GK/DW/2014 ustalającej na rzecz </w:t>
      </w:r>
      <w:r w:rsidR="00515A3C">
        <w:rPr>
          <w:rStyle w:val="FontStyle51"/>
          <w:rFonts w:ascii="Arial" w:hAnsi="Arial" w:cs="Arial"/>
          <w:sz w:val="24"/>
          <w:szCs w:val="24"/>
        </w:rPr>
        <w:t>M</w:t>
      </w:r>
      <w:r w:rsidR="00DA6D90">
        <w:rPr>
          <w:rStyle w:val="FontStyle51"/>
          <w:rFonts w:ascii="Arial" w:hAnsi="Arial" w:cs="Arial"/>
          <w:sz w:val="24"/>
          <w:szCs w:val="24"/>
        </w:rPr>
        <w:t xml:space="preserve">. </w:t>
      </w:r>
      <w:r w:rsidRPr="0094270A">
        <w:rPr>
          <w:rStyle w:val="FontStyle51"/>
          <w:rFonts w:ascii="Arial" w:hAnsi="Arial" w:cs="Arial"/>
          <w:sz w:val="24"/>
          <w:szCs w:val="24"/>
        </w:rPr>
        <w:t>K</w:t>
      </w:r>
      <w:r w:rsidR="00DA6D90">
        <w:rPr>
          <w:rStyle w:val="FontStyle51"/>
          <w:rFonts w:ascii="Arial" w:hAnsi="Arial" w:cs="Arial"/>
          <w:sz w:val="24"/>
          <w:szCs w:val="24"/>
        </w:rPr>
        <w:t xml:space="preserve">. </w:t>
      </w:r>
      <w:r w:rsidRPr="0094270A">
        <w:rPr>
          <w:rStyle w:val="FontStyle51"/>
          <w:rFonts w:ascii="Arial" w:hAnsi="Arial" w:cs="Arial"/>
          <w:sz w:val="24"/>
          <w:szCs w:val="24"/>
        </w:rPr>
        <w:t>odszkodowanie w wysokości</w:t>
      </w:r>
      <w:r w:rsidR="00515A3C">
        <w:rPr>
          <w:rStyle w:val="FontStyle51"/>
          <w:rFonts w:ascii="Arial" w:hAnsi="Arial" w:cs="Arial"/>
          <w:sz w:val="24"/>
          <w:szCs w:val="24"/>
        </w:rPr>
        <w:t xml:space="preserve"> </w:t>
      </w:r>
      <w:r w:rsidRPr="0094270A">
        <w:rPr>
          <w:rStyle w:val="FontStyle51"/>
          <w:rFonts w:ascii="Arial" w:hAnsi="Arial" w:cs="Arial"/>
          <w:sz w:val="24"/>
          <w:szCs w:val="24"/>
        </w:rPr>
        <w:t>3 130 048, 50 zł (słownie: trzy miliony sto trzydzieści tysięcy czterdzieści osiem i 50/100</w:t>
      </w:r>
      <w:r w:rsidR="00515A3C">
        <w:rPr>
          <w:rStyle w:val="FontStyle51"/>
          <w:rFonts w:ascii="Arial" w:hAnsi="Arial" w:cs="Arial"/>
          <w:sz w:val="24"/>
          <w:szCs w:val="24"/>
        </w:rPr>
        <w:t xml:space="preserve"> </w:t>
      </w:r>
      <w:r w:rsidRPr="0094270A">
        <w:rPr>
          <w:rStyle w:val="FontStyle51"/>
          <w:rFonts w:ascii="Arial" w:hAnsi="Arial" w:cs="Arial"/>
          <w:sz w:val="24"/>
          <w:szCs w:val="24"/>
        </w:rPr>
        <w:t>złotych) za część gruntu (25 %) nieruchomości przejętej dekretem z 26 października 1945</w:t>
      </w:r>
      <w:r w:rsidR="00515A3C">
        <w:rPr>
          <w:rStyle w:val="FontStyle51"/>
          <w:rFonts w:ascii="Arial" w:hAnsi="Arial" w:cs="Arial"/>
          <w:sz w:val="24"/>
          <w:szCs w:val="24"/>
        </w:rPr>
        <w:t xml:space="preserve"> </w:t>
      </w:r>
      <w:r w:rsidRPr="0094270A">
        <w:rPr>
          <w:rStyle w:val="FontStyle51"/>
          <w:rFonts w:ascii="Arial" w:hAnsi="Arial" w:cs="Arial"/>
          <w:sz w:val="24"/>
          <w:szCs w:val="24"/>
        </w:rPr>
        <w:t xml:space="preserve">roku o 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t>
      </w:r>
      <w:r w:rsidR="00DA6D90">
        <w:rPr>
          <w:rStyle w:val="FontStyle51"/>
          <w:rFonts w:ascii="Arial" w:hAnsi="Arial" w:cs="Arial"/>
          <w:sz w:val="24"/>
          <w:szCs w:val="24"/>
        </w:rPr>
        <w:t xml:space="preserve">Dziennik Ustaw </w:t>
      </w:r>
      <w:r w:rsidRPr="0094270A">
        <w:rPr>
          <w:rStyle w:val="FontStyle51"/>
          <w:rFonts w:ascii="Arial" w:hAnsi="Arial" w:cs="Arial"/>
          <w:sz w:val="24"/>
          <w:szCs w:val="24"/>
        </w:rPr>
        <w:t>z 1945r. nr 50</w:t>
      </w:r>
      <w:r w:rsidR="00515A3C">
        <w:rPr>
          <w:rStyle w:val="FontStyle51"/>
          <w:rFonts w:ascii="Arial" w:hAnsi="Arial" w:cs="Arial"/>
          <w:sz w:val="24"/>
          <w:szCs w:val="24"/>
        </w:rPr>
        <w:t xml:space="preserve"> </w:t>
      </w:r>
      <w:r w:rsidRPr="0094270A">
        <w:rPr>
          <w:rStyle w:val="FontStyle51"/>
          <w:rFonts w:ascii="Arial" w:hAnsi="Arial" w:cs="Arial"/>
          <w:sz w:val="24"/>
          <w:szCs w:val="24"/>
        </w:rPr>
        <w:t>poz. 279) dla nieruchomości położonej w Warszawie przy ulicy Wolskiej 101, pochodzącej</w:t>
      </w:r>
      <w:r w:rsidR="00515A3C">
        <w:rPr>
          <w:rStyle w:val="FontStyle51"/>
          <w:rFonts w:ascii="Arial" w:hAnsi="Arial" w:cs="Arial"/>
          <w:sz w:val="24"/>
          <w:szCs w:val="24"/>
        </w:rPr>
        <w:t xml:space="preserve"> </w:t>
      </w:r>
      <w:r w:rsidRPr="0094270A">
        <w:rPr>
          <w:rStyle w:val="FontStyle51"/>
          <w:rFonts w:ascii="Arial" w:hAnsi="Arial" w:cs="Arial"/>
          <w:sz w:val="24"/>
          <w:szCs w:val="24"/>
        </w:rPr>
        <w:t>z nieruchomości hipotecznej „Emfit</w:t>
      </w:r>
      <w:r w:rsidR="00DA6D90">
        <w:rPr>
          <w:rStyle w:val="FontStyle51"/>
          <w:rFonts w:ascii="Arial" w:hAnsi="Arial" w:cs="Arial"/>
          <w:sz w:val="24"/>
          <w:szCs w:val="24"/>
        </w:rPr>
        <w:t>e</w:t>
      </w:r>
      <w:r w:rsidRPr="0094270A">
        <w:rPr>
          <w:rStyle w:val="FontStyle51"/>
          <w:rFonts w:ascii="Arial" w:hAnsi="Arial" w:cs="Arial"/>
          <w:sz w:val="24"/>
          <w:szCs w:val="24"/>
        </w:rPr>
        <w:t>utyczna Kolonia Wola nr 576</w:t>
      </w:r>
      <w:r w:rsidR="00DA6D90">
        <w:rPr>
          <w:rStyle w:val="FontStyle51"/>
          <w:rFonts w:ascii="Arial" w:hAnsi="Arial" w:cs="Arial"/>
          <w:sz w:val="24"/>
          <w:szCs w:val="24"/>
        </w:rPr>
        <w:t>/</w:t>
      </w:r>
      <w:r w:rsidRPr="0094270A">
        <w:rPr>
          <w:rStyle w:val="FontStyle51"/>
          <w:rFonts w:ascii="Arial" w:hAnsi="Arial" w:cs="Arial"/>
          <w:sz w:val="24"/>
          <w:szCs w:val="24"/>
        </w:rPr>
        <w:t>259", która obecnie</w:t>
      </w:r>
      <w:r w:rsidR="00515A3C">
        <w:rPr>
          <w:rStyle w:val="FontStyle51"/>
          <w:rFonts w:ascii="Arial" w:hAnsi="Arial" w:cs="Arial"/>
          <w:sz w:val="24"/>
          <w:szCs w:val="24"/>
        </w:rPr>
        <w:t xml:space="preserve"> </w:t>
      </w:r>
      <w:r w:rsidRPr="0094270A">
        <w:rPr>
          <w:rStyle w:val="FontStyle51"/>
          <w:rFonts w:ascii="Arial" w:hAnsi="Arial" w:cs="Arial"/>
          <w:sz w:val="24"/>
          <w:szCs w:val="24"/>
        </w:rPr>
        <w:t>stanowi część działki ewidencyjnej</w:t>
      </w:r>
      <w:r w:rsidR="0088658A">
        <w:rPr>
          <w:rStyle w:val="FontStyle51"/>
          <w:rFonts w:ascii="Arial" w:hAnsi="Arial" w:cs="Arial"/>
          <w:sz w:val="24"/>
          <w:szCs w:val="24"/>
        </w:rPr>
        <w:t xml:space="preserve"> </w:t>
      </w:r>
      <w:r w:rsidRPr="0094270A">
        <w:rPr>
          <w:rStyle w:val="FontStyle51"/>
          <w:rFonts w:ascii="Arial" w:hAnsi="Arial" w:cs="Arial"/>
          <w:sz w:val="24"/>
          <w:szCs w:val="24"/>
        </w:rPr>
        <w:t>z obrębu</w:t>
      </w:r>
      <w:r w:rsidR="00611E10">
        <w:rPr>
          <w:rStyle w:val="FontStyle51"/>
          <w:rFonts w:ascii="Arial" w:hAnsi="Arial" w:cs="Arial"/>
          <w:sz w:val="24"/>
          <w:szCs w:val="24"/>
        </w:rPr>
        <w:t xml:space="preserve">. </w:t>
      </w:r>
    </w:p>
    <w:p w14:paraId="59849681" w14:textId="458D8BD0" w:rsidR="000F407B" w:rsidRPr="0094270A" w:rsidRDefault="000F407B" w:rsidP="00515A3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Postanowieniem Komisji </w:t>
      </w:r>
      <w:r w:rsidR="00611E10">
        <w:rPr>
          <w:rStyle w:val="FontStyle51"/>
          <w:rFonts w:ascii="Arial" w:hAnsi="Arial" w:cs="Arial"/>
          <w:sz w:val="24"/>
          <w:szCs w:val="24"/>
        </w:rPr>
        <w:t xml:space="preserve">z </w:t>
      </w:r>
      <w:r w:rsidRPr="0094270A">
        <w:rPr>
          <w:rStyle w:val="FontStyle51"/>
          <w:rFonts w:ascii="Arial" w:hAnsi="Arial" w:cs="Arial"/>
          <w:sz w:val="24"/>
          <w:szCs w:val="24"/>
        </w:rPr>
        <w:t>15 grudnia 2020 r. sygn. akt KR II R 22</w:t>
      </w:r>
      <w:r w:rsidR="00611E10">
        <w:rPr>
          <w:rStyle w:val="FontStyle51"/>
          <w:rFonts w:ascii="Arial" w:hAnsi="Arial" w:cs="Arial"/>
          <w:sz w:val="24"/>
          <w:szCs w:val="24"/>
        </w:rPr>
        <w:t>/</w:t>
      </w:r>
      <w:r w:rsidRPr="0094270A">
        <w:rPr>
          <w:rStyle w:val="FontStyle51"/>
          <w:rFonts w:ascii="Arial" w:hAnsi="Arial" w:cs="Arial"/>
          <w:sz w:val="24"/>
          <w:szCs w:val="24"/>
        </w:rPr>
        <w:t>20 działając na podstawie art. 26 ust. 2 ustawy z dnia 9 marca 2017 r., zawiadomiono właściwe organy administracji oraz sądy o wszczęciu z urzędu postępowania</w:t>
      </w:r>
      <w:r w:rsidR="00611E10">
        <w:rPr>
          <w:rStyle w:val="FontStyle51"/>
          <w:rFonts w:ascii="Arial" w:hAnsi="Arial" w:cs="Arial"/>
          <w:sz w:val="24"/>
          <w:szCs w:val="24"/>
        </w:rPr>
        <w:t xml:space="preserve"> </w:t>
      </w:r>
      <w:r w:rsidRPr="0094270A">
        <w:rPr>
          <w:rStyle w:val="FontStyle51"/>
          <w:rFonts w:ascii="Arial" w:hAnsi="Arial" w:cs="Arial"/>
          <w:sz w:val="24"/>
          <w:szCs w:val="24"/>
        </w:rPr>
        <w:t>rozpoznawczego.</w:t>
      </w:r>
    </w:p>
    <w:p w14:paraId="4E8EC85A" w14:textId="579EB281" w:rsidR="000F407B" w:rsidRPr="0094270A" w:rsidRDefault="000F407B" w:rsidP="00515A3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Postanowieniem z dnia 15 grudnia 2020 r. Komisja zwróciła się do Społecznej Rady z wnioskiem o wydanie opinii w przedmiocie </w:t>
      </w:r>
      <w:r w:rsidR="008C421E">
        <w:rPr>
          <w:rStyle w:val="FontStyle51"/>
          <w:rFonts w:ascii="Arial" w:hAnsi="Arial" w:cs="Arial"/>
          <w:sz w:val="24"/>
          <w:szCs w:val="24"/>
        </w:rPr>
        <w:t xml:space="preserve">wyżej </w:t>
      </w:r>
      <w:r w:rsidR="008928C2">
        <w:rPr>
          <w:rStyle w:val="FontStyle51"/>
          <w:rFonts w:ascii="Arial" w:hAnsi="Arial" w:cs="Arial"/>
          <w:sz w:val="24"/>
          <w:szCs w:val="24"/>
        </w:rPr>
        <w:t xml:space="preserve">wskazanej </w:t>
      </w:r>
      <w:r w:rsidRPr="0094270A">
        <w:rPr>
          <w:rStyle w:val="FontStyle51"/>
          <w:rFonts w:ascii="Arial" w:hAnsi="Arial" w:cs="Arial"/>
          <w:sz w:val="24"/>
          <w:szCs w:val="24"/>
        </w:rPr>
        <w:t xml:space="preserve">decyzji Prezydenta </w:t>
      </w:r>
      <w:r w:rsidR="00C510CE">
        <w:rPr>
          <w:rStyle w:val="FontStyle51"/>
          <w:rFonts w:ascii="Arial" w:hAnsi="Arial" w:cs="Arial"/>
          <w:sz w:val="24"/>
          <w:szCs w:val="24"/>
        </w:rPr>
        <w:t>Miasta</w:t>
      </w:r>
      <w:r w:rsidR="00515A3C">
        <w:rPr>
          <w:rStyle w:val="FontStyle51"/>
          <w:rFonts w:ascii="Arial" w:hAnsi="Arial" w:cs="Arial"/>
          <w:sz w:val="24"/>
          <w:szCs w:val="24"/>
        </w:rPr>
        <w:t xml:space="preserve"> </w:t>
      </w:r>
      <w:r w:rsidR="00C510CE">
        <w:rPr>
          <w:rStyle w:val="FontStyle51"/>
          <w:rFonts w:ascii="Arial" w:hAnsi="Arial" w:cs="Arial"/>
          <w:sz w:val="24"/>
          <w:szCs w:val="24"/>
        </w:rPr>
        <w:t xml:space="preserve">Stołecznego </w:t>
      </w:r>
      <w:r w:rsidRPr="0094270A">
        <w:rPr>
          <w:rStyle w:val="FontStyle51"/>
          <w:rFonts w:ascii="Arial" w:hAnsi="Arial" w:cs="Arial"/>
          <w:sz w:val="24"/>
          <w:szCs w:val="24"/>
        </w:rPr>
        <w:t>Warszawy, doręczone członkom Rady Społecznej w dniu 31 maja 2021 r.</w:t>
      </w:r>
    </w:p>
    <w:p w14:paraId="56A8F757" w14:textId="659E4AFF" w:rsidR="000F407B" w:rsidRPr="0094270A" w:rsidRDefault="000F407B" w:rsidP="00515A3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Pismem z 15 grudnia 2020 r. zawiadomiono Miasto Stołeczne Warszawę, Prokuratora Regionalnego we Wrocławiu, Skarb Państwa reprezentowany przez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oraz M</w:t>
      </w:r>
      <w:r w:rsidR="00611E10">
        <w:rPr>
          <w:rStyle w:val="FontStyle51"/>
          <w:rFonts w:ascii="Arial" w:hAnsi="Arial" w:cs="Arial"/>
          <w:sz w:val="24"/>
          <w:szCs w:val="24"/>
        </w:rPr>
        <w:t>.</w:t>
      </w:r>
      <w:r w:rsidRPr="0094270A">
        <w:rPr>
          <w:rStyle w:val="FontStyle51"/>
          <w:rFonts w:ascii="Arial" w:hAnsi="Arial" w:cs="Arial"/>
          <w:sz w:val="24"/>
          <w:szCs w:val="24"/>
        </w:rPr>
        <w:t xml:space="preserve"> K</w:t>
      </w:r>
      <w:r w:rsidR="00611E10">
        <w:rPr>
          <w:rStyle w:val="FontStyle51"/>
          <w:rFonts w:ascii="Arial" w:hAnsi="Arial" w:cs="Arial"/>
          <w:sz w:val="24"/>
          <w:szCs w:val="24"/>
        </w:rPr>
        <w:t>.</w:t>
      </w:r>
      <w:r w:rsidRPr="0094270A">
        <w:rPr>
          <w:rStyle w:val="FontStyle51"/>
          <w:rFonts w:ascii="Arial" w:hAnsi="Arial" w:cs="Arial"/>
          <w:sz w:val="24"/>
          <w:szCs w:val="24"/>
        </w:rPr>
        <w:t xml:space="preserve">, o </w:t>
      </w:r>
      <w:r w:rsidRPr="00611E10">
        <w:rPr>
          <w:rStyle w:val="FontStyle51"/>
          <w:rFonts w:ascii="Arial" w:hAnsi="Arial" w:cs="Arial"/>
          <w:sz w:val="24"/>
          <w:szCs w:val="24"/>
        </w:rPr>
        <w:t>wszczęciu</w:t>
      </w:r>
      <w:r w:rsidR="00611E10">
        <w:rPr>
          <w:rStyle w:val="FontStyle51"/>
          <w:rFonts w:ascii="Arial" w:hAnsi="Arial" w:cs="Arial"/>
          <w:sz w:val="24"/>
          <w:szCs w:val="24"/>
        </w:rPr>
        <w:t xml:space="preserve"> z </w:t>
      </w:r>
      <w:r w:rsidRPr="00611E10">
        <w:rPr>
          <w:rStyle w:val="FontStyle51"/>
          <w:rFonts w:ascii="Arial" w:hAnsi="Arial" w:cs="Arial"/>
          <w:sz w:val="24"/>
          <w:szCs w:val="24"/>
        </w:rPr>
        <w:t>urzędu</w:t>
      </w:r>
      <w:r w:rsidRPr="0094270A">
        <w:rPr>
          <w:rStyle w:val="FontStyle51"/>
          <w:rFonts w:ascii="Arial" w:hAnsi="Arial" w:cs="Arial"/>
          <w:sz w:val="24"/>
          <w:szCs w:val="24"/>
        </w:rPr>
        <w:t xml:space="preserve"> postępowania rozpoznawczego w przedmiocie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dnia 25 listopada 2014 roku nr 567</w:t>
      </w:r>
      <w:r w:rsidR="00611E10">
        <w:rPr>
          <w:rStyle w:val="FontStyle51"/>
          <w:rFonts w:ascii="Arial" w:hAnsi="Arial" w:cs="Arial"/>
          <w:sz w:val="24"/>
          <w:szCs w:val="24"/>
        </w:rPr>
        <w:t>/</w:t>
      </w:r>
      <w:r w:rsidRPr="0094270A">
        <w:rPr>
          <w:rStyle w:val="FontStyle51"/>
          <w:rFonts w:ascii="Arial" w:hAnsi="Arial" w:cs="Arial"/>
          <w:sz w:val="24"/>
          <w:szCs w:val="24"/>
        </w:rPr>
        <w:t>GK/DW</w:t>
      </w:r>
      <w:r w:rsidR="00611E10">
        <w:rPr>
          <w:rStyle w:val="FontStyle51"/>
          <w:rFonts w:ascii="Arial" w:hAnsi="Arial" w:cs="Arial"/>
          <w:sz w:val="24"/>
          <w:szCs w:val="24"/>
        </w:rPr>
        <w:t>/</w:t>
      </w:r>
      <w:r w:rsidRPr="0094270A">
        <w:rPr>
          <w:rStyle w:val="FontStyle51"/>
          <w:rFonts w:ascii="Arial" w:hAnsi="Arial" w:cs="Arial"/>
          <w:sz w:val="24"/>
          <w:szCs w:val="24"/>
        </w:rPr>
        <w:t>2</w:t>
      </w:r>
      <w:r w:rsidR="00611E10">
        <w:rPr>
          <w:rStyle w:val="FontStyle51"/>
          <w:rFonts w:ascii="Arial" w:hAnsi="Arial" w:cs="Arial"/>
          <w:sz w:val="24"/>
          <w:szCs w:val="24"/>
        </w:rPr>
        <w:t>014</w:t>
      </w:r>
      <w:r w:rsidRPr="0094270A">
        <w:rPr>
          <w:rStyle w:val="FontStyle51"/>
          <w:rFonts w:ascii="Arial" w:hAnsi="Arial" w:cs="Arial"/>
          <w:sz w:val="24"/>
          <w:szCs w:val="24"/>
        </w:rPr>
        <w:t>.</w:t>
      </w:r>
    </w:p>
    <w:p w14:paraId="2B25ABDC" w14:textId="748F1203" w:rsidR="000F407B" w:rsidRPr="0094270A" w:rsidRDefault="000F407B" w:rsidP="00515A3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Zawiadomieniem z dnia 21 lipca 2021 r. Komisja poinformowała o zakończeniu postępowania rozpoznawczego w sprawie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z 25 listopada 2014 roku nr 567/GK/DW/2014 </w:t>
      </w:r>
      <w:r w:rsidR="009831DE" w:rsidRPr="0094270A">
        <w:rPr>
          <w:rStyle w:val="FontStyle51"/>
          <w:rFonts w:ascii="Arial" w:hAnsi="Arial" w:cs="Arial"/>
          <w:sz w:val="24"/>
          <w:szCs w:val="24"/>
        </w:rPr>
        <w:t>dot</w:t>
      </w:r>
      <w:r w:rsidR="009831DE">
        <w:rPr>
          <w:rStyle w:val="FontStyle51"/>
          <w:rFonts w:ascii="Arial" w:hAnsi="Arial" w:cs="Arial"/>
          <w:sz w:val="24"/>
          <w:szCs w:val="24"/>
        </w:rPr>
        <w:t>yczącej</w:t>
      </w:r>
      <w:r w:rsidRPr="0094270A">
        <w:rPr>
          <w:rStyle w:val="FontStyle51"/>
          <w:rFonts w:ascii="Arial" w:hAnsi="Arial" w:cs="Arial"/>
          <w:sz w:val="24"/>
          <w:szCs w:val="24"/>
        </w:rPr>
        <w:t xml:space="preserve"> ustalenia i wypłaty odszkodowania za część nieruchomości położonej w Warszawie przy ul. Wolskiej 101.</w:t>
      </w:r>
    </w:p>
    <w:p w14:paraId="5F3ED5EF" w14:textId="2143D707" w:rsidR="000F407B" w:rsidRPr="0094270A" w:rsidRDefault="000F407B" w:rsidP="009831DE">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Społeczna Rada w opinii z dnia 4 sierpnia 2021 r. nr 23/2021 w sprawie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nr 567/GK/DW/20</w:t>
      </w:r>
      <w:r w:rsidR="009831DE">
        <w:rPr>
          <w:rStyle w:val="FontStyle51"/>
          <w:rFonts w:ascii="Arial" w:hAnsi="Arial" w:cs="Arial"/>
          <w:sz w:val="24"/>
          <w:szCs w:val="24"/>
        </w:rPr>
        <w:t>14</w:t>
      </w:r>
      <w:r w:rsidRPr="0094270A">
        <w:rPr>
          <w:rStyle w:val="FontStyle51"/>
          <w:rFonts w:ascii="Arial" w:hAnsi="Arial" w:cs="Arial"/>
          <w:sz w:val="24"/>
          <w:szCs w:val="24"/>
        </w:rPr>
        <w:t xml:space="preserve"> z 25 listopada 2014 r. </w:t>
      </w:r>
      <w:r w:rsidRPr="0094270A">
        <w:rPr>
          <w:rStyle w:val="FontStyle51"/>
          <w:rFonts w:ascii="Arial" w:hAnsi="Arial" w:cs="Arial"/>
          <w:sz w:val="24"/>
          <w:szCs w:val="24"/>
        </w:rPr>
        <w:lastRenderedPageBreak/>
        <w:t xml:space="preserve">wniosła o stwierdzenie nieważności decyzji, ponieważ w opinii Społecznej Rady,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przyznał odszkodowanie za dawną nieruchomość „Emfiteutyczna Kolonia Wola nr 576/259" w sposób nieuprawniony przyjmując, że spełnione zostały obie przesłanki określone w art. 215 ust. 2 ustawy o gospodarce nieruchomościami (zwanej dalej: „</w:t>
      </w:r>
      <w:proofErr w:type="spellStart"/>
      <w:r w:rsidRPr="0094270A">
        <w:rPr>
          <w:rStyle w:val="FontStyle51"/>
          <w:rFonts w:ascii="Arial" w:hAnsi="Arial" w:cs="Arial"/>
          <w:sz w:val="24"/>
          <w:szCs w:val="24"/>
        </w:rPr>
        <w:t>u</w:t>
      </w:r>
      <w:r w:rsidR="009831DE">
        <w:rPr>
          <w:rStyle w:val="FontStyle51"/>
          <w:rFonts w:ascii="Arial" w:hAnsi="Arial" w:cs="Arial"/>
          <w:sz w:val="24"/>
          <w:szCs w:val="24"/>
        </w:rPr>
        <w:t>.</w:t>
      </w:r>
      <w:r w:rsidRPr="0094270A">
        <w:rPr>
          <w:rStyle w:val="FontStyle51"/>
          <w:rFonts w:ascii="Arial" w:hAnsi="Arial" w:cs="Arial"/>
          <w:sz w:val="24"/>
          <w:szCs w:val="24"/>
        </w:rPr>
        <w:t>g</w:t>
      </w:r>
      <w:r w:rsidR="009831DE">
        <w:rPr>
          <w:rStyle w:val="FontStyle51"/>
          <w:rFonts w:ascii="Arial" w:hAnsi="Arial" w:cs="Arial"/>
          <w:sz w:val="24"/>
          <w:szCs w:val="24"/>
        </w:rPr>
        <w:t>.</w:t>
      </w:r>
      <w:r w:rsidRPr="0094270A">
        <w:rPr>
          <w:rStyle w:val="FontStyle51"/>
          <w:rFonts w:ascii="Arial" w:hAnsi="Arial" w:cs="Arial"/>
          <w:sz w:val="24"/>
          <w:szCs w:val="24"/>
        </w:rPr>
        <w:t>n</w:t>
      </w:r>
      <w:proofErr w:type="spellEnd"/>
      <w:r w:rsidR="009831DE">
        <w:rPr>
          <w:rStyle w:val="FontStyle51"/>
          <w:rFonts w:ascii="Arial" w:hAnsi="Arial" w:cs="Arial"/>
          <w:sz w:val="24"/>
          <w:szCs w:val="24"/>
        </w:rPr>
        <w:t>.</w:t>
      </w:r>
      <w:r w:rsidRPr="0094270A">
        <w:rPr>
          <w:rStyle w:val="FontStyle51"/>
          <w:rFonts w:ascii="Arial" w:hAnsi="Arial" w:cs="Arial"/>
          <w:sz w:val="24"/>
          <w:szCs w:val="24"/>
        </w:rPr>
        <w:t xml:space="preserve">"), a zatem decyzja w sposób rażący narusza prawo w rozumieniu art. 156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w:t>
      </w:r>
      <w:r w:rsidR="009831DE">
        <w:rPr>
          <w:rStyle w:val="FontStyle51"/>
          <w:rFonts w:ascii="Arial" w:hAnsi="Arial" w:cs="Arial"/>
          <w:sz w:val="24"/>
          <w:szCs w:val="24"/>
        </w:rPr>
        <w:t xml:space="preserve">punkt </w:t>
      </w:r>
      <w:r w:rsidRPr="0094270A">
        <w:rPr>
          <w:rStyle w:val="FontStyle51"/>
          <w:rFonts w:ascii="Arial" w:hAnsi="Arial" w:cs="Arial"/>
          <w:sz w:val="24"/>
          <w:szCs w:val="24"/>
        </w:rPr>
        <w:t>2 kodeksu postępowania administracyjnego. Społeczna Rada podniosła przy tym, iż wydanie decyzji doprowadziło do skutków rażąco sprzecznych z interesem społecznym.</w:t>
      </w:r>
    </w:p>
    <w:p w14:paraId="6A354BBD" w14:textId="77777777" w:rsidR="006440A4" w:rsidRDefault="000F407B" w:rsidP="006440A4">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opinii wskazano, że z akt sprawy udostępnionych Społecznej Radzie wynika, że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prowadzonym postępowaniu administracyjnym uchybił obowiązkom wszechstronnego zbadania sprawy, zarówno w zakresie wyżej wskazanym jak i odnośnie wnikliwego sprawdzenia obu przesłanek wymienionych w art. 215 ust. 2 </w:t>
      </w:r>
      <w:proofErr w:type="spellStart"/>
      <w:r w:rsidR="009831DE">
        <w:rPr>
          <w:rStyle w:val="FontStyle51"/>
          <w:rFonts w:ascii="Arial" w:hAnsi="Arial" w:cs="Arial"/>
          <w:sz w:val="24"/>
          <w:szCs w:val="24"/>
        </w:rPr>
        <w:t>u.g.n</w:t>
      </w:r>
      <w:proofErr w:type="spellEnd"/>
      <w:r w:rsidR="009831DE">
        <w:rPr>
          <w:rStyle w:val="FontStyle51"/>
          <w:rFonts w:ascii="Arial" w:hAnsi="Arial" w:cs="Arial"/>
          <w:sz w:val="24"/>
          <w:szCs w:val="24"/>
        </w:rPr>
        <w:t>.</w:t>
      </w:r>
      <w:r w:rsidRPr="0094270A">
        <w:rPr>
          <w:rStyle w:val="FontStyle51"/>
          <w:rFonts w:ascii="Arial" w:hAnsi="Arial" w:cs="Arial"/>
          <w:sz w:val="24"/>
          <w:szCs w:val="24"/>
        </w:rPr>
        <w:t>. W rezultacie bezpodstawnie przyjął, że obie te przesłanki zostały spełnione.</w:t>
      </w:r>
      <w:r w:rsidR="006440A4">
        <w:rPr>
          <w:rStyle w:val="FontStyle51"/>
          <w:rFonts w:ascii="Arial" w:hAnsi="Arial" w:cs="Arial"/>
          <w:sz w:val="24"/>
          <w:szCs w:val="24"/>
        </w:rPr>
        <w:t xml:space="preserve"> </w:t>
      </w:r>
    </w:p>
    <w:p w14:paraId="00E6952F" w14:textId="1B0AA39F" w:rsidR="00633852" w:rsidRDefault="000F407B" w:rsidP="006440A4">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 kolejnym wątku opinii podniesiono, że przedmiotowa decyzja odnosi się do</w:t>
      </w:r>
      <w:r w:rsidR="009831DE">
        <w:rPr>
          <w:rStyle w:val="FontStyle51"/>
          <w:rFonts w:ascii="Arial" w:hAnsi="Arial" w:cs="Arial"/>
          <w:sz w:val="24"/>
          <w:szCs w:val="24"/>
        </w:rPr>
        <w:t xml:space="preserve"> </w:t>
      </w:r>
      <w:r w:rsidRPr="0094270A">
        <w:rPr>
          <w:rStyle w:val="FontStyle51"/>
          <w:rFonts w:ascii="Arial" w:hAnsi="Arial" w:cs="Arial"/>
          <w:sz w:val="24"/>
          <w:szCs w:val="24"/>
        </w:rPr>
        <w:t xml:space="preserve">ogólnego planu zabudowania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zatwierdzonego przez Ministerstwo Robót</w:t>
      </w:r>
      <w:r w:rsidR="009831DE">
        <w:rPr>
          <w:rStyle w:val="FontStyle51"/>
          <w:rFonts w:ascii="Arial" w:hAnsi="Arial" w:cs="Arial"/>
          <w:sz w:val="24"/>
          <w:szCs w:val="24"/>
        </w:rPr>
        <w:t xml:space="preserve"> </w:t>
      </w:r>
      <w:r w:rsidRPr="0094270A">
        <w:rPr>
          <w:rStyle w:val="FontStyle51"/>
          <w:rFonts w:ascii="Arial" w:hAnsi="Arial" w:cs="Arial"/>
          <w:sz w:val="24"/>
          <w:szCs w:val="24"/>
        </w:rPr>
        <w:t>Publicznych dnia 11 sierpnia 1931 r. Zgodnie z powyższym planem nieruchomość przy ul.</w:t>
      </w:r>
      <w:r w:rsidR="006440A4">
        <w:rPr>
          <w:rStyle w:val="FontStyle51"/>
          <w:rFonts w:ascii="Arial" w:hAnsi="Arial" w:cs="Arial"/>
          <w:sz w:val="24"/>
          <w:szCs w:val="24"/>
        </w:rPr>
        <w:t xml:space="preserve"> </w:t>
      </w:r>
      <w:r w:rsidRPr="0094270A">
        <w:rPr>
          <w:rStyle w:val="FontStyle51"/>
          <w:rFonts w:ascii="Arial" w:hAnsi="Arial" w:cs="Arial"/>
          <w:sz w:val="24"/>
          <w:szCs w:val="24"/>
        </w:rPr>
        <w:t xml:space="preserve">Wolskiej 10 znajdowała się w strefie </w:t>
      </w:r>
      <w:r w:rsidR="006440A4">
        <w:rPr>
          <w:rStyle w:val="FontStyle51"/>
          <w:rFonts w:ascii="Arial" w:hAnsi="Arial" w:cs="Arial"/>
          <w:sz w:val="24"/>
          <w:szCs w:val="24"/>
        </w:rPr>
        <w:t>3</w:t>
      </w:r>
      <w:r w:rsidRPr="0094270A">
        <w:rPr>
          <w:rStyle w:val="FontStyle51"/>
          <w:rFonts w:ascii="Arial" w:hAnsi="Arial" w:cs="Arial"/>
          <w:sz w:val="24"/>
          <w:szCs w:val="24"/>
        </w:rPr>
        <w:t xml:space="preserve">a i </w:t>
      </w:r>
      <w:r w:rsidR="006440A4">
        <w:rPr>
          <w:rStyle w:val="FontStyle51"/>
          <w:rFonts w:ascii="Arial" w:hAnsi="Arial" w:cs="Arial"/>
          <w:sz w:val="24"/>
          <w:szCs w:val="24"/>
        </w:rPr>
        <w:t>4</w:t>
      </w:r>
      <w:r w:rsidRPr="0094270A">
        <w:rPr>
          <w:rStyle w:val="FontStyle51"/>
          <w:rFonts w:ascii="Arial" w:hAnsi="Arial" w:cs="Arial"/>
          <w:sz w:val="24"/>
          <w:szCs w:val="24"/>
        </w:rPr>
        <w:t>a, gdzie obowiązywała zabudowa zwarta</w:t>
      </w:r>
      <w:r w:rsidR="006440A4">
        <w:rPr>
          <w:rStyle w:val="FontStyle51"/>
          <w:rFonts w:ascii="Arial" w:hAnsi="Arial" w:cs="Arial"/>
          <w:sz w:val="24"/>
          <w:szCs w:val="24"/>
        </w:rPr>
        <w:t xml:space="preserve"> </w:t>
      </w:r>
      <w:r w:rsidRPr="0094270A">
        <w:rPr>
          <w:rStyle w:val="FontStyle51"/>
          <w:rFonts w:ascii="Arial" w:hAnsi="Arial" w:cs="Arial"/>
          <w:sz w:val="24"/>
          <w:szCs w:val="24"/>
        </w:rPr>
        <w:t>odpowiednio o trzech i o czterech kondygnacjach oraz 50% powierzchni zabudowania.</w:t>
      </w:r>
      <w:r w:rsidR="006440A4">
        <w:rPr>
          <w:rStyle w:val="FontStyle51"/>
          <w:rFonts w:ascii="Arial" w:hAnsi="Arial" w:cs="Arial"/>
          <w:sz w:val="24"/>
          <w:szCs w:val="24"/>
        </w:rPr>
        <w:t xml:space="preserve"> </w:t>
      </w:r>
      <w:r w:rsidRPr="0094270A">
        <w:rPr>
          <w:rStyle w:val="FontStyle51"/>
          <w:rFonts w:ascii="Arial" w:hAnsi="Arial" w:cs="Arial"/>
          <w:sz w:val="24"/>
          <w:szCs w:val="24"/>
        </w:rPr>
        <w:t>Jednak Spółka E</w:t>
      </w:r>
      <w:r w:rsidR="006440A4">
        <w:rPr>
          <w:rStyle w:val="FontStyle51"/>
          <w:rFonts w:ascii="Arial" w:hAnsi="Arial" w:cs="Arial"/>
          <w:sz w:val="24"/>
          <w:szCs w:val="24"/>
        </w:rPr>
        <w:t xml:space="preserve">. </w:t>
      </w:r>
      <w:r w:rsidRPr="0094270A">
        <w:rPr>
          <w:rStyle w:val="FontStyle51"/>
          <w:rFonts w:ascii="Arial" w:hAnsi="Arial" w:cs="Arial"/>
          <w:sz w:val="24"/>
          <w:szCs w:val="24"/>
        </w:rPr>
        <w:t>była firmą handlowo-przemysłową,</w:t>
      </w:r>
      <w:r w:rsidR="006440A4">
        <w:rPr>
          <w:rStyle w:val="FontStyle51"/>
          <w:rFonts w:ascii="Arial" w:hAnsi="Arial" w:cs="Arial"/>
          <w:sz w:val="24"/>
          <w:szCs w:val="24"/>
        </w:rPr>
        <w:t xml:space="preserve"> </w:t>
      </w:r>
      <w:r w:rsidRPr="0094270A">
        <w:rPr>
          <w:rStyle w:val="FontStyle51"/>
          <w:rFonts w:ascii="Arial" w:hAnsi="Arial" w:cs="Arial"/>
          <w:sz w:val="24"/>
          <w:szCs w:val="24"/>
        </w:rPr>
        <w:t>nie zajmowała się</w:t>
      </w:r>
      <w:r w:rsidR="006440A4">
        <w:rPr>
          <w:rStyle w:val="FontStyle51"/>
          <w:rFonts w:ascii="Arial" w:hAnsi="Arial" w:cs="Arial"/>
          <w:sz w:val="24"/>
          <w:szCs w:val="24"/>
        </w:rPr>
        <w:t xml:space="preserve"> </w:t>
      </w:r>
      <w:r w:rsidRPr="0094270A">
        <w:rPr>
          <w:rStyle w:val="FontStyle51"/>
          <w:rFonts w:ascii="Arial" w:hAnsi="Arial" w:cs="Arial"/>
          <w:sz w:val="24"/>
          <w:szCs w:val="24"/>
        </w:rPr>
        <w:t xml:space="preserve">budownictwem.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nie wyjaśnił, czy na terenie przy ul. Wolskiej</w:t>
      </w:r>
      <w:r w:rsidR="00633852">
        <w:rPr>
          <w:rStyle w:val="FontStyle51"/>
          <w:rFonts w:ascii="Arial" w:hAnsi="Arial" w:cs="Arial"/>
          <w:sz w:val="24"/>
          <w:szCs w:val="24"/>
        </w:rPr>
        <w:t xml:space="preserve"> </w:t>
      </w:r>
      <w:r w:rsidRPr="0094270A">
        <w:rPr>
          <w:rStyle w:val="FontStyle51"/>
          <w:rFonts w:ascii="Arial" w:hAnsi="Arial" w:cs="Arial"/>
          <w:sz w:val="24"/>
          <w:szCs w:val="24"/>
        </w:rPr>
        <w:t>101, zajmowanym przez Spółkę przed 1945 rokiem, Spółka mogła legalnie prowadzić swoją</w:t>
      </w:r>
      <w:r w:rsidR="006440A4">
        <w:rPr>
          <w:rStyle w:val="FontStyle51"/>
          <w:rFonts w:ascii="Arial" w:hAnsi="Arial" w:cs="Arial"/>
          <w:sz w:val="24"/>
          <w:szCs w:val="24"/>
        </w:rPr>
        <w:t xml:space="preserve"> </w:t>
      </w:r>
      <w:r w:rsidRPr="0094270A">
        <w:rPr>
          <w:rStyle w:val="FontStyle51"/>
          <w:rFonts w:ascii="Arial" w:hAnsi="Arial" w:cs="Arial"/>
          <w:sz w:val="24"/>
          <w:szCs w:val="24"/>
        </w:rPr>
        <w:t>działalność handlowo-przemysłową z użyciem bocznicy kolejowej. Z drugiej strony nie</w:t>
      </w:r>
      <w:r w:rsidR="006440A4">
        <w:rPr>
          <w:rStyle w:val="FontStyle51"/>
          <w:rFonts w:ascii="Arial" w:hAnsi="Arial" w:cs="Arial"/>
          <w:sz w:val="24"/>
          <w:szCs w:val="24"/>
        </w:rPr>
        <w:t xml:space="preserve"> </w:t>
      </w:r>
      <w:r w:rsidRPr="0094270A">
        <w:rPr>
          <w:rStyle w:val="FontStyle51"/>
          <w:rFonts w:ascii="Arial" w:hAnsi="Arial" w:cs="Arial"/>
          <w:sz w:val="24"/>
          <w:szCs w:val="24"/>
        </w:rPr>
        <w:t>wyjaśnił, czy E</w:t>
      </w:r>
      <w:r w:rsidR="006440A4">
        <w:rPr>
          <w:rStyle w:val="FontStyle51"/>
          <w:rFonts w:ascii="Arial" w:hAnsi="Arial" w:cs="Arial"/>
          <w:sz w:val="24"/>
          <w:szCs w:val="24"/>
        </w:rPr>
        <w:t>.</w:t>
      </w:r>
      <w:r w:rsidR="00633852">
        <w:rPr>
          <w:rStyle w:val="FontStyle51"/>
          <w:rFonts w:ascii="Arial" w:hAnsi="Arial" w:cs="Arial"/>
          <w:sz w:val="24"/>
          <w:szCs w:val="24"/>
        </w:rPr>
        <w:t xml:space="preserve"> </w:t>
      </w:r>
      <w:r w:rsidRPr="0094270A">
        <w:rPr>
          <w:rStyle w:val="FontStyle51"/>
          <w:rFonts w:ascii="Arial" w:hAnsi="Arial" w:cs="Arial"/>
          <w:sz w:val="24"/>
          <w:szCs w:val="24"/>
        </w:rPr>
        <w:t>mogła w ramach swej działalności budować domy mieszkalne i czy</w:t>
      </w:r>
      <w:r w:rsidR="00633852">
        <w:rPr>
          <w:rStyle w:val="FontStyle51"/>
          <w:rFonts w:ascii="Arial" w:hAnsi="Arial" w:cs="Arial"/>
          <w:sz w:val="24"/>
          <w:szCs w:val="24"/>
        </w:rPr>
        <w:t xml:space="preserve"> </w:t>
      </w:r>
      <w:r w:rsidRPr="0094270A">
        <w:rPr>
          <w:rStyle w:val="FontStyle51"/>
          <w:rFonts w:ascii="Arial" w:hAnsi="Arial" w:cs="Arial"/>
          <w:sz w:val="24"/>
          <w:szCs w:val="24"/>
        </w:rPr>
        <w:t>faktycznie zamierzała przeprowadzić przy ul. Wolskiej 101 takie przedsięwzięcie budowlane.</w:t>
      </w:r>
      <w:r w:rsidR="00633852">
        <w:rPr>
          <w:rStyle w:val="FontStyle51"/>
          <w:rFonts w:ascii="Arial" w:hAnsi="Arial" w:cs="Arial"/>
          <w:sz w:val="24"/>
          <w:szCs w:val="24"/>
        </w:rPr>
        <w:t xml:space="preserve"> </w:t>
      </w:r>
    </w:p>
    <w:p w14:paraId="2BF87D07" w14:textId="716060F6" w:rsidR="000F407B" w:rsidRPr="0094270A" w:rsidRDefault="000F407B" w:rsidP="00633852">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Co prawda w trakcie prowadzonego postępowania organ dwukrotnie pytał wnioskodawcę o</w:t>
      </w:r>
      <w:r w:rsidR="00633852">
        <w:rPr>
          <w:rStyle w:val="FontStyle51"/>
          <w:rFonts w:ascii="Arial" w:hAnsi="Arial" w:cs="Arial"/>
          <w:sz w:val="24"/>
          <w:szCs w:val="24"/>
        </w:rPr>
        <w:t xml:space="preserve"> </w:t>
      </w:r>
      <w:r w:rsidRPr="0094270A">
        <w:rPr>
          <w:rStyle w:val="FontStyle51"/>
          <w:rFonts w:ascii="Arial" w:hAnsi="Arial" w:cs="Arial"/>
          <w:sz w:val="24"/>
          <w:szCs w:val="24"/>
        </w:rPr>
        <w:t>statut „E</w:t>
      </w:r>
      <w:r w:rsidR="00633852">
        <w:rPr>
          <w:rStyle w:val="FontStyle51"/>
          <w:rFonts w:ascii="Arial" w:hAnsi="Arial" w:cs="Arial"/>
          <w:sz w:val="24"/>
          <w:szCs w:val="24"/>
        </w:rPr>
        <w:t xml:space="preserve">. </w:t>
      </w:r>
      <w:r w:rsidRPr="0094270A">
        <w:rPr>
          <w:rStyle w:val="FontStyle51"/>
          <w:rFonts w:ascii="Arial" w:hAnsi="Arial" w:cs="Arial"/>
          <w:sz w:val="24"/>
          <w:szCs w:val="24"/>
        </w:rPr>
        <w:t>i czy statut obejmuje działalność budownictwa</w:t>
      </w:r>
      <w:r w:rsidR="00633852">
        <w:rPr>
          <w:rStyle w:val="FontStyle51"/>
          <w:rFonts w:ascii="Arial" w:hAnsi="Arial" w:cs="Arial"/>
          <w:sz w:val="24"/>
          <w:szCs w:val="24"/>
        </w:rPr>
        <w:t xml:space="preserve"> </w:t>
      </w:r>
      <w:r w:rsidRPr="0094270A">
        <w:rPr>
          <w:rStyle w:val="FontStyle51"/>
          <w:rFonts w:ascii="Arial" w:hAnsi="Arial" w:cs="Arial"/>
          <w:sz w:val="24"/>
          <w:szCs w:val="24"/>
        </w:rPr>
        <w:t>jednorodzinnego (pisma do</w:t>
      </w:r>
      <w:r w:rsidR="00633852">
        <w:rPr>
          <w:rStyle w:val="FontStyle51"/>
          <w:rFonts w:ascii="Arial" w:hAnsi="Arial" w:cs="Arial"/>
          <w:sz w:val="24"/>
          <w:szCs w:val="24"/>
        </w:rPr>
        <w:t xml:space="preserve"> adwokata</w:t>
      </w:r>
      <w:r w:rsidRPr="0094270A">
        <w:rPr>
          <w:rStyle w:val="FontStyle51"/>
          <w:rFonts w:ascii="Arial" w:hAnsi="Arial" w:cs="Arial"/>
          <w:sz w:val="24"/>
          <w:szCs w:val="24"/>
        </w:rPr>
        <w:t xml:space="preserve"> R. N</w:t>
      </w:r>
      <w:r w:rsidR="00633852">
        <w:rPr>
          <w:rStyle w:val="FontStyle51"/>
          <w:rFonts w:ascii="Arial" w:hAnsi="Arial" w:cs="Arial"/>
          <w:sz w:val="24"/>
          <w:szCs w:val="24"/>
        </w:rPr>
        <w:t xml:space="preserve">. </w:t>
      </w:r>
      <w:r w:rsidRPr="0094270A">
        <w:rPr>
          <w:rStyle w:val="FontStyle51"/>
          <w:rFonts w:ascii="Arial" w:hAnsi="Arial" w:cs="Arial"/>
          <w:sz w:val="24"/>
          <w:szCs w:val="24"/>
        </w:rPr>
        <w:t>z dnia 11 listopada 2013 r. i z dnia 26 marca 2014 r.), lecz wątek ten</w:t>
      </w:r>
      <w:r w:rsidR="00633852">
        <w:rPr>
          <w:rStyle w:val="FontStyle51"/>
          <w:rFonts w:ascii="Arial" w:hAnsi="Arial" w:cs="Arial"/>
          <w:sz w:val="24"/>
          <w:szCs w:val="24"/>
        </w:rPr>
        <w:t xml:space="preserve"> </w:t>
      </w:r>
      <w:r w:rsidRPr="0094270A">
        <w:rPr>
          <w:rStyle w:val="FontStyle51"/>
          <w:rFonts w:ascii="Arial" w:hAnsi="Arial" w:cs="Arial"/>
          <w:sz w:val="24"/>
          <w:szCs w:val="24"/>
        </w:rPr>
        <w:t>zarzucono. Okazuje się, że statut Spółki „E</w:t>
      </w:r>
      <w:r w:rsidR="00633852">
        <w:rPr>
          <w:rStyle w:val="FontStyle51"/>
          <w:rFonts w:ascii="Arial" w:hAnsi="Arial" w:cs="Arial"/>
          <w:sz w:val="24"/>
          <w:szCs w:val="24"/>
        </w:rPr>
        <w:t xml:space="preserve">. </w:t>
      </w:r>
      <w:r w:rsidRPr="0094270A">
        <w:rPr>
          <w:rStyle w:val="FontStyle51"/>
          <w:rFonts w:ascii="Arial" w:hAnsi="Arial" w:cs="Arial"/>
          <w:sz w:val="24"/>
          <w:szCs w:val="24"/>
        </w:rPr>
        <w:t>nigdy nie wymieniał budownictwa</w:t>
      </w:r>
      <w:r w:rsidR="00633852">
        <w:rPr>
          <w:rStyle w:val="FontStyle51"/>
          <w:rFonts w:ascii="Arial" w:hAnsi="Arial" w:cs="Arial"/>
          <w:sz w:val="24"/>
          <w:szCs w:val="24"/>
        </w:rPr>
        <w:t xml:space="preserve"> </w:t>
      </w:r>
      <w:r w:rsidRPr="0094270A">
        <w:rPr>
          <w:rStyle w:val="FontStyle51"/>
          <w:rFonts w:ascii="Arial" w:hAnsi="Arial" w:cs="Arial"/>
          <w:sz w:val="24"/>
          <w:szCs w:val="24"/>
        </w:rPr>
        <w:t>mieszkaniowego jako przedmiotu jej działalności.</w:t>
      </w:r>
    </w:p>
    <w:p w14:paraId="76E143FD" w14:textId="25CBC6A6" w:rsidR="000F407B" w:rsidRPr="0094270A" w:rsidRDefault="000F407B" w:rsidP="001D2F13">
      <w:pPr>
        <w:pStyle w:val="Style9"/>
        <w:widowControl/>
        <w:spacing w:line="360" w:lineRule="auto"/>
        <w:ind w:right="86" w:firstLine="0"/>
        <w:jc w:val="left"/>
        <w:rPr>
          <w:rStyle w:val="FontStyle51"/>
          <w:rFonts w:ascii="Arial" w:hAnsi="Arial" w:cs="Arial"/>
          <w:sz w:val="24"/>
          <w:szCs w:val="24"/>
        </w:rPr>
      </w:pPr>
      <w:r w:rsidRPr="0094270A">
        <w:rPr>
          <w:rStyle w:val="FontStyle51"/>
          <w:rFonts w:ascii="Arial" w:hAnsi="Arial" w:cs="Arial"/>
          <w:sz w:val="24"/>
          <w:szCs w:val="24"/>
        </w:rPr>
        <w:t xml:space="preserve">Jednocześnie Społeczna Rada wskazała na treść pisma z dnia 25 lutego 1947 r., które CZPM zarządzająca Spółką „E , skierowała do Ministerstwa Przemysłu. CZPM </w:t>
      </w:r>
      <w:proofErr w:type="spellStart"/>
      <w:r w:rsidRPr="0094270A">
        <w:rPr>
          <w:rStyle w:val="FontStyle51"/>
          <w:rFonts w:ascii="Arial" w:hAnsi="Arial" w:cs="Arial"/>
          <w:sz w:val="24"/>
          <w:szCs w:val="24"/>
        </w:rPr>
        <w:t>opi</w:t>
      </w:r>
      <w:r w:rsidR="00A00A56">
        <w:rPr>
          <w:rStyle w:val="FontStyle51"/>
          <w:rFonts w:ascii="Arial" w:hAnsi="Arial" w:cs="Arial"/>
          <w:sz w:val="24"/>
          <w:szCs w:val="24"/>
        </w:rPr>
        <w:t>Spółka</w:t>
      </w:r>
      <w:proofErr w:type="spellEnd"/>
      <w:r w:rsidR="00A00A56">
        <w:rPr>
          <w:rStyle w:val="FontStyle51"/>
          <w:rFonts w:ascii="Arial" w:hAnsi="Arial" w:cs="Arial"/>
          <w:sz w:val="24"/>
          <w:szCs w:val="24"/>
        </w:rPr>
        <w:t xml:space="preserve"> </w:t>
      </w:r>
      <w:proofErr w:type="spellStart"/>
      <w:r w:rsidR="00A00A56">
        <w:rPr>
          <w:rStyle w:val="FontStyle51"/>
          <w:rFonts w:ascii="Arial" w:hAnsi="Arial" w:cs="Arial"/>
          <w:sz w:val="24"/>
          <w:szCs w:val="24"/>
        </w:rPr>
        <w:t>akcyjna</w:t>
      </w:r>
      <w:r w:rsidRPr="0094270A">
        <w:rPr>
          <w:rStyle w:val="FontStyle51"/>
          <w:rFonts w:ascii="Arial" w:hAnsi="Arial" w:cs="Arial"/>
          <w:sz w:val="24"/>
          <w:szCs w:val="24"/>
        </w:rPr>
        <w:t>ła</w:t>
      </w:r>
      <w:proofErr w:type="spellEnd"/>
      <w:r w:rsidRPr="0094270A">
        <w:rPr>
          <w:rStyle w:val="FontStyle51"/>
          <w:rFonts w:ascii="Arial" w:hAnsi="Arial" w:cs="Arial"/>
          <w:sz w:val="24"/>
          <w:szCs w:val="24"/>
        </w:rPr>
        <w:t xml:space="preserve"> stan „obiektu firmy 'E " przy ul. Wolskiej 99/101</w:t>
      </w:r>
      <w:r w:rsidR="001D2F13">
        <w:rPr>
          <w:rStyle w:val="FontStyle51"/>
          <w:rFonts w:ascii="Arial" w:hAnsi="Arial" w:cs="Arial"/>
          <w:sz w:val="24"/>
          <w:szCs w:val="24"/>
        </w:rPr>
        <w:t>/</w:t>
      </w:r>
      <w:r w:rsidRPr="0094270A">
        <w:rPr>
          <w:rStyle w:val="FontStyle51"/>
          <w:rFonts w:ascii="Arial" w:hAnsi="Arial" w:cs="Arial"/>
          <w:sz w:val="24"/>
          <w:szCs w:val="24"/>
        </w:rPr>
        <w:t xml:space="preserve">103 oraz przekazała informację o przystąpieniu do murowania parkanu i postawieniu dwóch </w:t>
      </w:r>
      <w:r w:rsidRPr="0094270A">
        <w:rPr>
          <w:rStyle w:val="FontStyle51"/>
          <w:rFonts w:ascii="Arial" w:hAnsi="Arial" w:cs="Arial"/>
          <w:sz w:val="24"/>
          <w:szCs w:val="24"/>
        </w:rPr>
        <w:lastRenderedPageBreak/>
        <w:t xml:space="preserve">prowizorycznych baraków, kończąc  następującym  zdaniem: „Z dalszego projektu  odbudowy tych składów z żelazobetonu musi się zrezygnować, bowiem </w:t>
      </w:r>
      <w:r w:rsidR="001D2F13">
        <w:rPr>
          <w:rStyle w:val="FontStyle51"/>
          <w:rFonts w:ascii="Arial" w:hAnsi="Arial" w:cs="Arial"/>
          <w:sz w:val="24"/>
          <w:szCs w:val="24"/>
        </w:rPr>
        <w:t>według</w:t>
      </w:r>
      <w:r w:rsidRPr="0094270A">
        <w:rPr>
          <w:rStyle w:val="FontStyle51"/>
          <w:rFonts w:ascii="Arial" w:hAnsi="Arial" w:cs="Arial"/>
          <w:sz w:val="24"/>
          <w:szCs w:val="24"/>
        </w:rPr>
        <w:t xml:space="preserve"> nowych planów urbanistycznych przez tę posesję ma przechodzić w najbliższej przyszłości autostrada.".</w:t>
      </w:r>
    </w:p>
    <w:p w14:paraId="3AFA47EE" w14:textId="77777777" w:rsidR="000F407B" w:rsidRPr="0094270A" w:rsidRDefault="000F407B" w:rsidP="001D2F13">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Zdaniem Społecznej Rady powyższe kwestie czynią wątpliwym przedstawione w Decyzji stanowisko, jakoby spełniona została przesłanka przeznaczenia nieruchomości pod budownictwo mieszkaniowe.</w:t>
      </w:r>
    </w:p>
    <w:p w14:paraId="2EA65B97" w14:textId="5C63D8E7" w:rsidR="000F407B" w:rsidRPr="0094270A" w:rsidRDefault="000F407B" w:rsidP="001D2F13">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Nadto w opinii wskazano, że dokumentację konieczną dla ustalenia drugiej przesłanki wymienionej w </w:t>
      </w:r>
      <w:r w:rsidR="001D2F13">
        <w:rPr>
          <w:rStyle w:val="FontStyle51"/>
          <w:rFonts w:ascii="Arial" w:hAnsi="Arial" w:cs="Arial"/>
          <w:sz w:val="24"/>
          <w:szCs w:val="24"/>
        </w:rPr>
        <w:t>art.</w:t>
      </w:r>
      <w:r w:rsidRPr="0094270A">
        <w:rPr>
          <w:rStyle w:val="FontStyle51"/>
          <w:rFonts w:ascii="Arial" w:hAnsi="Arial" w:cs="Arial"/>
          <w:sz w:val="24"/>
          <w:szCs w:val="24"/>
        </w:rPr>
        <w:t xml:space="preserve"> 215 ust. 2 </w:t>
      </w:r>
      <w:proofErr w:type="spellStart"/>
      <w:r w:rsidRPr="0094270A">
        <w:rPr>
          <w:rStyle w:val="FontStyle51"/>
          <w:rFonts w:ascii="Arial" w:hAnsi="Arial" w:cs="Arial"/>
          <w:sz w:val="24"/>
          <w:szCs w:val="24"/>
        </w:rPr>
        <w:t>u.g.n</w:t>
      </w:r>
      <w:proofErr w:type="spellEnd"/>
      <w:r w:rsidRPr="0094270A">
        <w:rPr>
          <w:rStyle w:val="FontStyle51"/>
          <w:rFonts w:ascii="Arial" w:hAnsi="Arial" w:cs="Arial"/>
          <w:sz w:val="24"/>
          <w:szCs w:val="24"/>
        </w:rPr>
        <w:t xml:space="preserve">., tj. taktu, czy były właściciel nieruchomości został pozbawiony faktycznej możliwości władania nią po dniu 5 kwietnia 1958 r..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ograniczył do dokumentów dotyczących inwestycji po 5 kwietnia 1958 r. W ogóle nie sięgnął do dostępnych w tej sprawie dokumentów sprzed daty podanej w przepisie.</w:t>
      </w:r>
    </w:p>
    <w:p w14:paraId="3F14796F" w14:textId="7EB69FC7" w:rsidR="000F407B" w:rsidRPr="0094270A" w:rsidRDefault="000F407B" w:rsidP="001D2F13">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Tymczasem w ocenie Społecznej Rady przebieg </w:t>
      </w:r>
      <w:r w:rsidR="008928C2">
        <w:rPr>
          <w:rStyle w:val="FontStyle51"/>
          <w:rFonts w:ascii="Arial" w:hAnsi="Arial" w:cs="Arial"/>
          <w:sz w:val="24"/>
          <w:szCs w:val="24"/>
        </w:rPr>
        <w:t xml:space="preserve">opisanej </w:t>
      </w:r>
      <w:r w:rsidRPr="0094270A">
        <w:rPr>
          <w:rStyle w:val="FontStyle51"/>
          <w:rFonts w:ascii="Arial" w:hAnsi="Arial" w:cs="Arial"/>
          <w:sz w:val="24"/>
          <w:szCs w:val="24"/>
        </w:rPr>
        <w:t xml:space="preserve">wyżej w </w:t>
      </w:r>
      <w:r w:rsidR="009831DE">
        <w:rPr>
          <w:rStyle w:val="FontStyle51"/>
          <w:rFonts w:ascii="Arial" w:hAnsi="Arial" w:cs="Arial"/>
          <w:sz w:val="24"/>
          <w:szCs w:val="24"/>
        </w:rPr>
        <w:t>punkt</w:t>
      </w:r>
      <w:r w:rsidRPr="0094270A">
        <w:rPr>
          <w:rStyle w:val="FontStyle51"/>
          <w:rFonts w:ascii="Arial" w:hAnsi="Arial" w:cs="Arial"/>
          <w:sz w:val="24"/>
          <w:szCs w:val="24"/>
        </w:rPr>
        <w:t>1.1. nacjonalizacji Spółki „</w:t>
      </w:r>
      <w:r w:rsidR="001D2F13">
        <w:rPr>
          <w:rStyle w:val="FontStyle51"/>
          <w:rFonts w:ascii="Arial" w:hAnsi="Arial" w:cs="Arial"/>
          <w:sz w:val="24"/>
          <w:szCs w:val="24"/>
        </w:rPr>
        <w:t>E.</w:t>
      </w:r>
      <w:r w:rsidRPr="0094270A">
        <w:rPr>
          <w:rStyle w:val="FontStyle51"/>
          <w:rFonts w:ascii="Arial" w:hAnsi="Arial" w:cs="Arial"/>
          <w:sz w:val="24"/>
          <w:szCs w:val="24"/>
        </w:rPr>
        <w:t xml:space="preserve">, ustanowienie przymusowego zarządu państwowego i działania centrali, która wykonywała ów zarząd (wymienione w </w:t>
      </w:r>
      <w:r w:rsidR="009831DE">
        <w:rPr>
          <w:rStyle w:val="FontStyle51"/>
          <w:rFonts w:ascii="Arial" w:hAnsi="Arial" w:cs="Arial"/>
          <w:sz w:val="24"/>
          <w:szCs w:val="24"/>
        </w:rPr>
        <w:t>punkt</w:t>
      </w:r>
      <w:r w:rsidRPr="0094270A">
        <w:rPr>
          <w:rStyle w:val="FontStyle51"/>
          <w:rFonts w:ascii="Arial" w:hAnsi="Arial" w:cs="Arial"/>
          <w:sz w:val="24"/>
          <w:szCs w:val="24"/>
        </w:rPr>
        <w:t>1.2.1. pismo CZPM z dnia 25 lutego 1947 r.), a wreszcie oświadczenie kuratora o likwidacji firmy „E i wniosek z dnia 17 grudnia 1954 r. o wykreślenie Spółki z rejestru handlowego, w sposób jednoznaczny dowodzą, że były właściciel nieruchomości został pozbawiony faktycznej możliwości władania nią na długo przed dniem 5 kwietn</w:t>
      </w:r>
      <w:r w:rsidR="001D2F13">
        <w:rPr>
          <w:rStyle w:val="FontStyle51"/>
          <w:rFonts w:ascii="Arial" w:hAnsi="Arial" w:cs="Arial"/>
          <w:sz w:val="24"/>
          <w:szCs w:val="24"/>
        </w:rPr>
        <w:t>ia</w:t>
      </w:r>
      <w:r w:rsidRPr="0094270A">
        <w:rPr>
          <w:rStyle w:val="FontStyle51"/>
          <w:rFonts w:ascii="Arial" w:hAnsi="Arial" w:cs="Arial"/>
          <w:sz w:val="24"/>
          <w:szCs w:val="24"/>
        </w:rPr>
        <w:t xml:space="preserve"> </w:t>
      </w:r>
      <w:r w:rsidR="001D2F13">
        <w:rPr>
          <w:rStyle w:val="FontStyle51"/>
          <w:rFonts w:ascii="Arial" w:hAnsi="Arial" w:cs="Arial"/>
          <w:sz w:val="24"/>
          <w:szCs w:val="24"/>
        </w:rPr>
        <w:t>1958</w:t>
      </w:r>
      <w:r w:rsidRPr="0094270A">
        <w:rPr>
          <w:rStyle w:val="FontStyle51"/>
          <w:rFonts w:ascii="Arial" w:hAnsi="Arial" w:cs="Arial"/>
          <w:sz w:val="24"/>
          <w:szCs w:val="24"/>
        </w:rPr>
        <w:t xml:space="preserve"> r.</w:t>
      </w:r>
    </w:p>
    <w:p w14:paraId="0468C7F3" w14:textId="026FF3A2" w:rsidR="000F407B" w:rsidRPr="0094270A" w:rsidRDefault="000F407B" w:rsidP="005E6E96">
      <w:pPr>
        <w:pStyle w:val="Style9"/>
        <w:widowControl/>
        <w:tabs>
          <w:tab w:val="left" w:pos="4133"/>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 ocenie Społecznej Rady wniosek o odszkodowanie za nieruchomość przy ul.</w:t>
      </w:r>
      <w:r w:rsidR="00BD09C8">
        <w:rPr>
          <w:rStyle w:val="FontStyle51"/>
          <w:rFonts w:ascii="Arial" w:hAnsi="Arial" w:cs="Arial"/>
          <w:sz w:val="24"/>
          <w:szCs w:val="24"/>
        </w:rPr>
        <w:t xml:space="preserve"> </w:t>
      </w:r>
      <w:r w:rsidRPr="0094270A">
        <w:rPr>
          <w:rStyle w:val="FontStyle51"/>
          <w:rFonts w:ascii="Arial" w:hAnsi="Arial" w:cs="Arial"/>
          <w:sz w:val="24"/>
          <w:szCs w:val="24"/>
        </w:rPr>
        <w:t>Wolskiej 101,o powierzchni</w:t>
      </w:r>
      <w:r w:rsidR="00FA7A16">
        <w:rPr>
          <w:rStyle w:val="FontStyle51"/>
          <w:rFonts w:ascii="Arial" w:hAnsi="Arial" w:cs="Arial"/>
          <w:sz w:val="24"/>
          <w:szCs w:val="24"/>
        </w:rPr>
        <w:t xml:space="preserve"> 13968 m</w:t>
      </w:r>
      <w:r w:rsidR="00FA7A16" w:rsidRPr="00FA7A16">
        <w:rPr>
          <w:rStyle w:val="FontStyle51"/>
          <w:rFonts w:ascii="Arial" w:hAnsi="Arial" w:cs="Arial"/>
          <w:sz w:val="24"/>
          <w:szCs w:val="24"/>
          <w:vertAlign w:val="superscript"/>
        </w:rPr>
        <w:t>2</w:t>
      </w:r>
      <w:r w:rsidRPr="0094270A">
        <w:rPr>
          <w:rStyle w:val="FontStyle51"/>
          <w:rFonts w:ascii="Arial" w:hAnsi="Arial" w:cs="Arial"/>
          <w:sz w:val="24"/>
          <w:szCs w:val="24"/>
        </w:rPr>
        <w:t>, nie został załatwiony w całości, a zarzut ten dotyczy</w:t>
      </w:r>
      <w:r w:rsidR="00BD09C8">
        <w:rPr>
          <w:rStyle w:val="FontStyle51"/>
          <w:rFonts w:ascii="Arial" w:hAnsi="Arial" w:cs="Arial"/>
          <w:sz w:val="24"/>
          <w:szCs w:val="24"/>
        </w:rPr>
        <w:t xml:space="preserve"> </w:t>
      </w:r>
      <w:r w:rsidRPr="0094270A">
        <w:rPr>
          <w:rStyle w:val="FontStyle51"/>
          <w:rFonts w:ascii="Arial" w:hAnsi="Arial" w:cs="Arial"/>
          <w:sz w:val="24"/>
          <w:szCs w:val="24"/>
        </w:rPr>
        <w:t>części działek nr i obrębu</w:t>
      </w:r>
      <w:r w:rsidR="00FA7A16">
        <w:rPr>
          <w:rStyle w:val="FontStyle51"/>
          <w:rFonts w:ascii="Arial" w:hAnsi="Arial" w:cs="Arial"/>
          <w:sz w:val="24"/>
          <w:szCs w:val="24"/>
        </w:rPr>
        <w:t xml:space="preserve">. </w:t>
      </w:r>
      <w:r w:rsidRPr="0094270A">
        <w:rPr>
          <w:rStyle w:val="FontStyle51"/>
          <w:rFonts w:ascii="Arial" w:hAnsi="Arial" w:cs="Arial"/>
          <w:sz w:val="24"/>
          <w:szCs w:val="24"/>
        </w:rPr>
        <w:t>Przedmiotowa decyzja ustala odszkodowanie za</w:t>
      </w:r>
      <w:r w:rsidR="00BD09C8">
        <w:rPr>
          <w:rStyle w:val="FontStyle51"/>
          <w:rFonts w:ascii="Arial" w:hAnsi="Arial" w:cs="Arial"/>
          <w:sz w:val="24"/>
          <w:szCs w:val="24"/>
        </w:rPr>
        <w:t xml:space="preserve"> </w:t>
      </w:r>
      <w:r w:rsidRPr="0094270A">
        <w:rPr>
          <w:rStyle w:val="FontStyle51"/>
          <w:rFonts w:ascii="Arial" w:hAnsi="Arial" w:cs="Arial"/>
          <w:sz w:val="24"/>
          <w:szCs w:val="24"/>
        </w:rPr>
        <w:t>25% gruntu wchodzącego w skład działek nr</w:t>
      </w:r>
      <w:r w:rsidR="00FA7A16">
        <w:rPr>
          <w:rStyle w:val="FontStyle51"/>
          <w:rFonts w:ascii="Arial" w:hAnsi="Arial" w:cs="Arial"/>
          <w:sz w:val="24"/>
          <w:szCs w:val="24"/>
        </w:rPr>
        <w:t xml:space="preserve"> </w:t>
      </w:r>
      <w:r w:rsidRPr="0094270A">
        <w:rPr>
          <w:rStyle w:val="FontStyle51"/>
          <w:rFonts w:ascii="Arial" w:hAnsi="Arial" w:cs="Arial"/>
          <w:sz w:val="24"/>
          <w:szCs w:val="24"/>
        </w:rPr>
        <w:t xml:space="preserve">z obrębu ,podając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(s</w:t>
      </w:r>
      <w:r w:rsidR="00FA7A16">
        <w:rPr>
          <w:rStyle w:val="FontStyle51"/>
          <w:rFonts w:ascii="Arial" w:hAnsi="Arial" w:cs="Arial"/>
          <w:sz w:val="24"/>
          <w:szCs w:val="24"/>
        </w:rPr>
        <w:t>tr</w:t>
      </w:r>
      <w:r w:rsidRPr="0094270A">
        <w:rPr>
          <w:rStyle w:val="FontStyle51"/>
          <w:rFonts w:ascii="Arial" w:hAnsi="Arial" w:cs="Arial"/>
          <w:sz w:val="24"/>
          <w:szCs w:val="24"/>
        </w:rPr>
        <w:t xml:space="preserve">. 7), że działki te mają powierzchnię 489 </w:t>
      </w:r>
      <w:r w:rsidR="00FA7A16">
        <w:rPr>
          <w:rStyle w:val="FontStyle51"/>
          <w:rFonts w:ascii="Arial" w:hAnsi="Arial" w:cs="Arial"/>
          <w:sz w:val="24"/>
          <w:szCs w:val="24"/>
        </w:rPr>
        <w:t>m</w:t>
      </w:r>
      <w:r w:rsidR="00FA7A16" w:rsidRPr="00FA7A16">
        <w:rPr>
          <w:rStyle w:val="FontStyle51"/>
          <w:rFonts w:ascii="Arial" w:hAnsi="Arial" w:cs="Arial"/>
          <w:sz w:val="24"/>
          <w:szCs w:val="24"/>
          <w:vertAlign w:val="superscript"/>
        </w:rPr>
        <w:t>2</w:t>
      </w:r>
      <w:r w:rsidRPr="0094270A">
        <w:rPr>
          <w:rStyle w:val="FontStyle51"/>
          <w:rFonts w:ascii="Arial" w:hAnsi="Arial" w:cs="Arial"/>
          <w:sz w:val="24"/>
          <w:szCs w:val="24"/>
        </w:rPr>
        <w:t>. Następnie (str. 8)</w:t>
      </w:r>
      <w:r w:rsidR="00BD09C8">
        <w:rPr>
          <w:rStyle w:val="FontStyle51"/>
          <w:rFonts w:ascii="Arial" w:hAnsi="Arial" w:cs="Arial"/>
          <w:sz w:val="24"/>
          <w:szCs w:val="24"/>
        </w:rPr>
        <w:t xml:space="preserve"> </w:t>
      </w:r>
      <w:r w:rsidRPr="0094270A">
        <w:rPr>
          <w:rStyle w:val="FontStyle51"/>
          <w:rFonts w:ascii="Arial" w:hAnsi="Arial" w:cs="Arial"/>
          <w:sz w:val="24"/>
          <w:szCs w:val="24"/>
        </w:rPr>
        <w:t>powołuje się na operat szacunkowy z dnia 18 sierpnia 2014</w:t>
      </w:r>
      <w:r w:rsidR="00FA7A16">
        <w:rPr>
          <w:rStyle w:val="FontStyle51"/>
          <w:rFonts w:ascii="Arial" w:hAnsi="Arial" w:cs="Arial"/>
          <w:sz w:val="24"/>
          <w:szCs w:val="24"/>
        </w:rPr>
        <w:t xml:space="preserve"> r.</w:t>
      </w:r>
      <w:r w:rsidRPr="0094270A">
        <w:rPr>
          <w:rStyle w:val="FontStyle51"/>
          <w:rFonts w:ascii="Arial" w:hAnsi="Arial" w:cs="Arial"/>
          <w:sz w:val="24"/>
          <w:szCs w:val="24"/>
        </w:rPr>
        <w:t>, który wartość tych działek</w:t>
      </w:r>
      <w:r w:rsidR="00FA7A16">
        <w:rPr>
          <w:rStyle w:val="FontStyle51"/>
          <w:rFonts w:ascii="Arial" w:hAnsi="Arial" w:cs="Arial"/>
          <w:sz w:val="24"/>
          <w:szCs w:val="24"/>
        </w:rPr>
        <w:t xml:space="preserve"> </w:t>
      </w:r>
      <w:r w:rsidRPr="0094270A">
        <w:rPr>
          <w:rStyle w:val="FontStyle51"/>
          <w:rFonts w:ascii="Arial" w:hAnsi="Arial" w:cs="Arial"/>
          <w:sz w:val="24"/>
          <w:szCs w:val="24"/>
        </w:rPr>
        <w:t xml:space="preserve">określił na 12.520.194 </w:t>
      </w:r>
      <w:r w:rsidR="00FA7A16">
        <w:rPr>
          <w:rStyle w:val="FontStyle51"/>
          <w:rFonts w:ascii="Arial" w:hAnsi="Arial" w:cs="Arial"/>
          <w:sz w:val="24"/>
          <w:szCs w:val="24"/>
        </w:rPr>
        <w:t>m</w:t>
      </w:r>
      <w:r w:rsidR="00FA7A16" w:rsidRPr="00FA7A16">
        <w:rPr>
          <w:rStyle w:val="FontStyle51"/>
          <w:rFonts w:ascii="Arial" w:hAnsi="Arial" w:cs="Arial"/>
          <w:sz w:val="24"/>
          <w:szCs w:val="24"/>
          <w:vertAlign w:val="superscript"/>
        </w:rPr>
        <w:t>2</w:t>
      </w:r>
      <w:r w:rsidRPr="0094270A">
        <w:rPr>
          <w:rStyle w:val="FontStyle51"/>
          <w:rFonts w:ascii="Arial" w:hAnsi="Arial" w:cs="Arial"/>
          <w:sz w:val="24"/>
          <w:szCs w:val="24"/>
        </w:rPr>
        <w:t>. Decyzja przyznaje M. K</w:t>
      </w:r>
      <w:r w:rsidR="00FA7A16">
        <w:rPr>
          <w:rStyle w:val="FontStyle51"/>
          <w:rFonts w:ascii="Arial" w:hAnsi="Arial" w:cs="Arial"/>
          <w:sz w:val="24"/>
          <w:szCs w:val="24"/>
        </w:rPr>
        <w:t>.</w:t>
      </w:r>
      <w:r w:rsidRPr="0094270A">
        <w:rPr>
          <w:rStyle w:val="FontStyle51"/>
          <w:rFonts w:ascii="Arial" w:hAnsi="Arial" w:cs="Arial"/>
          <w:sz w:val="24"/>
          <w:szCs w:val="24"/>
        </w:rPr>
        <w:t xml:space="preserve"> </w:t>
      </w:r>
      <w:r w:rsidR="00FA7A16">
        <w:rPr>
          <w:rStyle w:val="FontStyle51"/>
          <w:rFonts w:ascii="Arial" w:hAnsi="Arial" w:cs="Arial"/>
          <w:sz w:val="24"/>
          <w:szCs w:val="24"/>
        </w:rPr>
        <w:t>j</w:t>
      </w:r>
      <w:r w:rsidRPr="0094270A">
        <w:rPr>
          <w:rStyle w:val="FontStyle51"/>
          <w:rFonts w:ascii="Arial" w:hAnsi="Arial" w:cs="Arial"/>
          <w:sz w:val="24"/>
          <w:szCs w:val="24"/>
        </w:rPr>
        <w:t>edną czwartą tej kwoty, tj.</w:t>
      </w:r>
      <w:r w:rsidR="005E6E96">
        <w:rPr>
          <w:rStyle w:val="FontStyle51"/>
          <w:rFonts w:ascii="Arial" w:hAnsi="Arial" w:cs="Arial"/>
          <w:sz w:val="24"/>
          <w:szCs w:val="24"/>
        </w:rPr>
        <w:t xml:space="preserve"> </w:t>
      </w:r>
      <w:r w:rsidRPr="0094270A">
        <w:rPr>
          <w:rStyle w:val="FontStyle51"/>
          <w:rFonts w:ascii="Arial" w:hAnsi="Arial" w:cs="Arial"/>
          <w:sz w:val="24"/>
          <w:szCs w:val="24"/>
        </w:rPr>
        <w:t>3</w:t>
      </w:r>
      <w:r w:rsidR="005E6E96">
        <w:rPr>
          <w:rStyle w:val="FontStyle51"/>
          <w:rFonts w:ascii="Arial" w:hAnsi="Arial" w:cs="Arial"/>
          <w:sz w:val="24"/>
          <w:szCs w:val="24"/>
        </w:rPr>
        <w:t xml:space="preserve"> </w:t>
      </w:r>
      <w:r w:rsidRPr="0094270A">
        <w:rPr>
          <w:rStyle w:val="FontStyle51"/>
          <w:rFonts w:ascii="Arial" w:hAnsi="Arial" w:cs="Arial"/>
          <w:sz w:val="24"/>
          <w:szCs w:val="24"/>
        </w:rPr>
        <w:t xml:space="preserve">130.048,50 </w:t>
      </w:r>
      <w:r w:rsidR="00FA7A16" w:rsidRPr="0094270A">
        <w:rPr>
          <w:rStyle w:val="FontStyle51"/>
          <w:rFonts w:ascii="Arial" w:hAnsi="Arial" w:cs="Arial"/>
          <w:sz w:val="24"/>
          <w:szCs w:val="24"/>
        </w:rPr>
        <w:t>zł</w:t>
      </w:r>
      <w:r w:rsidRPr="0094270A">
        <w:rPr>
          <w:rStyle w:val="FontStyle51"/>
          <w:rFonts w:ascii="Arial" w:hAnsi="Arial" w:cs="Arial"/>
          <w:sz w:val="24"/>
          <w:szCs w:val="24"/>
        </w:rPr>
        <w:t>. Z operatu wynika, że wspomniane działki mają 13362 m</w:t>
      </w:r>
      <w:r w:rsidR="00FA7A16">
        <w:rPr>
          <w:rStyle w:val="FontStyle51"/>
          <w:rFonts w:ascii="Arial" w:hAnsi="Arial" w:cs="Arial"/>
          <w:sz w:val="24"/>
          <w:szCs w:val="24"/>
          <w:vertAlign w:val="superscript"/>
        </w:rPr>
        <w:t>2</w:t>
      </w:r>
      <w:r w:rsidRPr="0094270A">
        <w:rPr>
          <w:rStyle w:val="FontStyle51"/>
          <w:rFonts w:ascii="Arial" w:hAnsi="Arial" w:cs="Arial"/>
          <w:sz w:val="24"/>
          <w:szCs w:val="24"/>
        </w:rPr>
        <w:t>, nie zaś 489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jak</w:t>
      </w:r>
      <w:r w:rsidR="00FA7A16">
        <w:rPr>
          <w:rStyle w:val="FontStyle51"/>
          <w:rFonts w:ascii="Arial" w:hAnsi="Arial" w:cs="Arial"/>
          <w:sz w:val="24"/>
          <w:szCs w:val="24"/>
        </w:rPr>
        <w:t xml:space="preserve"> </w:t>
      </w:r>
      <w:r w:rsidRPr="0094270A">
        <w:rPr>
          <w:rStyle w:val="FontStyle51"/>
          <w:rFonts w:ascii="Arial" w:hAnsi="Arial" w:cs="Arial"/>
          <w:sz w:val="24"/>
          <w:szCs w:val="24"/>
        </w:rPr>
        <w:t xml:space="preserve">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na str. 7. Natomiast w innym miejscu </w:t>
      </w:r>
      <w:r w:rsidR="008928C2">
        <w:rPr>
          <w:rStyle w:val="FontStyle51"/>
          <w:rFonts w:ascii="Arial" w:hAnsi="Arial" w:cs="Arial"/>
          <w:sz w:val="24"/>
          <w:szCs w:val="24"/>
        </w:rPr>
        <w:t xml:space="preserve">uzasadnienia </w:t>
      </w:r>
      <w:r w:rsidRPr="0094270A">
        <w:rPr>
          <w:rStyle w:val="FontStyle51"/>
          <w:rFonts w:ascii="Arial" w:hAnsi="Arial" w:cs="Arial"/>
          <w:sz w:val="24"/>
          <w:szCs w:val="24"/>
        </w:rPr>
        <w:t>decyzji (str. 5) Prezydent</w:t>
      </w:r>
      <w:r w:rsidR="005E6E96">
        <w:rPr>
          <w:rStyle w:val="FontStyle51"/>
          <w:rFonts w:ascii="Arial" w:hAnsi="Arial" w:cs="Arial"/>
          <w:sz w:val="24"/>
          <w:szCs w:val="24"/>
        </w:rPr>
        <w:t xml:space="preserv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wskazuje, że oprócz łych czterech działek, stanowiących własność Skarbu</w:t>
      </w:r>
      <w:r w:rsidR="005E6E96">
        <w:rPr>
          <w:rStyle w:val="FontStyle51"/>
          <w:rFonts w:ascii="Arial" w:hAnsi="Arial" w:cs="Arial"/>
          <w:sz w:val="24"/>
          <w:szCs w:val="24"/>
        </w:rPr>
        <w:t xml:space="preserve"> </w:t>
      </w:r>
      <w:r w:rsidRPr="0094270A">
        <w:rPr>
          <w:rStyle w:val="FontStyle51"/>
          <w:rFonts w:ascii="Arial" w:hAnsi="Arial" w:cs="Arial"/>
          <w:sz w:val="24"/>
          <w:szCs w:val="24"/>
        </w:rPr>
        <w:t>Państwa, w skład nieruchomości przy ul. Wolskiej 101 wchodzą działki nr z obrębu</w:t>
      </w:r>
      <w:r w:rsidR="005E6E96">
        <w:rPr>
          <w:rStyle w:val="FontStyle51"/>
          <w:rFonts w:ascii="Arial" w:hAnsi="Arial" w:cs="Arial"/>
          <w:sz w:val="24"/>
          <w:szCs w:val="24"/>
        </w:rPr>
        <w:t xml:space="preserve">. </w:t>
      </w:r>
      <w:r w:rsidRPr="0094270A">
        <w:rPr>
          <w:rStyle w:val="FontStyle51"/>
          <w:rFonts w:ascii="Arial" w:hAnsi="Arial" w:cs="Arial"/>
          <w:sz w:val="24"/>
          <w:szCs w:val="24"/>
        </w:rPr>
        <w:t>Zarazem informuje, że odszkodowanie za działki nr</w:t>
      </w:r>
      <w:r w:rsidR="005E6E96">
        <w:rPr>
          <w:rStyle w:val="FontStyle51"/>
          <w:rFonts w:ascii="Arial" w:hAnsi="Arial" w:cs="Arial"/>
          <w:sz w:val="24"/>
          <w:szCs w:val="24"/>
        </w:rPr>
        <w:t xml:space="preserve"> </w:t>
      </w:r>
      <w:r w:rsidRPr="0094270A">
        <w:rPr>
          <w:rStyle w:val="FontStyle51"/>
          <w:rFonts w:ascii="Arial" w:hAnsi="Arial" w:cs="Arial"/>
          <w:sz w:val="24"/>
          <w:szCs w:val="24"/>
        </w:rPr>
        <w:t>9 i</w:t>
      </w:r>
      <w:r w:rsidR="005E6E96">
        <w:rPr>
          <w:rStyle w:val="FontStyle51"/>
          <w:rFonts w:ascii="Arial" w:hAnsi="Arial" w:cs="Arial"/>
          <w:sz w:val="24"/>
          <w:szCs w:val="24"/>
        </w:rPr>
        <w:t xml:space="preserve"> </w:t>
      </w:r>
      <w:r w:rsidRPr="0094270A">
        <w:rPr>
          <w:rStyle w:val="FontStyle51"/>
          <w:rFonts w:ascii="Arial" w:hAnsi="Arial" w:cs="Arial"/>
          <w:sz w:val="24"/>
          <w:szCs w:val="24"/>
        </w:rPr>
        <w:t xml:space="preserve">stanowiące własność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zostało przyznane decyzją nr485</w:t>
      </w:r>
      <w:r w:rsidR="005E6E96">
        <w:rPr>
          <w:rStyle w:val="FontStyle51"/>
          <w:rFonts w:ascii="Arial" w:hAnsi="Arial" w:cs="Arial"/>
          <w:sz w:val="24"/>
          <w:szCs w:val="24"/>
        </w:rPr>
        <w:t>/</w:t>
      </w:r>
      <w:r w:rsidRPr="0094270A">
        <w:rPr>
          <w:rStyle w:val="FontStyle51"/>
          <w:rFonts w:ascii="Arial" w:hAnsi="Arial" w:cs="Arial"/>
          <w:sz w:val="24"/>
          <w:szCs w:val="24"/>
        </w:rPr>
        <w:t>GK</w:t>
      </w:r>
      <w:r w:rsidR="005E6E96">
        <w:rPr>
          <w:rStyle w:val="FontStyle51"/>
          <w:rFonts w:ascii="Arial" w:hAnsi="Arial" w:cs="Arial"/>
          <w:sz w:val="24"/>
          <w:szCs w:val="24"/>
        </w:rPr>
        <w:t>/</w:t>
      </w:r>
      <w:r w:rsidRPr="0094270A">
        <w:rPr>
          <w:rStyle w:val="FontStyle51"/>
          <w:rFonts w:ascii="Arial" w:hAnsi="Arial" w:cs="Arial"/>
          <w:sz w:val="24"/>
          <w:szCs w:val="24"/>
        </w:rPr>
        <w:t xml:space="preserve">DW/2014 z dnia 9 października 2014 r., w kwocie 485.193,00 zł. Z danych ujawnionych w decyzji nr 485/GK/DW/2014 wynika, że powierzchnia owych trzech </w:t>
      </w:r>
      <w:r w:rsidRPr="0094270A">
        <w:rPr>
          <w:rStyle w:val="FontStyle51"/>
          <w:rFonts w:ascii="Arial" w:hAnsi="Arial" w:cs="Arial"/>
          <w:sz w:val="24"/>
          <w:szCs w:val="24"/>
        </w:rPr>
        <w:lastRenderedPageBreak/>
        <w:t>działek wynosi 489 m</w:t>
      </w:r>
      <w:r w:rsidR="005E6E96">
        <w:rPr>
          <w:rStyle w:val="FontStyle51"/>
          <w:rFonts w:ascii="Arial" w:hAnsi="Arial" w:cs="Arial"/>
          <w:sz w:val="24"/>
          <w:szCs w:val="24"/>
          <w:vertAlign w:val="superscript"/>
        </w:rPr>
        <w:t>2</w:t>
      </w:r>
      <w:r w:rsidRPr="0094270A">
        <w:rPr>
          <w:rStyle w:val="FontStyle51"/>
          <w:rFonts w:ascii="Arial" w:hAnsi="Arial" w:cs="Arial"/>
          <w:sz w:val="24"/>
          <w:szCs w:val="24"/>
        </w:rPr>
        <w:t xml:space="preserve">. Z wymienionego powyżej operatu szacunkowego wynika, że został on sporządzony dla wyceny gruntu o powierzchni 13 851 </w:t>
      </w:r>
      <w:r w:rsidR="005E6E96">
        <w:rPr>
          <w:rStyle w:val="FontStyle51"/>
          <w:rFonts w:ascii="Arial" w:hAnsi="Arial" w:cs="Arial"/>
          <w:sz w:val="24"/>
          <w:szCs w:val="24"/>
        </w:rPr>
        <w:t>m</w:t>
      </w:r>
      <w:r w:rsidR="005E6E96" w:rsidRPr="005E6E96">
        <w:rPr>
          <w:rStyle w:val="FontStyle51"/>
          <w:rFonts w:ascii="Arial" w:hAnsi="Arial" w:cs="Arial"/>
          <w:sz w:val="24"/>
          <w:szCs w:val="24"/>
          <w:vertAlign w:val="superscript"/>
        </w:rPr>
        <w:t>2</w:t>
      </w:r>
      <w:r w:rsidRPr="005E6E96">
        <w:rPr>
          <w:rStyle w:val="FontStyle51"/>
          <w:rFonts w:ascii="Arial" w:hAnsi="Arial" w:cs="Arial"/>
          <w:sz w:val="24"/>
          <w:szCs w:val="24"/>
          <w:vertAlign w:val="superscript"/>
        </w:rPr>
        <w:t xml:space="preserve"> </w:t>
      </w:r>
      <w:r w:rsidRPr="0094270A">
        <w:rPr>
          <w:rStyle w:val="FontStyle51"/>
          <w:rFonts w:ascii="Arial" w:hAnsi="Arial" w:cs="Arial"/>
          <w:sz w:val="24"/>
          <w:szCs w:val="24"/>
        </w:rPr>
        <w:t>(nie 13 968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jak w rozpatrywanym wniosku),</w:t>
      </w:r>
      <w:r w:rsidR="005E6E96">
        <w:rPr>
          <w:rStyle w:val="FontStyle51"/>
          <w:rFonts w:ascii="Arial" w:hAnsi="Arial" w:cs="Arial"/>
          <w:sz w:val="24"/>
          <w:szCs w:val="24"/>
        </w:rPr>
        <w:t xml:space="preserve"> </w:t>
      </w:r>
      <w:r w:rsidRPr="0094270A">
        <w:rPr>
          <w:rStyle w:val="FontStyle51"/>
          <w:rFonts w:ascii="Arial" w:hAnsi="Arial" w:cs="Arial"/>
          <w:sz w:val="24"/>
          <w:szCs w:val="24"/>
        </w:rPr>
        <w:t>obejmującego części państwowych działek nr</w:t>
      </w:r>
      <w:r w:rsidR="005E6E96">
        <w:rPr>
          <w:rStyle w:val="FontStyle51"/>
          <w:rFonts w:ascii="Arial" w:hAnsi="Arial" w:cs="Arial"/>
          <w:sz w:val="24"/>
          <w:szCs w:val="24"/>
        </w:rPr>
        <w:t xml:space="preserve"> </w:t>
      </w:r>
      <w:r w:rsidRPr="0094270A">
        <w:rPr>
          <w:rStyle w:val="FontStyle51"/>
          <w:rFonts w:ascii="Arial" w:hAnsi="Arial" w:cs="Arial"/>
          <w:sz w:val="24"/>
          <w:szCs w:val="24"/>
        </w:rPr>
        <w:t>oraz części miejskich</w:t>
      </w:r>
      <w:r w:rsidR="005E6E96">
        <w:rPr>
          <w:rStyle w:val="FontStyle51"/>
          <w:rFonts w:ascii="Arial" w:hAnsi="Arial" w:cs="Arial"/>
          <w:sz w:val="24"/>
          <w:szCs w:val="24"/>
        </w:rPr>
        <w:t xml:space="preserve"> </w:t>
      </w:r>
      <w:r w:rsidRPr="0094270A">
        <w:rPr>
          <w:rStyle w:val="FontStyle51"/>
          <w:rFonts w:ascii="Arial" w:hAnsi="Arial" w:cs="Arial"/>
          <w:sz w:val="24"/>
          <w:szCs w:val="24"/>
        </w:rPr>
        <w:t>działek nr, wszystkie z obrębu. Wycena nie obejmuje działek nr 4</w:t>
      </w:r>
      <w:r w:rsidR="005E6E96">
        <w:rPr>
          <w:rStyle w:val="FontStyle51"/>
          <w:rFonts w:ascii="Arial" w:hAnsi="Arial" w:cs="Arial"/>
          <w:sz w:val="24"/>
          <w:szCs w:val="24"/>
        </w:rPr>
        <w:t>.</w:t>
      </w:r>
    </w:p>
    <w:p w14:paraId="1198391D" w14:textId="590FB3CB" w:rsidR="000F407B" w:rsidRPr="0094270A" w:rsidRDefault="000F407B" w:rsidP="00226DB3">
      <w:pPr>
        <w:pStyle w:val="Style18"/>
        <w:widowControl/>
        <w:tabs>
          <w:tab w:val="left" w:pos="5717"/>
          <w:tab w:val="left" w:pos="8590"/>
        </w:tabs>
        <w:spacing w:line="360" w:lineRule="auto"/>
        <w:ind w:firstLine="0"/>
        <w:rPr>
          <w:rStyle w:val="FontStyle51"/>
          <w:rFonts w:ascii="Arial" w:hAnsi="Arial" w:cs="Arial"/>
          <w:sz w:val="24"/>
          <w:szCs w:val="24"/>
        </w:rPr>
      </w:pPr>
      <w:r w:rsidRPr="0094270A">
        <w:rPr>
          <w:rStyle w:val="FontStyle51"/>
          <w:rFonts w:ascii="Arial" w:hAnsi="Arial" w:cs="Arial"/>
          <w:sz w:val="24"/>
          <w:szCs w:val="24"/>
        </w:rPr>
        <w:t>Zatem Decyzja dotyczy 25% gruntu o powierzchni 13 362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zaś Prezydent </w:t>
      </w:r>
      <w:r w:rsidR="005E6E96">
        <w:rPr>
          <w:rStyle w:val="FontStyle51"/>
          <w:rFonts w:ascii="Arial" w:hAnsi="Arial" w:cs="Arial"/>
          <w:sz w:val="24"/>
          <w:szCs w:val="24"/>
        </w:rPr>
        <w:t xml:space="preserve">Miasta Stołecznego </w:t>
      </w:r>
      <w:r w:rsidRPr="0094270A">
        <w:rPr>
          <w:rStyle w:val="FontStyle51"/>
          <w:rFonts w:ascii="Arial" w:hAnsi="Arial" w:cs="Arial"/>
          <w:sz w:val="24"/>
          <w:szCs w:val="24"/>
        </w:rPr>
        <w:t>Warszawy nie rozstrzygnął w całości wniosku o odszkodowanie. Przy czym nie chodzi o</w:t>
      </w:r>
      <w:r w:rsidR="005E6E96">
        <w:rPr>
          <w:rStyle w:val="FontStyle51"/>
          <w:rFonts w:ascii="Arial" w:hAnsi="Arial" w:cs="Arial"/>
          <w:sz w:val="24"/>
          <w:szCs w:val="24"/>
        </w:rPr>
        <w:t xml:space="preserve"> </w:t>
      </w:r>
      <w:r w:rsidRPr="0094270A">
        <w:rPr>
          <w:rStyle w:val="FontStyle51"/>
          <w:rFonts w:ascii="Arial" w:hAnsi="Arial" w:cs="Arial"/>
          <w:sz w:val="24"/>
          <w:szCs w:val="24"/>
        </w:rPr>
        <w:t>pozostałe 75% gruntu obejmującego działki n</w:t>
      </w:r>
      <w:r w:rsidR="005E6E96">
        <w:rPr>
          <w:rStyle w:val="FontStyle51"/>
          <w:rFonts w:ascii="Arial" w:hAnsi="Arial" w:cs="Arial"/>
          <w:sz w:val="24"/>
          <w:szCs w:val="24"/>
        </w:rPr>
        <w:t xml:space="preserve">r </w:t>
      </w:r>
      <w:r w:rsidRPr="0094270A">
        <w:rPr>
          <w:rStyle w:val="FontStyle51"/>
          <w:rFonts w:ascii="Arial" w:hAnsi="Arial" w:cs="Arial"/>
          <w:sz w:val="24"/>
          <w:szCs w:val="24"/>
        </w:rPr>
        <w:t>z obrębu,</w:t>
      </w:r>
      <w:r w:rsidR="00226DB3">
        <w:rPr>
          <w:rStyle w:val="FontStyle51"/>
          <w:rFonts w:ascii="Arial" w:hAnsi="Arial" w:cs="Arial"/>
          <w:sz w:val="24"/>
          <w:szCs w:val="24"/>
        </w:rPr>
        <w:t xml:space="preserve"> </w:t>
      </w:r>
      <w:r w:rsidRPr="0094270A">
        <w:rPr>
          <w:rStyle w:val="FontStyle51"/>
          <w:rFonts w:ascii="Arial" w:hAnsi="Arial" w:cs="Arial"/>
          <w:sz w:val="24"/>
          <w:szCs w:val="24"/>
        </w:rPr>
        <w:t>lecz</w:t>
      </w:r>
      <w:r w:rsidR="005E6E96">
        <w:rPr>
          <w:rStyle w:val="FontStyle51"/>
          <w:rFonts w:ascii="Arial" w:hAnsi="Arial" w:cs="Arial"/>
          <w:sz w:val="24"/>
          <w:szCs w:val="24"/>
        </w:rPr>
        <w:t xml:space="preserve"> </w:t>
      </w:r>
      <w:r w:rsidRPr="0094270A">
        <w:rPr>
          <w:rStyle w:val="FontStyle51"/>
          <w:rFonts w:ascii="Arial" w:hAnsi="Arial" w:cs="Arial"/>
          <w:sz w:val="24"/>
          <w:szCs w:val="24"/>
        </w:rPr>
        <w:t>o zupełnie pominięte działki nr o powierzchni 117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Fakt, że działki nr zostały pominięte, potwierdza treść pisma Biura Spraw Dekretowych Urzędu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dnia 20 maja 2019</w:t>
      </w:r>
      <w:r w:rsidR="00226DB3">
        <w:rPr>
          <w:rStyle w:val="FontStyle51"/>
          <w:rFonts w:ascii="Arial" w:hAnsi="Arial" w:cs="Arial"/>
          <w:sz w:val="24"/>
          <w:szCs w:val="24"/>
        </w:rPr>
        <w:t xml:space="preserve"> </w:t>
      </w:r>
      <w:r w:rsidRPr="0094270A">
        <w:rPr>
          <w:rStyle w:val="FontStyle51"/>
          <w:rFonts w:ascii="Arial" w:hAnsi="Arial" w:cs="Arial"/>
          <w:sz w:val="24"/>
          <w:szCs w:val="24"/>
        </w:rPr>
        <w:t>r., skierowanego do Naczelnika Podlaskiego Urzędu Celno-Skarbowego w Białymstoku. Biuro informuje bowiem, że w zakresie części nieruchomości przy ul. Wolskiej 101, stanowiącej własność Skarbu Państwa, wydane zostały dwie decyzje (567 GK/DW/2014 i 226</w:t>
      </w:r>
      <w:r w:rsidR="00226DB3">
        <w:rPr>
          <w:rStyle w:val="FontStyle51"/>
          <w:rFonts w:ascii="Arial" w:hAnsi="Arial" w:cs="Arial"/>
          <w:sz w:val="24"/>
          <w:szCs w:val="24"/>
        </w:rPr>
        <w:t>/</w:t>
      </w:r>
      <w:r w:rsidRPr="0094270A">
        <w:rPr>
          <w:rStyle w:val="FontStyle51"/>
          <w:rFonts w:ascii="Arial" w:hAnsi="Arial" w:cs="Arial"/>
          <w:sz w:val="24"/>
          <w:szCs w:val="24"/>
        </w:rPr>
        <w:t>GK/DW</w:t>
      </w:r>
      <w:r w:rsidR="00226DB3">
        <w:rPr>
          <w:rStyle w:val="FontStyle51"/>
          <w:rFonts w:ascii="Arial" w:hAnsi="Arial" w:cs="Arial"/>
          <w:sz w:val="24"/>
          <w:szCs w:val="24"/>
        </w:rPr>
        <w:t>/</w:t>
      </w:r>
      <w:r w:rsidRPr="0094270A">
        <w:rPr>
          <w:rStyle w:val="FontStyle51"/>
          <w:rFonts w:ascii="Arial" w:hAnsi="Arial" w:cs="Arial"/>
          <w:sz w:val="24"/>
          <w:szCs w:val="24"/>
        </w:rPr>
        <w:t xml:space="preserve">2015), zaś w zakresie części stanowiącej własność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w:t>
      </w:r>
      <w:r w:rsidR="00226DB3">
        <w:rPr>
          <w:rStyle w:val="FontStyle51"/>
          <w:rFonts w:ascii="Arial" w:hAnsi="Arial" w:cs="Arial"/>
          <w:sz w:val="24"/>
          <w:szCs w:val="24"/>
        </w:rPr>
        <w:t>a</w:t>
      </w:r>
      <w:r w:rsidRPr="0094270A">
        <w:rPr>
          <w:rStyle w:val="FontStyle51"/>
          <w:rFonts w:ascii="Arial" w:hAnsi="Arial" w:cs="Arial"/>
          <w:sz w:val="24"/>
          <w:szCs w:val="24"/>
        </w:rPr>
        <w:t xml:space="preserve"> wydano jedną decyzję (485</w:t>
      </w:r>
      <w:r w:rsidR="00226DB3">
        <w:rPr>
          <w:rStyle w:val="FontStyle51"/>
          <w:rFonts w:ascii="Arial" w:hAnsi="Arial" w:cs="Arial"/>
          <w:sz w:val="24"/>
          <w:szCs w:val="24"/>
        </w:rPr>
        <w:t>/</w:t>
      </w:r>
      <w:r w:rsidRPr="0094270A">
        <w:rPr>
          <w:rStyle w:val="FontStyle51"/>
          <w:rFonts w:ascii="Arial" w:hAnsi="Arial" w:cs="Arial"/>
          <w:sz w:val="24"/>
          <w:szCs w:val="24"/>
        </w:rPr>
        <w:t>GK/DW</w:t>
      </w:r>
      <w:r w:rsidR="00226DB3">
        <w:rPr>
          <w:rStyle w:val="FontStyle51"/>
          <w:rFonts w:ascii="Arial" w:hAnsi="Arial" w:cs="Arial"/>
          <w:sz w:val="24"/>
          <w:szCs w:val="24"/>
        </w:rPr>
        <w:t>/</w:t>
      </w:r>
      <w:r w:rsidRPr="0094270A">
        <w:rPr>
          <w:rStyle w:val="FontStyle51"/>
          <w:rFonts w:ascii="Arial" w:hAnsi="Arial" w:cs="Arial"/>
          <w:sz w:val="24"/>
          <w:szCs w:val="24"/>
        </w:rPr>
        <w:t>2014). Stwierdza ponadto, że przyznane odszkodowania zostały wypłacone, a do zakończenia pozostaje rozpatrzenie wniosku w zakresie pozostałej części odszkodowania za grunty Skarbu Państwa (50%).</w:t>
      </w:r>
    </w:p>
    <w:p w14:paraId="17D3D2B2" w14:textId="77777777" w:rsidR="000F407B" w:rsidRPr="0094270A" w:rsidRDefault="000F407B" w:rsidP="00226DB3">
      <w:pPr>
        <w:pStyle w:val="Style5"/>
        <w:widowControl/>
        <w:spacing w:line="360" w:lineRule="auto"/>
        <w:ind w:firstLine="0"/>
        <w:rPr>
          <w:rStyle w:val="FontStyle51"/>
          <w:rFonts w:ascii="Arial" w:hAnsi="Arial" w:cs="Arial"/>
          <w:sz w:val="24"/>
          <w:szCs w:val="24"/>
        </w:rPr>
      </w:pPr>
      <w:r w:rsidRPr="0094270A">
        <w:rPr>
          <w:rStyle w:val="FontStyle51"/>
          <w:rFonts w:ascii="Arial" w:hAnsi="Arial" w:cs="Arial"/>
          <w:sz w:val="24"/>
          <w:szCs w:val="24"/>
        </w:rPr>
        <w:t>Społeczna Rada zwróciła uwagę, iż Biuro Spraw Dekretowych w wyżej wymienionym piśmie nie wskazało, iżby wniosek miał być rozpatrzony w zakresie działek nr 84 i 86.</w:t>
      </w:r>
    </w:p>
    <w:p w14:paraId="3446C33E" w14:textId="5AC65CC6" w:rsidR="000F407B" w:rsidRPr="0094270A" w:rsidRDefault="000F407B" w:rsidP="00226DB3">
      <w:pPr>
        <w:pStyle w:val="Style5"/>
        <w:widowControl/>
        <w:tabs>
          <w:tab w:val="left" w:pos="3924"/>
        </w:tabs>
        <w:spacing w:line="360" w:lineRule="auto"/>
        <w:ind w:firstLine="0"/>
        <w:rPr>
          <w:rStyle w:val="FontStyle51"/>
          <w:rFonts w:ascii="Arial" w:hAnsi="Arial" w:cs="Arial"/>
          <w:sz w:val="24"/>
          <w:szCs w:val="24"/>
        </w:rPr>
      </w:pPr>
      <w:r w:rsidRPr="0094270A">
        <w:rPr>
          <w:rStyle w:val="FontStyle51"/>
          <w:rFonts w:ascii="Arial" w:hAnsi="Arial" w:cs="Arial"/>
          <w:sz w:val="24"/>
          <w:szCs w:val="24"/>
        </w:rPr>
        <w:t>Zdaniem Społecznej Rady decyzja została podjęta na podstawie dokumentu</w:t>
      </w:r>
      <w:r w:rsidR="00226DB3">
        <w:rPr>
          <w:rStyle w:val="FontStyle51"/>
          <w:rFonts w:ascii="Arial" w:hAnsi="Arial" w:cs="Arial"/>
          <w:sz w:val="24"/>
          <w:szCs w:val="24"/>
        </w:rPr>
        <w:t xml:space="preserve"> </w:t>
      </w:r>
      <w:r w:rsidRPr="0094270A">
        <w:rPr>
          <w:rStyle w:val="FontStyle51"/>
          <w:rFonts w:ascii="Arial" w:hAnsi="Arial" w:cs="Arial"/>
          <w:sz w:val="24"/>
          <w:szCs w:val="24"/>
        </w:rPr>
        <w:t>prywatnego, co jest niedopuszczalne w postępowaniu administracyjnym. Opinia geodety</w:t>
      </w:r>
      <w:r w:rsidR="00226DB3">
        <w:rPr>
          <w:rStyle w:val="FontStyle51"/>
          <w:rFonts w:ascii="Arial" w:hAnsi="Arial" w:cs="Arial"/>
          <w:sz w:val="24"/>
          <w:szCs w:val="24"/>
        </w:rPr>
        <w:t xml:space="preserve"> </w:t>
      </w:r>
      <w:r w:rsidRPr="0094270A">
        <w:rPr>
          <w:rStyle w:val="FontStyle51"/>
          <w:rFonts w:ascii="Arial" w:hAnsi="Arial" w:cs="Arial"/>
          <w:sz w:val="24"/>
          <w:szCs w:val="24"/>
        </w:rPr>
        <w:t>uprawnionego, Jacka O</w:t>
      </w:r>
      <w:r w:rsidR="00226DB3">
        <w:rPr>
          <w:rStyle w:val="FontStyle51"/>
          <w:rFonts w:ascii="Arial" w:hAnsi="Arial" w:cs="Arial"/>
          <w:sz w:val="24"/>
          <w:szCs w:val="24"/>
        </w:rPr>
        <w:t xml:space="preserve">. </w:t>
      </w:r>
      <w:r w:rsidRPr="0094270A">
        <w:rPr>
          <w:rStyle w:val="FontStyle51"/>
          <w:rFonts w:ascii="Arial" w:hAnsi="Arial" w:cs="Arial"/>
          <w:sz w:val="24"/>
          <w:szCs w:val="24"/>
        </w:rPr>
        <w:t>z dnia 14 lutego 2014 r., nie stanowi dokumentu</w:t>
      </w:r>
    </w:p>
    <w:p w14:paraId="050CD7CE" w14:textId="15EE35F0" w:rsidR="000F407B" w:rsidRPr="0094270A" w:rsidRDefault="000F407B" w:rsidP="00627C5B">
      <w:pPr>
        <w:pStyle w:val="Style1"/>
        <w:widowControl/>
        <w:tabs>
          <w:tab w:val="left" w:pos="2758"/>
        </w:tabs>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wykonanego na zlecenie organu w trybie art. 84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w:t>
      </w:r>
      <w:r w:rsidR="00226DB3">
        <w:rPr>
          <w:rStyle w:val="FontStyle51"/>
          <w:rFonts w:ascii="Arial" w:hAnsi="Arial" w:cs="Arial"/>
          <w:sz w:val="24"/>
          <w:szCs w:val="24"/>
        </w:rPr>
        <w:t>k.p.a.</w:t>
      </w:r>
      <w:r w:rsidRPr="0094270A">
        <w:rPr>
          <w:rStyle w:val="FontStyle51"/>
          <w:rFonts w:ascii="Arial" w:hAnsi="Arial" w:cs="Arial"/>
          <w:sz w:val="24"/>
          <w:szCs w:val="24"/>
        </w:rPr>
        <w:t>, na którym mogłaby opierać się</w:t>
      </w:r>
      <w:r w:rsidR="00226DB3">
        <w:rPr>
          <w:rStyle w:val="FontStyle51"/>
          <w:rFonts w:ascii="Arial" w:hAnsi="Arial" w:cs="Arial"/>
          <w:sz w:val="24"/>
          <w:szCs w:val="24"/>
        </w:rPr>
        <w:t xml:space="preserve"> </w:t>
      </w:r>
      <w:r w:rsidRPr="0094270A">
        <w:rPr>
          <w:rStyle w:val="FontStyle51"/>
          <w:rFonts w:ascii="Arial" w:hAnsi="Arial" w:cs="Arial"/>
          <w:sz w:val="24"/>
          <w:szCs w:val="24"/>
        </w:rPr>
        <w:t>decyzja administracyjna. W aktach sprawy takiego dokumentu nie ma. O tym, że opinię</w:t>
      </w:r>
      <w:r w:rsidR="00226DB3">
        <w:rPr>
          <w:rStyle w:val="FontStyle51"/>
          <w:rFonts w:ascii="Arial" w:hAnsi="Arial" w:cs="Arial"/>
          <w:sz w:val="24"/>
          <w:szCs w:val="24"/>
        </w:rPr>
        <w:t xml:space="preserve"> </w:t>
      </w:r>
      <w:r w:rsidRPr="0094270A">
        <w:rPr>
          <w:rStyle w:val="FontStyle51"/>
          <w:rFonts w:ascii="Arial" w:hAnsi="Arial" w:cs="Arial"/>
          <w:sz w:val="24"/>
          <w:szCs w:val="24"/>
        </w:rPr>
        <w:t>wykonano na zlecenie strony (wnioskodawcy), świadczy treść jej nagłówka. Opinia „Dotyczy</w:t>
      </w:r>
      <w:r w:rsidR="00226DB3">
        <w:rPr>
          <w:rStyle w:val="FontStyle51"/>
          <w:rFonts w:ascii="Arial" w:hAnsi="Arial" w:cs="Arial"/>
          <w:sz w:val="24"/>
          <w:szCs w:val="24"/>
        </w:rPr>
        <w:t xml:space="preserve"> </w:t>
      </w:r>
      <w:r w:rsidRPr="0094270A">
        <w:rPr>
          <w:rStyle w:val="FontStyle51"/>
          <w:rFonts w:ascii="Arial" w:hAnsi="Arial" w:cs="Arial"/>
          <w:sz w:val="24"/>
          <w:szCs w:val="24"/>
        </w:rPr>
        <w:t>rozliczenia (...) w celu uzyskania odszkodowania zgodnie z art. 215 Ustawy o gospodarce</w:t>
      </w:r>
      <w:r w:rsidR="00226DB3">
        <w:rPr>
          <w:rStyle w:val="FontStyle51"/>
          <w:rFonts w:ascii="Arial" w:hAnsi="Arial" w:cs="Arial"/>
          <w:sz w:val="24"/>
          <w:szCs w:val="24"/>
        </w:rPr>
        <w:t xml:space="preserve"> </w:t>
      </w:r>
      <w:r w:rsidRPr="0094270A">
        <w:rPr>
          <w:rStyle w:val="FontStyle51"/>
          <w:rFonts w:ascii="Arial" w:hAnsi="Arial" w:cs="Arial"/>
          <w:sz w:val="24"/>
          <w:szCs w:val="24"/>
        </w:rPr>
        <w:t>nieruchomościami". Oczywiste jest, że to strona działała w celu uzyskania odszkodowania.</w:t>
      </w:r>
      <w:r w:rsidRPr="0094270A">
        <w:rPr>
          <w:rStyle w:val="FontStyle51"/>
          <w:rFonts w:ascii="Arial" w:hAnsi="Arial" w:cs="Arial"/>
          <w:sz w:val="24"/>
          <w:szCs w:val="24"/>
        </w:rPr>
        <w:br/>
      </w:r>
      <w:r w:rsidRPr="003A5757">
        <w:rPr>
          <w:rStyle w:val="FontStyle51"/>
          <w:rFonts w:ascii="Arial" w:hAnsi="Arial" w:cs="Arial"/>
          <w:sz w:val="24"/>
          <w:szCs w:val="24"/>
        </w:rPr>
        <w:t>Opinia J. O.</w:t>
      </w:r>
      <w:r w:rsidR="007F5A54">
        <w:rPr>
          <w:rStyle w:val="FontStyle51"/>
          <w:rFonts w:ascii="Arial" w:hAnsi="Arial" w:cs="Arial"/>
          <w:sz w:val="24"/>
          <w:szCs w:val="24"/>
        </w:rPr>
        <w:t xml:space="preserve"> </w:t>
      </w:r>
      <w:r w:rsidRPr="0094270A">
        <w:rPr>
          <w:rStyle w:val="FontStyle51"/>
          <w:rFonts w:ascii="Arial" w:hAnsi="Arial" w:cs="Arial"/>
          <w:sz w:val="24"/>
          <w:szCs w:val="24"/>
        </w:rPr>
        <w:t>jest zestawieniem powierzchni części działek ewidencyjnych</w:t>
      </w:r>
      <w:r w:rsidR="007F5A54">
        <w:rPr>
          <w:rStyle w:val="FontStyle51"/>
          <w:rFonts w:ascii="Arial" w:hAnsi="Arial" w:cs="Arial"/>
          <w:sz w:val="24"/>
          <w:szCs w:val="24"/>
        </w:rPr>
        <w:t xml:space="preserve"> </w:t>
      </w:r>
      <w:r w:rsidRPr="0094270A">
        <w:rPr>
          <w:rStyle w:val="FontStyle51"/>
          <w:rFonts w:ascii="Arial" w:hAnsi="Arial" w:cs="Arial"/>
          <w:sz w:val="24"/>
          <w:szCs w:val="24"/>
        </w:rPr>
        <w:t>wchodzących w skład hipotecznych nieruchomości przy ul. Wolskiej 99, 101 i 103 wraz z</w:t>
      </w:r>
      <w:r w:rsidR="007F5A54">
        <w:rPr>
          <w:rStyle w:val="FontStyle51"/>
          <w:rFonts w:ascii="Arial" w:hAnsi="Arial" w:cs="Arial"/>
          <w:sz w:val="24"/>
          <w:szCs w:val="24"/>
        </w:rPr>
        <w:t xml:space="preserve"> </w:t>
      </w:r>
      <w:r w:rsidRPr="0094270A">
        <w:rPr>
          <w:rStyle w:val="FontStyle51"/>
          <w:rFonts w:ascii="Arial" w:hAnsi="Arial" w:cs="Arial"/>
          <w:sz w:val="24"/>
          <w:szCs w:val="24"/>
        </w:rPr>
        <w:t>załącznikiem graficznym sporządzonym przez autora opinii. Nie wiadomo, na jakich</w:t>
      </w:r>
      <w:r w:rsidR="007F5A54">
        <w:rPr>
          <w:rStyle w:val="FontStyle51"/>
          <w:rFonts w:ascii="Arial" w:hAnsi="Arial" w:cs="Arial"/>
          <w:sz w:val="24"/>
          <w:szCs w:val="24"/>
        </w:rPr>
        <w:t xml:space="preserve"> </w:t>
      </w:r>
      <w:r w:rsidRPr="0094270A">
        <w:rPr>
          <w:rStyle w:val="FontStyle51"/>
          <w:rFonts w:ascii="Arial" w:hAnsi="Arial" w:cs="Arial"/>
          <w:sz w:val="24"/>
          <w:szCs w:val="24"/>
        </w:rPr>
        <w:t>dokumentach opar</w:t>
      </w:r>
      <w:r w:rsidR="007F5A54">
        <w:rPr>
          <w:rStyle w:val="FontStyle51"/>
          <w:rFonts w:ascii="Arial" w:hAnsi="Arial" w:cs="Arial"/>
          <w:sz w:val="24"/>
          <w:szCs w:val="24"/>
        </w:rPr>
        <w:t xml:space="preserve">ł </w:t>
      </w:r>
      <w:r w:rsidRPr="0094270A">
        <w:rPr>
          <w:rStyle w:val="FontStyle51"/>
          <w:rFonts w:ascii="Arial" w:hAnsi="Arial" w:cs="Arial"/>
          <w:sz w:val="24"/>
          <w:szCs w:val="24"/>
        </w:rPr>
        <w:t>się J. O</w:t>
      </w:r>
      <w:r w:rsidR="007F5A54">
        <w:rPr>
          <w:rStyle w:val="FontStyle51"/>
          <w:rFonts w:ascii="Arial" w:hAnsi="Arial" w:cs="Arial"/>
          <w:sz w:val="24"/>
          <w:szCs w:val="24"/>
        </w:rPr>
        <w:t xml:space="preserve"> </w:t>
      </w:r>
      <w:r w:rsidRPr="0094270A">
        <w:rPr>
          <w:rStyle w:val="FontStyle51"/>
          <w:rFonts w:ascii="Arial" w:hAnsi="Arial" w:cs="Arial"/>
          <w:sz w:val="24"/>
          <w:szCs w:val="24"/>
        </w:rPr>
        <w:t>ponieważ tego nie podaje, a trzeba zauważyć, że</w:t>
      </w:r>
      <w:r w:rsidR="00191A07">
        <w:rPr>
          <w:rStyle w:val="FontStyle51"/>
          <w:rFonts w:ascii="Arial" w:hAnsi="Arial" w:cs="Arial"/>
          <w:sz w:val="24"/>
          <w:szCs w:val="24"/>
        </w:rPr>
        <w:t xml:space="preserve"> </w:t>
      </w:r>
      <w:r w:rsidRPr="0094270A">
        <w:rPr>
          <w:rStyle w:val="FontStyle51"/>
          <w:rFonts w:ascii="Arial" w:hAnsi="Arial" w:cs="Arial"/>
          <w:sz w:val="24"/>
          <w:szCs w:val="24"/>
        </w:rPr>
        <w:t>nieruchomości przy ul. Wolskiej 99, 101 i 103, zakupione w 1920 r. przez dawną Spółkę</w:t>
      </w:r>
      <w:r w:rsidR="007F5A54">
        <w:rPr>
          <w:rStyle w:val="FontStyle51"/>
          <w:rFonts w:ascii="Arial" w:hAnsi="Arial" w:cs="Arial"/>
          <w:sz w:val="24"/>
          <w:szCs w:val="24"/>
        </w:rPr>
        <w:t xml:space="preserve"> </w:t>
      </w:r>
      <w:r w:rsidRPr="0094270A">
        <w:rPr>
          <w:rStyle w:val="FontStyle51"/>
          <w:rFonts w:ascii="Arial" w:hAnsi="Arial" w:cs="Arial"/>
          <w:sz w:val="24"/>
          <w:szCs w:val="24"/>
        </w:rPr>
        <w:t>„E., miały łącznie powierzchnię 31 851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Dane te widnieją w wykazie </w:t>
      </w:r>
      <w:r w:rsidRPr="00251F57">
        <w:rPr>
          <w:rStyle w:val="FontStyle51"/>
          <w:rFonts w:ascii="Arial" w:hAnsi="Arial" w:cs="Arial"/>
          <w:sz w:val="24"/>
          <w:szCs w:val="24"/>
        </w:rPr>
        <w:t>nieruchomości</w:t>
      </w:r>
      <w:r w:rsidR="007F5A54" w:rsidRPr="00251F57">
        <w:rPr>
          <w:rStyle w:val="FontStyle51"/>
          <w:rFonts w:ascii="Arial" w:hAnsi="Arial" w:cs="Arial"/>
          <w:sz w:val="24"/>
          <w:szCs w:val="24"/>
        </w:rPr>
        <w:t xml:space="preserve"> </w:t>
      </w:r>
      <w:r w:rsidRPr="00251F57">
        <w:rPr>
          <w:rStyle w:val="FontStyle51"/>
          <w:rFonts w:ascii="Arial" w:hAnsi="Arial" w:cs="Arial"/>
          <w:sz w:val="24"/>
          <w:szCs w:val="24"/>
        </w:rPr>
        <w:t xml:space="preserve">Spółki na dzień 31 grudnia 1940 r. (str. 6 bilansu i sprawozdania „E za </w:t>
      </w:r>
      <w:r w:rsidRPr="00251F57">
        <w:rPr>
          <w:rStyle w:val="FontStyle51"/>
          <w:rFonts w:ascii="Arial" w:hAnsi="Arial" w:cs="Arial"/>
          <w:sz w:val="24"/>
          <w:szCs w:val="24"/>
        </w:rPr>
        <w:lastRenderedPageBreak/>
        <w:t>trzydziesty ósmy</w:t>
      </w:r>
      <w:r w:rsidR="007F5A54" w:rsidRPr="00251F57">
        <w:rPr>
          <w:rStyle w:val="FontStyle51"/>
          <w:rFonts w:ascii="Arial" w:hAnsi="Arial" w:cs="Arial"/>
          <w:sz w:val="24"/>
          <w:szCs w:val="24"/>
        </w:rPr>
        <w:t xml:space="preserve"> </w:t>
      </w:r>
      <w:r w:rsidRPr="00251F57">
        <w:rPr>
          <w:rStyle w:val="FontStyle51"/>
          <w:rFonts w:ascii="Arial" w:hAnsi="Arial" w:cs="Arial"/>
          <w:sz w:val="24"/>
          <w:szCs w:val="24"/>
        </w:rPr>
        <w:t>rok operacyjny, 1940 r</w:t>
      </w:r>
      <w:r w:rsidR="00776FF9" w:rsidRPr="00251F57">
        <w:rPr>
          <w:rStyle w:val="FontStyle51"/>
          <w:rFonts w:ascii="Arial" w:hAnsi="Arial" w:cs="Arial"/>
          <w:sz w:val="24"/>
          <w:szCs w:val="24"/>
        </w:rPr>
        <w:t>.</w:t>
      </w:r>
      <w:r w:rsidR="00627C5B">
        <w:rPr>
          <w:rStyle w:val="FontStyle51"/>
          <w:rFonts w:ascii="Arial" w:hAnsi="Arial" w:cs="Arial"/>
          <w:sz w:val="24"/>
          <w:szCs w:val="24"/>
        </w:rPr>
        <w:t>).</w:t>
      </w:r>
      <w:r w:rsidR="000B010C" w:rsidRPr="00251F57">
        <w:rPr>
          <w:rStyle w:val="FontStyle51"/>
          <w:rFonts w:ascii="Arial" w:hAnsi="Arial" w:cs="Arial"/>
          <w:sz w:val="24"/>
          <w:szCs w:val="24"/>
        </w:rPr>
        <w:t xml:space="preserve"> </w:t>
      </w:r>
      <w:r w:rsidR="007F5A54" w:rsidRPr="0094270A">
        <w:rPr>
          <w:rStyle w:val="FontStyle51"/>
          <w:rFonts w:ascii="Arial" w:hAnsi="Arial" w:cs="Arial"/>
          <w:sz w:val="24"/>
          <w:szCs w:val="24"/>
        </w:rPr>
        <w:t>W opinii J. O</w:t>
      </w:r>
      <w:r w:rsidR="007F5A54">
        <w:rPr>
          <w:rStyle w:val="FontStyle51"/>
          <w:rFonts w:ascii="Arial" w:hAnsi="Arial" w:cs="Arial"/>
          <w:sz w:val="24"/>
          <w:szCs w:val="24"/>
        </w:rPr>
        <w:t xml:space="preserve"> </w:t>
      </w:r>
      <w:r w:rsidR="007F5A54" w:rsidRPr="0094270A">
        <w:rPr>
          <w:rStyle w:val="FontStyle51"/>
          <w:rFonts w:ascii="Arial" w:hAnsi="Arial" w:cs="Arial"/>
          <w:sz w:val="24"/>
          <w:szCs w:val="24"/>
        </w:rPr>
        <w:t>łączna powierzchnia tyc</w:t>
      </w:r>
      <w:r w:rsidR="007F5A54">
        <w:rPr>
          <w:rStyle w:val="FontStyle51"/>
          <w:rFonts w:ascii="Arial" w:hAnsi="Arial" w:cs="Arial"/>
          <w:sz w:val="24"/>
          <w:szCs w:val="24"/>
        </w:rPr>
        <w:t xml:space="preserve">h </w:t>
      </w:r>
      <w:r w:rsidRPr="0094270A">
        <w:rPr>
          <w:rStyle w:val="FontStyle51"/>
          <w:rFonts w:ascii="Arial" w:hAnsi="Arial" w:cs="Arial"/>
          <w:sz w:val="24"/>
          <w:szCs w:val="24"/>
        </w:rPr>
        <w:t xml:space="preserve">nieruchomości wynosi </w:t>
      </w:r>
      <w:r w:rsidRPr="00251F57">
        <w:rPr>
          <w:rStyle w:val="FontStyle51"/>
          <w:rFonts w:ascii="Arial" w:hAnsi="Arial" w:cs="Arial"/>
          <w:sz w:val="24"/>
          <w:szCs w:val="24"/>
        </w:rPr>
        <w:t>29 946</w:t>
      </w:r>
      <w:r w:rsidRPr="00251F57">
        <w:rPr>
          <w:rStyle w:val="FontStyle51"/>
          <w:rFonts w:ascii="Arial" w:hAnsi="Arial" w:cs="Arial"/>
          <w:i/>
          <w:iCs/>
          <w:sz w:val="24"/>
          <w:szCs w:val="24"/>
        </w:rPr>
        <w:t xml:space="preserve"> </w:t>
      </w:r>
      <w:r w:rsidRPr="00251F57">
        <w:rPr>
          <w:rStyle w:val="FontStyle45"/>
          <w:rFonts w:ascii="Arial" w:hAnsi="Arial" w:cs="Arial"/>
          <w:i w:val="0"/>
          <w:iCs w:val="0"/>
          <w:sz w:val="24"/>
          <w:szCs w:val="24"/>
        </w:rPr>
        <w:t>m</w:t>
      </w:r>
      <w:r w:rsidRPr="00251F57">
        <w:rPr>
          <w:rStyle w:val="FontStyle45"/>
          <w:rFonts w:ascii="Arial" w:hAnsi="Arial" w:cs="Arial"/>
          <w:i w:val="0"/>
          <w:iCs w:val="0"/>
          <w:sz w:val="24"/>
          <w:szCs w:val="24"/>
          <w:vertAlign w:val="superscript"/>
        </w:rPr>
        <w:t>2</w:t>
      </w:r>
      <w:r w:rsidRPr="00251F57">
        <w:rPr>
          <w:rStyle w:val="FontStyle45"/>
          <w:rFonts w:ascii="Arial" w:hAnsi="Arial" w:cs="Arial"/>
          <w:i w:val="0"/>
          <w:iCs w:val="0"/>
          <w:sz w:val="24"/>
          <w:szCs w:val="24"/>
        </w:rPr>
        <w:t>.</w:t>
      </w:r>
      <w:r w:rsidRPr="0094270A">
        <w:rPr>
          <w:rStyle w:val="FontStyle45"/>
          <w:rFonts w:ascii="Arial" w:hAnsi="Arial" w:cs="Arial"/>
          <w:sz w:val="24"/>
          <w:szCs w:val="24"/>
        </w:rPr>
        <w:t xml:space="preserve"> </w:t>
      </w:r>
      <w:r w:rsidRPr="0094270A">
        <w:rPr>
          <w:rStyle w:val="FontStyle51"/>
          <w:rFonts w:ascii="Arial" w:hAnsi="Arial" w:cs="Arial"/>
          <w:sz w:val="24"/>
          <w:szCs w:val="24"/>
        </w:rPr>
        <w:t>Opinia J. O</w:t>
      </w:r>
      <w:r w:rsidR="00251F57">
        <w:rPr>
          <w:rStyle w:val="FontStyle51"/>
          <w:rFonts w:ascii="Arial" w:hAnsi="Arial" w:cs="Arial"/>
          <w:sz w:val="24"/>
          <w:szCs w:val="24"/>
        </w:rPr>
        <w:t xml:space="preserve"> </w:t>
      </w:r>
      <w:r w:rsidRPr="0094270A">
        <w:rPr>
          <w:rStyle w:val="FontStyle51"/>
          <w:rFonts w:ascii="Arial" w:hAnsi="Arial" w:cs="Arial"/>
          <w:sz w:val="24"/>
          <w:szCs w:val="24"/>
        </w:rPr>
        <w:t>pojawiła się po raz pierwszy z</w:t>
      </w:r>
      <w:r w:rsidR="00627C5B">
        <w:rPr>
          <w:rStyle w:val="FontStyle51"/>
          <w:rFonts w:ascii="Arial" w:hAnsi="Arial" w:cs="Arial"/>
          <w:sz w:val="24"/>
          <w:szCs w:val="24"/>
        </w:rPr>
        <w:t xml:space="preserve"> </w:t>
      </w:r>
      <w:r w:rsidRPr="0094270A">
        <w:rPr>
          <w:rStyle w:val="FontStyle51"/>
          <w:rFonts w:ascii="Arial" w:hAnsi="Arial" w:cs="Arial"/>
          <w:sz w:val="24"/>
          <w:szCs w:val="24"/>
        </w:rPr>
        <w:t xml:space="preserve">datą </w:t>
      </w:r>
      <w:r w:rsidRPr="0094270A">
        <w:rPr>
          <w:rStyle w:val="FontStyle37"/>
          <w:rFonts w:ascii="Arial" w:hAnsi="Arial" w:cs="Arial"/>
          <w:sz w:val="24"/>
          <w:szCs w:val="24"/>
        </w:rPr>
        <w:t xml:space="preserve">18 </w:t>
      </w:r>
      <w:r w:rsidRPr="0094270A">
        <w:rPr>
          <w:rStyle w:val="FontStyle51"/>
          <w:rFonts w:ascii="Arial" w:hAnsi="Arial" w:cs="Arial"/>
          <w:sz w:val="24"/>
          <w:szCs w:val="24"/>
        </w:rPr>
        <w:t>lipca 2013 r. Druga wersja, z dnia 14 lutego 2014 r., zawiera zmiany w wielkości</w:t>
      </w:r>
      <w:r w:rsidR="00251F57">
        <w:rPr>
          <w:rStyle w:val="FontStyle51"/>
          <w:rFonts w:ascii="Arial" w:hAnsi="Arial" w:cs="Arial"/>
          <w:sz w:val="24"/>
          <w:szCs w:val="24"/>
        </w:rPr>
        <w:t xml:space="preserve"> </w:t>
      </w:r>
      <w:r w:rsidRPr="0094270A">
        <w:rPr>
          <w:rStyle w:val="FontStyle51"/>
          <w:rFonts w:ascii="Arial" w:hAnsi="Arial" w:cs="Arial"/>
          <w:sz w:val="24"/>
          <w:szCs w:val="24"/>
        </w:rPr>
        <w:t>działek nr składających się na nieruchomość przy ul. Wolskiej 101. Społeczna</w:t>
      </w:r>
      <w:r w:rsidR="00251F57">
        <w:rPr>
          <w:rStyle w:val="FontStyle51"/>
          <w:rFonts w:ascii="Arial" w:hAnsi="Arial" w:cs="Arial"/>
          <w:sz w:val="24"/>
          <w:szCs w:val="24"/>
        </w:rPr>
        <w:t xml:space="preserve"> </w:t>
      </w:r>
      <w:r w:rsidRPr="0094270A">
        <w:rPr>
          <w:rStyle w:val="FontStyle51"/>
          <w:rFonts w:ascii="Arial" w:hAnsi="Arial" w:cs="Arial"/>
          <w:sz w:val="24"/>
          <w:szCs w:val="24"/>
        </w:rPr>
        <w:t>Rada nie odnalazła w aktach sprawy żadnego dokumentu, który mógłby wskazywać, iż opinia</w:t>
      </w:r>
      <w:r w:rsidR="00251F57">
        <w:rPr>
          <w:rStyle w:val="FontStyle51"/>
          <w:rFonts w:ascii="Arial" w:hAnsi="Arial" w:cs="Arial"/>
          <w:sz w:val="24"/>
          <w:szCs w:val="24"/>
        </w:rPr>
        <w:t xml:space="preserve"> </w:t>
      </w:r>
      <w:r w:rsidRPr="0094270A">
        <w:rPr>
          <w:rStyle w:val="FontStyle37"/>
          <w:rFonts w:ascii="Arial" w:hAnsi="Arial" w:cs="Arial"/>
          <w:sz w:val="24"/>
          <w:szCs w:val="24"/>
        </w:rPr>
        <w:t xml:space="preserve">J. </w:t>
      </w:r>
      <w:r w:rsidR="00191A07">
        <w:rPr>
          <w:rStyle w:val="FontStyle51"/>
          <w:rFonts w:ascii="Arial" w:hAnsi="Arial" w:cs="Arial"/>
          <w:sz w:val="24"/>
          <w:szCs w:val="24"/>
        </w:rPr>
        <w:t xml:space="preserve">O. </w:t>
      </w:r>
      <w:r w:rsidRPr="0094270A">
        <w:rPr>
          <w:rStyle w:val="FontStyle51"/>
          <w:rFonts w:ascii="Arial" w:hAnsi="Arial" w:cs="Arial"/>
          <w:sz w:val="24"/>
          <w:szCs w:val="24"/>
        </w:rPr>
        <w:t>powstała na zlecenie organu.</w:t>
      </w:r>
    </w:p>
    <w:p w14:paraId="58BFB2B5" w14:textId="77777777" w:rsidR="000F407B" w:rsidRPr="00B943E0" w:rsidRDefault="000F407B" w:rsidP="00661D5D">
      <w:pPr>
        <w:pStyle w:val="Style22"/>
        <w:widowControl/>
        <w:spacing w:line="360" w:lineRule="auto"/>
        <w:rPr>
          <w:rFonts w:ascii="Arial" w:hAnsi="Arial" w:cs="Arial"/>
          <w:b/>
          <w:bCs/>
        </w:rPr>
      </w:pPr>
    </w:p>
    <w:p w14:paraId="69C578D0" w14:textId="12FD1513" w:rsidR="000F407B" w:rsidRPr="00B943E0" w:rsidRDefault="000F407B" w:rsidP="00627C5B">
      <w:pPr>
        <w:rPr>
          <w:rStyle w:val="FontStyle51"/>
          <w:rFonts w:ascii="Arial" w:hAnsi="Arial" w:cs="Arial"/>
          <w:b/>
          <w:bCs/>
          <w:sz w:val="24"/>
          <w:szCs w:val="24"/>
        </w:rPr>
      </w:pPr>
      <w:r w:rsidRPr="00B943E0">
        <w:rPr>
          <w:rStyle w:val="FontStyle43"/>
          <w:rFonts w:ascii="Arial" w:hAnsi="Arial" w:cs="Arial"/>
          <w:b/>
          <w:bCs/>
          <w:sz w:val="24"/>
          <w:szCs w:val="24"/>
        </w:rPr>
        <w:t>II.</w:t>
      </w:r>
      <w:r w:rsidR="004840DD" w:rsidRPr="00B943E0">
        <w:rPr>
          <w:rStyle w:val="FontStyle43"/>
          <w:rFonts w:ascii="Arial" w:hAnsi="Arial" w:cs="Arial"/>
          <w:b/>
          <w:bCs/>
          <w:sz w:val="24"/>
          <w:szCs w:val="24"/>
        </w:rPr>
        <w:t xml:space="preserve"> </w:t>
      </w:r>
      <w:r w:rsidRPr="00B943E0">
        <w:rPr>
          <w:rStyle w:val="FontStyle51"/>
          <w:rFonts w:ascii="Arial" w:hAnsi="Arial" w:cs="Arial"/>
          <w:b/>
          <w:bCs/>
          <w:sz w:val="24"/>
          <w:szCs w:val="24"/>
        </w:rPr>
        <w:t>Na podstawie zebranego materiału dowodowego Komisja ustaliła, co następuje:</w:t>
      </w:r>
    </w:p>
    <w:p w14:paraId="57B8ACC3" w14:textId="70DB260A" w:rsidR="000F407B" w:rsidRPr="0094270A" w:rsidRDefault="000F407B" w:rsidP="004840DD">
      <w:pPr>
        <w:pStyle w:val="Style24"/>
        <w:widowControl/>
        <w:spacing w:line="360" w:lineRule="auto"/>
        <w:ind w:firstLine="0"/>
        <w:rPr>
          <w:rStyle w:val="FontStyle51"/>
          <w:rFonts w:ascii="Arial" w:hAnsi="Arial" w:cs="Arial"/>
          <w:sz w:val="24"/>
          <w:szCs w:val="24"/>
        </w:rPr>
      </w:pPr>
      <w:r w:rsidRPr="0094270A">
        <w:rPr>
          <w:rStyle w:val="FontStyle51"/>
          <w:rFonts w:ascii="Arial" w:hAnsi="Arial" w:cs="Arial"/>
          <w:sz w:val="24"/>
          <w:szCs w:val="24"/>
        </w:rPr>
        <w:t xml:space="preserve">1. Przebieg postępowania w sprawie wypłaty odszkodowania przed Prezydentem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w:t>
      </w:r>
    </w:p>
    <w:p w14:paraId="7BC2002D" w14:textId="3CDAFF0C" w:rsidR="000F407B" w:rsidRPr="0094270A" w:rsidRDefault="000F407B" w:rsidP="00B943E0">
      <w:pPr>
        <w:pStyle w:val="Style9"/>
        <w:widowControl/>
        <w:tabs>
          <w:tab w:val="left" w:pos="1046"/>
          <w:tab w:val="left" w:pos="6379"/>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Wnioskiem z dnia </w:t>
      </w:r>
      <w:r w:rsidRPr="0094270A">
        <w:rPr>
          <w:rStyle w:val="FontStyle37"/>
          <w:rFonts w:ascii="Arial" w:hAnsi="Arial" w:cs="Arial"/>
          <w:sz w:val="24"/>
          <w:szCs w:val="24"/>
        </w:rPr>
        <w:t xml:space="preserve">13 </w:t>
      </w:r>
      <w:r w:rsidRPr="0094270A">
        <w:rPr>
          <w:rStyle w:val="FontStyle51"/>
          <w:rFonts w:ascii="Arial" w:hAnsi="Arial" w:cs="Arial"/>
          <w:sz w:val="24"/>
          <w:szCs w:val="24"/>
        </w:rPr>
        <w:t xml:space="preserve">lipca 2010 r. (data wpływu do urzędu </w:t>
      </w:r>
      <w:r w:rsidRPr="0094270A">
        <w:rPr>
          <w:rStyle w:val="FontStyle37"/>
          <w:rFonts w:ascii="Arial" w:hAnsi="Arial" w:cs="Arial"/>
          <w:sz w:val="24"/>
          <w:szCs w:val="24"/>
        </w:rPr>
        <w:t xml:space="preserve">16 </w:t>
      </w:r>
      <w:r w:rsidRPr="0094270A">
        <w:rPr>
          <w:rStyle w:val="FontStyle51"/>
          <w:rFonts w:ascii="Arial" w:hAnsi="Arial" w:cs="Arial"/>
          <w:sz w:val="24"/>
          <w:szCs w:val="24"/>
        </w:rPr>
        <w:t>lipca 2010 r.) spółka</w:t>
      </w:r>
      <w:r w:rsidR="00B943E0">
        <w:rPr>
          <w:rStyle w:val="FontStyle51"/>
          <w:rFonts w:ascii="Arial" w:hAnsi="Arial" w:cs="Arial"/>
          <w:sz w:val="24"/>
          <w:szCs w:val="24"/>
        </w:rPr>
        <w:t xml:space="preserve"> </w:t>
      </w:r>
      <w:r w:rsidRPr="0094270A">
        <w:rPr>
          <w:rStyle w:val="FontStyle51"/>
          <w:rFonts w:ascii="Arial" w:hAnsi="Arial" w:cs="Arial"/>
          <w:sz w:val="24"/>
          <w:szCs w:val="24"/>
        </w:rPr>
        <w:t>E</w:t>
      </w:r>
      <w:r w:rsidR="00B943E0">
        <w:rPr>
          <w:rStyle w:val="FontStyle51"/>
          <w:rFonts w:ascii="Arial" w:hAnsi="Arial" w:cs="Arial"/>
          <w:sz w:val="24"/>
          <w:szCs w:val="24"/>
        </w:rPr>
        <w:t xml:space="preserve"> </w:t>
      </w:r>
      <w:r w:rsidRPr="0094270A">
        <w:rPr>
          <w:rStyle w:val="FontStyle51"/>
          <w:rFonts w:ascii="Arial" w:hAnsi="Arial" w:cs="Arial"/>
          <w:sz w:val="24"/>
          <w:szCs w:val="24"/>
        </w:rPr>
        <w:t xml:space="preserve">S.A. Handlowo Przemysłowa </w:t>
      </w:r>
      <w:r w:rsidR="00B943E0">
        <w:rPr>
          <w:rStyle w:val="FontStyle37"/>
          <w:rFonts w:ascii="Arial" w:hAnsi="Arial" w:cs="Arial"/>
          <w:sz w:val="24"/>
          <w:szCs w:val="24"/>
        </w:rPr>
        <w:t>Ł</w:t>
      </w:r>
      <w:r w:rsidRPr="0094270A">
        <w:rPr>
          <w:rStyle w:val="FontStyle51"/>
          <w:rFonts w:ascii="Arial" w:hAnsi="Arial" w:cs="Arial"/>
          <w:sz w:val="24"/>
          <w:szCs w:val="24"/>
        </w:rPr>
        <w:t>.J. B</w:t>
      </w:r>
      <w:r w:rsidR="00B943E0">
        <w:rPr>
          <w:rStyle w:val="FontStyle51"/>
          <w:rFonts w:ascii="Arial" w:hAnsi="Arial" w:cs="Arial"/>
          <w:sz w:val="24"/>
          <w:szCs w:val="24"/>
        </w:rPr>
        <w:t xml:space="preserve"> </w:t>
      </w:r>
      <w:r w:rsidRPr="0094270A">
        <w:rPr>
          <w:rStyle w:val="FontStyle51"/>
          <w:rFonts w:ascii="Arial" w:hAnsi="Arial" w:cs="Arial"/>
          <w:sz w:val="24"/>
          <w:szCs w:val="24"/>
        </w:rPr>
        <w:t>z siedzibą w Warszawie</w:t>
      </w:r>
      <w:r w:rsidR="00B943E0">
        <w:rPr>
          <w:rStyle w:val="FontStyle51"/>
          <w:rFonts w:ascii="Arial" w:hAnsi="Arial" w:cs="Arial"/>
          <w:sz w:val="24"/>
          <w:szCs w:val="24"/>
        </w:rPr>
        <w:t xml:space="preserve"> </w:t>
      </w:r>
      <w:r w:rsidRPr="0094270A">
        <w:rPr>
          <w:rStyle w:val="FontStyle51"/>
          <w:rFonts w:ascii="Arial" w:hAnsi="Arial" w:cs="Arial"/>
          <w:sz w:val="24"/>
          <w:szCs w:val="24"/>
        </w:rPr>
        <w:t xml:space="preserve">reprezentowana przez </w:t>
      </w:r>
      <w:r w:rsidR="00633852">
        <w:rPr>
          <w:rStyle w:val="FontStyle51"/>
          <w:rFonts w:ascii="Arial" w:hAnsi="Arial" w:cs="Arial"/>
          <w:sz w:val="24"/>
          <w:szCs w:val="24"/>
        </w:rPr>
        <w:t>adwokata</w:t>
      </w:r>
      <w:r w:rsidRPr="0094270A">
        <w:rPr>
          <w:rStyle w:val="FontStyle51"/>
          <w:rFonts w:ascii="Arial" w:hAnsi="Arial" w:cs="Arial"/>
          <w:sz w:val="24"/>
          <w:szCs w:val="24"/>
        </w:rPr>
        <w:t xml:space="preserve"> R</w:t>
      </w:r>
      <w:r w:rsidR="00B943E0">
        <w:rPr>
          <w:rStyle w:val="FontStyle51"/>
          <w:rFonts w:ascii="Arial" w:hAnsi="Arial" w:cs="Arial"/>
          <w:sz w:val="24"/>
          <w:szCs w:val="24"/>
        </w:rPr>
        <w:t xml:space="preserve">. </w:t>
      </w:r>
      <w:r w:rsidRPr="0094270A">
        <w:rPr>
          <w:rStyle w:val="FontStyle51"/>
          <w:rFonts w:ascii="Arial" w:hAnsi="Arial" w:cs="Arial"/>
          <w:sz w:val="24"/>
          <w:szCs w:val="24"/>
        </w:rPr>
        <w:t>N</w:t>
      </w:r>
      <w:r w:rsidR="00B943E0">
        <w:rPr>
          <w:rStyle w:val="FontStyle51"/>
          <w:rFonts w:ascii="Arial" w:hAnsi="Arial" w:cs="Arial"/>
          <w:sz w:val="24"/>
          <w:szCs w:val="24"/>
        </w:rPr>
        <w:t xml:space="preserve">. </w:t>
      </w:r>
      <w:r w:rsidRPr="0094270A">
        <w:rPr>
          <w:rStyle w:val="FontStyle51"/>
          <w:rFonts w:ascii="Arial" w:hAnsi="Arial" w:cs="Arial"/>
          <w:sz w:val="24"/>
          <w:szCs w:val="24"/>
        </w:rPr>
        <w:t>wniosła do</w:t>
      </w:r>
      <w:r w:rsidR="00B943E0">
        <w:rPr>
          <w:rStyle w:val="FontStyle51"/>
          <w:rFonts w:ascii="Arial" w:hAnsi="Arial" w:cs="Arial"/>
          <w:sz w:val="24"/>
          <w:szCs w:val="24"/>
        </w:rPr>
        <w:t xml:space="preserve"> </w:t>
      </w:r>
      <w:r w:rsidRPr="0094270A">
        <w:rPr>
          <w:rStyle w:val="FontStyle51"/>
          <w:rFonts w:ascii="Arial" w:hAnsi="Arial" w:cs="Arial"/>
          <w:sz w:val="24"/>
          <w:szCs w:val="24"/>
        </w:rPr>
        <w:t>Urzędu Miasta Stołecznego</w:t>
      </w:r>
      <w:r w:rsidR="00B943E0">
        <w:rPr>
          <w:rStyle w:val="FontStyle51"/>
          <w:rFonts w:ascii="Arial" w:hAnsi="Arial" w:cs="Arial"/>
          <w:sz w:val="24"/>
          <w:szCs w:val="24"/>
        </w:rPr>
        <w:t xml:space="preserve"> </w:t>
      </w:r>
      <w:r w:rsidRPr="0094270A">
        <w:rPr>
          <w:rStyle w:val="FontStyle51"/>
          <w:rFonts w:ascii="Arial" w:hAnsi="Arial" w:cs="Arial"/>
          <w:sz w:val="24"/>
          <w:szCs w:val="24"/>
        </w:rPr>
        <w:t xml:space="preserve">Warszawy Wydziału Spraw Dekretowych o przyznanie odszkodowania za pozbawienie faktycznej możliwości władania działką położoną w Warszawie oznaczoną nr </w:t>
      </w:r>
      <w:r w:rsidR="00B943E0">
        <w:rPr>
          <w:rStyle w:val="FontStyle51"/>
          <w:rFonts w:ascii="Arial" w:hAnsi="Arial" w:cs="Arial"/>
          <w:sz w:val="24"/>
          <w:szCs w:val="24"/>
        </w:rPr>
        <w:t xml:space="preserve">hipotecznym </w:t>
      </w:r>
      <w:r w:rsidRPr="0094270A">
        <w:rPr>
          <w:rStyle w:val="FontStyle51"/>
          <w:rFonts w:ascii="Arial" w:hAnsi="Arial" w:cs="Arial"/>
          <w:sz w:val="24"/>
          <w:szCs w:val="24"/>
        </w:rPr>
        <w:t>576</w:t>
      </w:r>
      <w:r w:rsidR="00B943E0">
        <w:rPr>
          <w:rStyle w:val="FontStyle51"/>
          <w:rFonts w:ascii="Arial" w:hAnsi="Arial" w:cs="Arial"/>
          <w:sz w:val="24"/>
          <w:szCs w:val="24"/>
        </w:rPr>
        <w:t>/</w:t>
      </w:r>
      <w:r w:rsidRPr="0094270A">
        <w:rPr>
          <w:rStyle w:val="FontStyle51"/>
          <w:rFonts w:ascii="Arial" w:hAnsi="Arial" w:cs="Arial"/>
          <w:sz w:val="24"/>
          <w:szCs w:val="24"/>
        </w:rPr>
        <w:t>259 przy ul. Wolskiej 101, oznaczonej w księdze hipotecznej nieruchomości pod nazwą „</w:t>
      </w:r>
      <w:proofErr w:type="spellStart"/>
      <w:r w:rsidRPr="0094270A">
        <w:rPr>
          <w:rStyle w:val="FontStyle51"/>
          <w:rFonts w:ascii="Arial" w:hAnsi="Arial" w:cs="Arial"/>
          <w:sz w:val="24"/>
          <w:szCs w:val="24"/>
        </w:rPr>
        <w:t>Emf</w:t>
      </w:r>
      <w:proofErr w:type="spellEnd"/>
      <w:r w:rsidRPr="0094270A">
        <w:rPr>
          <w:rStyle w:val="FontStyle51"/>
          <w:rFonts w:ascii="Arial" w:hAnsi="Arial" w:cs="Arial"/>
          <w:sz w:val="24"/>
          <w:szCs w:val="24"/>
        </w:rPr>
        <w:t xml:space="preserve">. Kolonia Wola nr </w:t>
      </w:r>
      <w:r w:rsidRPr="0094270A">
        <w:rPr>
          <w:rStyle w:val="FontStyle37"/>
          <w:rFonts w:ascii="Arial" w:hAnsi="Arial" w:cs="Arial"/>
          <w:sz w:val="24"/>
          <w:szCs w:val="24"/>
        </w:rPr>
        <w:t>576</w:t>
      </w:r>
      <w:r w:rsidR="00B943E0">
        <w:rPr>
          <w:rStyle w:val="FontStyle51"/>
          <w:rFonts w:ascii="Arial" w:hAnsi="Arial" w:cs="Arial"/>
          <w:sz w:val="24"/>
          <w:szCs w:val="24"/>
        </w:rPr>
        <w:t>/</w:t>
      </w:r>
      <w:r w:rsidRPr="0094270A">
        <w:rPr>
          <w:rStyle w:val="FontStyle51"/>
          <w:rFonts w:ascii="Arial" w:hAnsi="Arial" w:cs="Arial"/>
          <w:sz w:val="24"/>
          <w:szCs w:val="24"/>
        </w:rPr>
        <w:t>259", która na podstawie dekretu z dnia 26 października 1945 r. o własności i użytkowaniu gruntów na obszar</w:t>
      </w:r>
      <w:r w:rsidR="00B943E0">
        <w:rPr>
          <w:rStyle w:val="FontStyle51"/>
          <w:rFonts w:ascii="Arial" w:hAnsi="Arial" w:cs="Arial"/>
          <w:sz w:val="24"/>
          <w:szCs w:val="24"/>
        </w:rPr>
        <w:t>z</w:t>
      </w:r>
      <w:r w:rsidRPr="0094270A">
        <w:rPr>
          <w:rStyle w:val="FontStyle51"/>
          <w:rFonts w:ascii="Arial" w:hAnsi="Arial" w:cs="Arial"/>
          <w:sz w:val="24"/>
          <w:szCs w:val="24"/>
        </w:rPr>
        <w:t xml:space="preserve">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przeszła na własność państwa.</w:t>
      </w:r>
    </w:p>
    <w:p w14:paraId="5C8DB76E" w14:textId="166B1A28" w:rsidR="000F407B" w:rsidRPr="0094270A" w:rsidRDefault="000F407B" w:rsidP="00B943E0">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Kolejnym pismem, którego wpływ do Urzędu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odnotowano w dniu 26 maja 2011 r. pełnomocnik strony wniósł o wyjaśnienie przyczyn nie załatwienia sprawy w terminie określonym zgodnie </w:t>
      </w:r>
      <w:r w:rsidR="00647B55">
        <w:rPr>
          <w:rStyle w:val="FontStyle51"/>
          <w:rFonts w:ascii="Arial" w:hAnsi="Arial" w:cs="Arial"/>
          <w:sz w:val="24"/>
          <w:szCs w:val="24"/>
        </w:rPr>
        <w:t xml:space="preserve">z </w:t>
      </w:r>
      <w:r w:rsidRPr="0094270A">
        <w:rPr>
          <w:rStyle w:val="FontStyle51"/>
          <w:rFonts w:ascii="Arial" w:hAnsi="Arial" w:cs="Arial"/>
          <w:sz w:val="24"/>
          <w:szCs w:val="24"/>
        </w:rPr>
        <w:t xml:space="preserve">przepisem art. 35 k.p.a. w </w:t>
      </w:r>
      <w:r w:rsidR="00647B55">
        <w:rPr>
          <w:rStyle w:val="FontStyle51"/>
          <w:rFonts w:ascii="Arial" w:hAnsi="Arial" w:cs="Arial"/>
          <w:sz w:val="24"/>
          <w:szCs w:val="24"/>
        </w:rPr>
        <w:t>związku</w:t>
      </w:r>
      <w:r w:rsidRPr="0094270A">
        <w:rPr>
          <w:rStyle w:val="FontStyle51"/>
          <w:rFonts w:ascii="Arial" w:hAnsi="Arial" w:cs="Arial"/>
          <w:sz w:val="24"/>
          <w:szCs w:val="24"/>
        </w:rPr>
        <w:t xml:space="preserve"> z art. 12 k.p.a.</w:t>
      </w:r>
    </w:p>
    <w:p w14:paraId="43C2E52E" w14:textId="77777777"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Wskazano przy tym. że brak reakcji na niniejsze pismo skutkował będzie koniecznością wystąpienia na drogę postępowania sądowo administracyjnego, celem zastosowania przepisów ustawy z dnia 20 stycznia 2011 r. o odpowiedzialności majątkowej funkcjonariuszy publicznych za rażące naruszenie prawa.</w:t>
      </w:r>
    </w:p>
    <w:p w14:paraId="26DEF6F8" w14:textId="45750425"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Pismem z dnia 6 czerwca </w:t>
      </w:r>
      <w:r w:rsidRPr="0094270A">
        <w:rPr>
          <w:rStyle w:val="FontStyle37"/>
          <w:rFonts w:ascii="Arial" w:hAnsi="Arial" w:cs="Arial"/>
          <w:sz w:val="24"/>
          <w:szCs w:val="24"/>
        </w:rPr>
        <w:t>201</w:t>
      </w:r>
      <w:r w:rsidRPr="0094270A">
        <w:rPr>
          <w:rStyle w:val="FontStyle51"/>
          <w:rFonts w:ascii="Arial" w:hAnsi="Arial" w:cs="Arial"/>
          <w:sz w:val="24"/>
          <w:szCs w:val="24"/>
        </w:rPr>
        <w:t>1 r. organ zwrócił się do Delegatury Biura Gospodarki Nieruchomościami z prośbą o przes</w:t>
      </w:r>
      <w:r w:rsidR="00647B55">
        <w:rPr>
          <w:rStyle w:val="FontStyle51"/>
          <w:rFonts w:ascii="Arial" w:hAnsi="Arial" w:cs="Arial"/>
          <w:sz w:val="24"/>
          <w:szCs w:val="24"/>
        </w:rPr>
        <w:t>ł</w:t>
      </w:r>
      <w:r w:rsidRPr="0094270A">
        <w:rPr>
          <w:rStyle w:val="FontStyle51"/>
          <w:rFonts w:ascii="Arial" w:hAnsi="Arial" w:cs="Arial"/>
          <w:sz w:val="24"/>
          <w:szCs w:val="24"/>
        </w:rPr>
        <w:t>anie akt własnościowych przedmiotowej nieruchomości.</w:t>
      </w:r>
    </w:p>
    <w:p w14:paraId="52B55917" w14:textId="5A3F3EC9"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piśmie z dnia 20 czerwca 2011 r. Biuro Gospodarki Nieruchomościami wskazało, że wnioskowane wyżej akta zostały przekazane do Biura Gospodarki Nieruchomościami Wydziału Spraw Dekretowych i Związków Wyznaniowych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przy piśmie z 21 lutego 2011 r.</w:t>
      </w:r>
    </w:p>
    <w:p w14:paraId="300D2647" w14:textId="7070863C"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lastRenderedPageBreak/>
        <w:t>Pismem z dnia 27 września 2012 r. pełnomocnik spółki wniósł zażalenie na nieza</w:t>
      </w:r>
      <w:r w:rsidR="00647B55">
        <w:rPr>
          <w:rStyle w:val="FontStyle51"/>
          <w:rFonts w:ascii="Arial" w:hAnsi="Arial" w:cs="Arial"/>
          <w:sz w:val="24"/>
          <w:szCs w:val="24"/>
        </w:rPr>
        <w:t>ł</w:t>
      </w:r>
      <w:r w:rsidRPr="0094270A">
        <w:rPr>
          <w:rStyle w:val="FontStyle51"/>
          <w:rFonts w:ascii="Arial" w:hAnsi="Arial" w:cs="Arial"/>
          <w:sz w:val="24"/>
          <w:szCs w:val="24"/>
        </w:rPr>
        <w:t>atwienie sprawy w terminie.</w:t>
      </w:r>
    </w:p>
    <w:p w14:paraId="03824C4F" w14:textId="131A3C35"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Wojewoda Mazowiecki postanowieniem z 8 marca 2013 r. nr 256</w:t>
      </w:r>
      <w:r w:rsidR="009604C8">
        <w:rPr>
          <w:rStyle w:val="FontStyle51"/>
          <w:rFonts w:ascii="Arial" w:hAnsi="Arial" w:cs="Arial"/>
          <w:sz w:val="24"/>
          <w:szCs w:val="24"/>
        </w:rPr>
        <w:t>/</w:t>
      </w:r>
      <w:r w:rsidRPr="0094270A">
        <w:rPr>
          <w:rStyle w:val="FontStyle51"/>
          <w:rFonts w:ascii="Arial" w:hAnsi="Arial" w:cs="Arial"/>
          <w:sz w:val="24"/>
          <w:szCs w:val="24"/>
        </w:rPr>
        <w:t>2</w:t>
      </w:r>
      <w:r w:rsidR="009604C8">
        <w:rPr>
          <w:rStyle w:val="FontStyle51"/>
          <w:rFonts w:ascii="Arial" w:hAnsi="Arial" w:cs="Arial"/>
          <w:sz w:val="24"/>
          <w:szCs w:val="24"/>
        </w:rPr>
        <w:t>013</w:t>
      </w:r>
      <w:r w:rsidRPr="0094270A">
        <w:rPr>
          <w:rStyle w:val="FontStyle51"/>
          <w:rFonts w:ascii="Arial" w:hAnsi="Arial" w:cs="Arial"/>
          <w:sz w:val="24"/>
          <w:szCs w:val="24"/>
        </w:rPr>
        <w:t xml:space="preserve"> uznał zażalenie za </w:t>
      </w:r>
      <w:r w:rsidR="007178E2" w:rsidRPr="0094270A">
        <w:rPr>
          <w:rStyle w:val="FontStyle51"/>
          <w:rFonts w:ascii="Arial" w:hAnsi="Arial" w:cs="Arial"/>
          <w:sz w:val="24"/>
          <w:szCs w:val="24"/>
        </w:rPr>
        <w:t>uza</w:t>
      </w:r>
      <w:r w:rsidR="007178E2">
        <w:rPr>
          <w:rStyle w:val="FontStyle51"/>
          <w:rFonts w:ascii="Arial" w:hAnsi="Arial" w:cs="Arial"/>
          <w:sz w:val="24"/>
          <w:szCs w:val="24"/>
        </w:rPr>
        <w:t xml:space="preserve">sadnione </w:t>
      </w:r>
      <w:r w:rsidRPr="0094270A">
        <w:rPr>
          <w:rStyle w:val="FontStyle51"/>
          <w:rFonts w:ascii="Arial" w:hAnsi="Arial" w:cs="Arial"/>
          <w:sz w:val="24"/>
          <w:szCs w:val="24"/>
        </w:rPr>
        <w:t xml:space="preserve">i wyznaczył Prezydentowi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termin na podjęcie stosownego rozstrzygnięcia wynoszący 4 miesiące od daty doręczenia niniejszego postanowienia.</w:t>
      </w:r>
    </w:p>
    <w:p w14:paraId="38B6365C" w14:textId="2781D44C"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Pismem z dnia 15 lipca 2013 r. pełnomocnik strony wniósł skargę na bezczynność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przedmiotowej sprawie, adresowaną do Wojewódzkiego Sądu Administracyjnego w Warszawie.</w:t>
      </w:r>
    </w:p>
    <w:p w14:paraId="41504216" w14:textId="7B0AE7A9" w:rsidR="000F407B" w:rsidRPr="0094270A" w:rsidRDefault="000F407B" w:rsidP="00647B5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 dniu 14 sierpnia 2013 r. organ wniósł do właściwego Sądu o wydanie</w:t>
      </w:r>
      <w:r w:rsidR="008C421E">
        <w:rPr>
          <w:rStyle w:val="FontStyle51"/>
          <w:rFonts w:ascii="Arial" w:hAnsi="Arial" w:cs="Arial"/>
          <w:sz w:val="24"/>
          <w:szCs w:val="24"/>
        </w:rPr>
        <w:t xml:space="preserve"> </w:t>
      </w:r>
      <w:r w:rsidRPr="0094270A">
        <w:rPr>
          <w:rStyle w:val="FontStyle51"/>
          <w:rFonts w:ascii="Arial" w:hAnsi="Arial" w:cs="Arial"/>
          <w:sz w:val="24"/>
          <w:szCs w:val="24"/>
        </w:rPr>
        <w:t xml:space="preserve">zaświadczenia o treści księgi hipotecznej </w:t>
      </w:r>
      <w:proofErr w:type="spellStart"/>
      <w:r w:rsidRPr="0094270A">
        <w:rPr>
          <w:rStyle w:val="FontStyle51"/>
          <w:rFonts w:ascii="Arial" w:hAnsi="Arial" w:cs="Arial"/>
          <w:sz w:val="24"/>
          <w:szCs w:val="24"/>
        </w:rPr>
        <w:t>emf</w:t>
      </w:r>
      <w:proofErr w:type="spellEnd"/>
      <w:r w:rsidRPr="0094270A">
        <w:rPr>
          <w:rStyle w:val="FontStyle51"/>
          <w:rFonts w:ascii="Arial" w:hAnsi="Arial" w:cs="Arial"/>
          <w:sz w:val="24"/>
          <w:szCs w:val="24"/>
        </w:rPr>
        <w:t xml:space="preserve">. </w:t>
      </w:r>
      <w:r w:rsidR="009604C8">
        <w:rPr>
          <w:rStyle w:val="FontStyle51"/>
          <w:rFonts w:ascii="Arial" w:hAnsi="Arial" w:cs="Arial"/>
          <w:sz w:val="24"/>
          <w:szCs w:val="24"/>
        </w:rPr>
        <w:t xml:space="preserve">Kolonia </w:t>
      </w:r>
      <w:r w:rsidRPr="0094270A">
        <w:rPr>
          <w:rStyle w:val="FontStyle51"/>
          <w:rFonts w:ascii="Arial" w:hAnsi="Arial" w:cs="Arial"/>
          <w:sz w:val="24"/>
          <w:szCs w:val="24"/>
        </w:rPr>
        <w:t>Wola nr 576</w:t>
      </w:r>
      <w:r w:rsidR="00647B55">
        <w:rPr>
          <w:rStyle w:val="FontStyle51"/>
          <w:rFonts w:ascii="Arial" w:hAnsi="Arial" w:cs="Arial"/>
          <w:sz w:val="24"/>
          <w:szCs w:val="24"/>
        </w:rPr>
        <w:t>/</w:t>
      </w:r>
      <w:r w:rsidRPr="0094270A">
        <w:rPr>
          <w:rStyle w:val="FontStyle51"/>
          <w:rFonts w:ascii="Arial" w:hAnsi="Arial" w:cs="Arial"/>
          <w:sz w:val="24"/>
          <w:szCs w:val="24"/>
        </w:rPr>
        <w:t>259.</w:t>
      </w:r>
    </w:p>
    <w:p w14:paraId="1B09CE47" w14:textId="0D0B3461" w:rsidR="000F407B" w:rsidRPr="0094270A" w:rsidRDefault="000F407B" w:rsidP="009604C8">
      <w:pPr>
        <w:pStyle w:val="Style9"/>
        <w:widowControl/>
        <w:tabs>
          <w:tab w:val="left" w:pos="8438"/>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piśmie z dnia 22 listopada 2013 r. wezwał pełnomocnika</w:t>
      </w:r>
      <w:r w:rsidR="00647B55">
        <w:rPr>
          <w:rStyle w:val="FontStyle51"/>
          <w:rFonts w:ascii="Arial" w:hAnsi="Arial" w:cs="Arial"/>
          <w:sz w:val="24"/>
          <w:szCs w:val="24"/>
        </w:rPr>
        <w:t xml:space="preserve"> </w:t>
      </w:r>
      <w:r w:rsidRPr="0094270A">
        <w:rPr>
          <w:rStyle w:val="FontStyle51"/>
          <w:rFonts w:ascii="Arial" w:hAnsi="Arial" w:cs="Arial"/>
          <w:sz w:val="24"/>
          <w:szCs w:val="24"/>
        </w:rPr>
        <w:t>wnioskodawcy o informację, czy w statucie działalności gospodarczej</w:t>
      </w:r>
      <w:r w:rsidR="00647B55">
        <w:rPr>
          <w:rStyle w:val="FontStyle51"/>
          <w:rFonts w:ascii="Arial" w:hAnsi="Arial" w:cs="Arial"/>
          <w:sz w:val="24"/>
          <w:szCs w:val="24"/>
        </w:rPr>
        <w:t xml:space="preserve"> </w:t>
      </w:r>
      <w:r w:rsidR="009604C8">
        <w:rPr>
          <w:rStyle w:val="FontStyle51"/>
          <w:rFonts w:ascii="Arial" w:hAnsi="Arial" w:cs="Arial"/>
          <w:sz w:val="24"/>
          <w:szCs w:val="24"/>
        </w:rPr>
        <w:t xml:space="preserve">„E” </w:t>
      </w:r>
      <w:r w:rsidRPr="0094270A">
        <w:rPr>
          <w:rStyle w:val="FontStyle51"/>
          <w:rFonts w:ascii="Arial" w:hAnsi="Arial" w:cs="Arial"/>
          <w:sz w:val="24"/>
          <w:szCs w:val="24"/>
        </w:rPr>
        <w:t xml:space="preserve">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94270A">
        <w:rPr>
          <w:rStyle w:val="FontStyle51"/>
          <w:rFonts w:ascii="Arial" w:hAnsi="Arial" w:cs="Arial"/>
          <w:sz w:val="24"/>
          <w:szCs w:val="24"/>
        </w:rPr>
        <w:t>u.g.n</w:t>
      </w:r>
      <w:proofErr w:type="spellEnd"/>
      <w:r w:rsidRPr="0094270A">
        <w:rPr>
          <w:rStyle w:val="FontStyle51"/>
          <w:rFonts w:ascii="Arial" w:hAnsi="Arial" w:cs="Arial"/>
          <w:sz w:val="24"/>
          <w:szCs w:val="24"/>
        </w:rPr>
        <w:t>. pod rygorem pozostawienia wniosku bez rozpoznania.</w:t>
      </w:r>
    </w:p>
    <w:p w14:paraId="17E4CC75" w14:textId="4B5ADA67" w:rsidR="000F407B" w:rsidRPr="0094270A" w:rsidRDefault="000F407B" w:rsidP="008C421E">
      <w:pPr>
        <w:pStyle w:val="Style9"/>
        <w:widowControl/>
        <w:tabs>
          <w:tab w:val="left" w:pos="1562"/>
          <w:tab w:val="left" w:pos="3730"/>
          <w:tab w:val="left" w:pos="5789"/>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Wyrokiem z dnia 5 lutego 2014 r. w sprawie sygn. akt </w:t>
      </w:r>
      <w:r w:rsidR="008C421E">
        <w:rPr>
          <w:rStyle w:val="FontStyle51"/>
          <w:rFonts w:ascii="Arial" w:hAnsi="Arial" w:cs="Arial"/>
          <w:sz w:val="24"/>
          <w:szCs w:val="24"/>
        </w:rPr>
        <w:t>I</w:t>
      </w:r>
      <w:r w:rsidRPr="0094270A">
        <w:rPr>
          <w:rStyle w:val="FontStyle51"/>
          <w:rFonts w:ascii="Arial" w:hAnsi="Arial" w:cs="Arial"/>
          <w:sz w:val="24"/>
          <w:szCs w:val="24"/>
        </w:rPr>
        <w:t xml:space="preserve"> </w:t>
      </w:r>
      <w:r w:rsidR="00A00A56">
        <w:rPr>
          <w:rStyle w:val="FontStyle51"/>
          <w:rFonts w:ascii="Arial" w:hAnsi="Arial" w:cs="Arial"/>
          <w:sz w:val="24"/>
          <w:szCs w:val="24"/>
        </w:rPr>
        <w:t>SPÓŁKA AKCYJNA</w:t>
      </w:r>
      <w:r w:rsidRPr="0094270A">
        <w:rPr>
          <w:rStyle w:val="FontStyle51"/>
          <w:rFonts w:ascii="Arial" w:hAnsi="Arial" w:cs="Arial"/>
          <w:sz w:val="24"/>
          <w:szCs w:val="24"/>
        </w:rPr>
        <w:t>B</w:t>
      </w:r>
      <w:r w:rsidR="008C421E">
        <w:rPr>
          <w:rStyle w:val="FontStyle51"/>
          <w:rFonts w:ascii="Arial" w:hAnsi="Arial" w:cs="Arial"/>
          <w:sz w:val="24"/>
          <w:szCs w:val="24"/>
        </w:rPr>
        <w:t>/</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433</w:t>
      </w:r>
      <w:r w:rsidR="008C421E">
        <w:rPr>
          <w:rStyle w:val="FontStyle51"/>
          <w:rFonts w:ascii="Arial" w:hAnsi="Arial" w:cs="Arial"/>
          <w:sz w:val="24"/>
          <w:szCs w:val="24"/>
        </w:rPr>
        <w:t>/</w:t>
      </w:r>
      <w:r w:rsidRPr="0094270A">
        <w:rPr>
          <w:rStyle w:val="FontStyle51"/>
          <w:rFonts w:ascii="Arial" w:hAnsi="Arial" w:cs="Arial"/>
          <w:sz w:val="24"/>
          <w:szCs w:val="24"/>
        </w:rPr>
        <w:t>13 Wojewódzki</w:t>
      </w:r>
      <w:r w:rsidRPr="0094270A">
        <w:rPr>
          <w:rStyle w:val="FontStyle51"/>
          <w:rFonts w:ascii="Arial" w:hAnsi="Arial" w:cs="Arial"/>
          <w:sz w:val="24"/>
          <w:szCs w:val="24"/>
        </w:rPr>
        <w:br/>
        <w:t xml:space="preserve">Sąd Administracyjny zobowiązał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do rozpoznania wniosku</w:t>
      </w:r>
      <w:r w:rsidR="008C421E">
        <w:rPr>
          <w:rStyle w:val="FontStyle51"/>
          <w:rFonts w:ascii="Arial" w:hAnsi="Arial" w:cs="Arial"/>
          <w:sz w:val="24"/>
          <w:szCs w:val="24"/>
        </w:rPr>
        <w:t xml:space="preserve"> </w:t>
      </w:r>
      <w:r w:rsidRPr="0094270A">
        <w:rPr>
          <w:rStyle w:val="FontStyle51"/>
          <w:rFonts w:ascii="Arial" w:hAnsi="Arial" w:cs="Arial"/>
          <w:sz w:val="24"/>
          <w:szCs w:val="24"/>
        </w:rPr>
        <w:t>E</w:t>
      </w:r>
      <w:r w:rsidR="008C421E">
        <w:rPr>
          <w:rStyle w:val="FontStyle51"/>
          <w:rFonts w:ascii="Arial" w:hAnsi="Arial" w:cs="Arial"/>
          <w:sz w:val="24"/>
          <w:szCs w:val="24"/>
        </w:rPr>
        <w:t xml:space="preserve"> </w:t>
      </w:r>
      <w:r w:rsidRPr="0094270A">
        <w:rPr>
          <w:rStyle w:val="FontStyle51"/>
          <w:rFonts w:ascii="Arial" w:hAnsi="Arial" w:cs="Arial"/>
          <w:sz w:val="24"/>
          <w:szCs w:val="24"/>
        </w:rPr>
        <w:t>L.J.</w:t>
      </w:r>
      <w:r w:rsidR="008C421E">
        <w:rPr>
          <w:rStyle w:val="FontStyle51"/>
          <w:rFonts w:ascii="Arial" w:hAnsi="Arial" w:cs="Arial"/>
          <w:sz w:val="24"/>
          <w:szCs w:val="24"/>
        </w:rPr>
        <w:t xml:space="preserve"> B. </w:t>
      </w:r>
      <w:r w:rsidRPr="0094270A">
        <w:rPr>
          <w:rStyle w:val="FontStyle51"/>
          <w:rFonts w:ascii="Arial" w:hAnsi="Arial" w:cs="Arial"/>
          <w:sz w:val="24"/>
          <w:szCs w:val="24"/>
        </w:rPr>
        <w:t>z siedzibą w Warszawie przy ul.</w:t>
      </w:r>
      <w:r w:rsidR="008C421E">
        <w:rPr>
          <w:rStyle w:val="FontStyle51"/>
          <w:rFonts w:ascii="Arial" w:hAnsi="Arial" w:cs="Arial"/>
          <w:sz w:val="24"/>
          <w:szCs w:val="24"/>
        </w:rPr>
        <w:t xml:space="preserve"> </w:t>
      </w:r>
      <w:r w:rsidRPr="0094270A">
        <w:rPr>
          <w:rStyle w:val="FontStyle51"/>
          <w:rFonts w:ascii="Arial" w:hAnsi="Arial" w:cs="Arial"/>
          <w:sz w:val="24"/>
          <w:szCs w:val="24"/>
        </w:rPr>
        <w:t>Wolskiej 101 oznaczonej w księdze hipotecznej jako Emfiteutyczna Kolonia Wola nr 576</w:t>
      </w:r>
      <w:r w:rsidR="008C421E">
        <w:rPr>
          <w:rStyle w:val="FontStyle51"/>
          <w:rFonts w:ascii="Arial" w:hAnsi="Arial" w:cs="Arial"/>
          <w:sz w:val="24"/>
          <w:szCs w:val="24"/>
        </w:rPr>
        <w:t>/</w:t>
      </w:r>
      <w:r w:rsidRPr="0094270A">
        <w:rPr>
          <w:rStyle w:val="FontStyle51"/>
          <w:rFonts w:ascii="Arial" w:hAnsi="Arial" w:cs="Arial"/>
          <w:sz w:val="24"/>
          <w:szCs w:val="24"/>
        </w:rPr>
        <w:t>259 - w terminie dwóch miesięcy od daty doręczenia odpisu prawomocnego wyroku wraz z aktami sprawy. Stwierdzono przy tym, że bezczynność organu nie miała miejsca z rażącym naruszeniem prawa.</w:t>
      </w:r>
    </w:p>
    <w:p w14:paraId="3F847401" w14:textId="624D92EC" w:rsidR="000F407B" w:rsidRPr="0094270A" w:rsidRDefault="008C421E" w:rsidP="008C421E">
      <w:pPr>
        <w:pStyle w:val="Style9"/>
        <w:widowControl/>
        <w:spacing w:line="360" w:lineRule="auto"/>
        <w:ind w:firstLine="0"/>
        <w:jc w:val="left"/>
        <w:rPr>
          <w:rStyle w:val="FontStyle51"/>
          <w:rFonts w:ascii="Arial" w:hAnsi="Arial" w:cs="Arial"/>
          <w:sz w:val="24"/>
          <w:szCs w:val="24"/>
        </w:rPr>
      </w:pPr>
      <w:r>
        <w:rPr>
          <w:rStyle w:val="FontStyle51"/>
          <w:rFonts w:ascii="Arial" w:hAnsi="Arial" w:cs="Arial"/>
          <w:sz w:val="24"/>
          <w:szCs w:val="24"/>
        </w:rPr>
        <w:t xml:space="preserve">Wyżej wskazany </w:t>
      </w:r>
      <w:r w:rsidR="000F407B" w:rsidRPr="0094270A">
        <w:rPr>
          <w:rStyle w:val="FontStyle51"/>
          <w:rFonts w:ascii="Arial" w:hAnsi="Arial" w:cs="Arial"/>
          <w:sz w:val="24"/>
          <w:szCs w:val="24"/>
        </w:rPr>
        <w:t xml:space="preserve">wyrok doręczono Prezydentowi </w:t>
      </w:r>
      <w:r w:rsidR="00C510CE">
        <w:rPr>
          <w:rStyle w:val="FontStyle51"/>
          <w:rFonts w:ascii="Arial" w:hAnsi="Arial" w:cs="Arial"/>
          <w:sz w:val="24"/>
          <w:szCs w:val="24"/>
        </w:rPr>
        <w:t xml:space="preserve">Miasta Stołecznego </w:t>
      </w:r>
      <w:r w:rsidR="000F407B" w:rsidRPr="0094270A">
        <w:rPr>
          <w:rStyle w:val="FontStyle51"/>
          <w:rFonts w:ascii="Arial" w:hAnsi="Arial" w:cs="Arial"/>
          <w:sz w:val="24"/>
          <w:szCs w:val="24"/>
        </w:rPr>
        <w:t>Warszawy w dniu 27 lutego 2014 r.</w:t>
      </w:r>
    </w:p>
    <w:p w14:paraId="5763197D" w14:textId="77777777" w:rsidR="000F407B" w:rsidRPr="0094270A" w:rsidRDefault="000F407B" w:rsidP="00133005">
      <w:pPr>
        <w:pStyle w:val="Style9"/>
        <w:widowControl/>
        <w:spacing w:line="360" w:lineRule="auto"/>
        <w:ind w:right="86" w:firstLine="0"/>
        <w:jc w:val="left"/>
        <w:rPr>
          <w:rStyle w:val="FontStyle51"/>
          <w:rFonts w:ascii="Arial" w:hAnsi="Arial" w:cs="Arial"/>
          <w:sz w:val="24"/>
          <w:szCs w:val="24"/>
        </w:rPr>
      </w:pPr>
      <w:r w:rsidRPr="0094270A">
        <w:rPr>
          <w:rStyle w:val="FontStyle51"/>
          <w:rFonts w:ascii="Arial" w:hAnsi="Arial" w:cs="Arial"/>
          <w:sz w:val="24"/>
          <w:szCs w:val="24"/>
        </w:rPr>
        <w:t xml:space="preserve">Organ w piśmie z dnia 26 marca 2014 r. wezwał ponownie pełnomocnika wnioskodawcy o informację, czy w statucie działalności gospodarczej „E" jako przedmiot działalności gospodarczej wymienione zostało budownictwo mieszkaniowe o charakterze jednorodzinnym, co wpływa na ocenę stanu formalno-prawnego nieruchomości położonej przy ul. Wolskiej 99, 101 i 103 w kontekście literalnej treści art. 215 ust. 2 </w:t>
      </w:r>
      <w:proofErr w:type="spellStart"/>
      <w:r w:rsidRPr="0094270A">
        <w:rPr>
          <w:rStyle w:val="FontStyle51"/>
          <w:rFonts w:ascii="Arial" w:hAnsi="Arial" w:cs="Arial"/>
          <w:sz w:val="24"/>
          <w:szCs w:val="24"/>
        </w:rPr>
        <w:t>u.g.n</w:t>
      </w:r>
      <w:proofErr w:type="spellEnd"/>
      <w:r w:rsidRPr="0094270A">
        <w:rPr>
          <w:rStyle w:val="FontStyle51"/>
          <w:rFonts w:ascii="Arial" w:hAnsi="Arial" w:cs="Arial"/>
          <w:sz w:val="24"/>
          <w:szCs w:val="24"/>
        </w:rPr>
        <w:t>. pod rygorem pozostawienia wniosku bez rozpoznania.</w:t>
      </w:r>
    </w:p>
    <w:p w14:paraId="0FD5A30F" w14:textId="603FB5A2" w:rsidR="000F407B" w:rsidRPr="0094270A" w:rsidRDefault="000F407B" w:rsidP="00133005">
      <w:pPr>
        <w:pStyle w:val="Style9"/>
        <w:widowControl/>
        <w:tabs>
          <w:tab w:val="left" w:pos="979"/>
          <w:tab w:val="left" w:pos="2700"/>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lastRenderedPageBreak/>
        <w:t>Na mocy aktu notarialnego z dnia 11 czerwca 2014 r. repertorium A numer 9739</w:t>
      </w:r>
      <w:r w:rsidR="00133005">
        <w:rPr>
          <w:rStyle w:val="FontStyle51"/>
          <w:rFonts w:ascii="Arial" w:hAnsi="Arial" w:cs="Arial"/>
          <w:sz w:val="24"/>
          <w:szCs w:val="24"/>
        </w:rPr>
        <w:t>/</w:t>
      </w:r>
      <w:r w:rsidRPr="0094270A">
        <w:rPr>
          <w:rStyle w:val="FontStyle51"/>
          <w:rFonts w:ascii="Arial" w:hAnsi="Arial" w:cs="Arial"/>
          <w:sz w:val="24"/>
          <w:szCs w:val="24"/>
        </w:rPr>
        <w:t>2014</w:t>
      </w:r>
      <w:r w:rsidRPr="0094270A">
        <w:rPr>
          <w:rStyle w:val="FontStyle51"/>
          <w:rFonts w:ascii="Arial" w:hAnsi="Arial" w:cs="Arial"/>
          <w:sz w:val="24"/>
          <w:szCs w:val="24"/>
        </w:rPr>
        <w:br/>
        <w:t>E A</w:t>
      </w:r>
      <w:r w:rsidR="00133005">
        <w:rPr>
          <w:rStyle w:val="FontStyle51"/>
          <w:rFonts w:ascii="Arial" w:hAnsi="Arial" w:cs="Arial"/>
          <w:sz w:val="24"/>
          <w:szCs w:val="24"/>
        </w:rPr>
        <w:t xml:space="preserve"> s</w:t>
      </w:r>
      <w:r w:rsidR="00133005" w:rsidRPr="0094270A">
        <w:rPr>
          <w:rStyle w:val="FontStyle51"/>
          <w:rFonts w:ascii="Arial" w:hAnsi="Arial" w:cs="Arial"/>
          <w:sz w:val="24"/>
          <w:szCs w:val="24"/>
        </w:rPr>
        <w:t>przedała</w:t>
      </w:r>
      <w:r w:rsidRPr="0094270A">
        <w:rPr>
          <w:rStyle w:val="FontStyle51"/>
          <w:rFonts w:ascii="Arial" w:hAnsi="Arial" w:cs="Arial"/>
          <w:sz w:val="24"/>
          <w:szCs w:val="24"/>
        </w:rPr>
        <w:t xml:space="preserve"> wszelkie prawa i roszczenia do całej nieruchomości, w</w:t>
      </w:r>
      <w:r w:rsidR="00133005">
        <w:rPr>
          <w:rStyle w:val="FontStyle51"/>
          <w:rFonts w:ascii="Arial" w:hAnsi="Arial" w:cs="Arial"/>
          <w:sz w:val="24"/>
          <w:szCs w:val="24"/>
        </w:rPr>
        <w:t xml:space="preserve"> </w:t>
      </w:r>
      <w:r w:rsidRPr="0094270A">
        <w:rPr>
          <w:rStyle w:val="FontStyle51"/>
          <w:rFonts w:ascii="Arial" w:hAnsi="Arial" w:cs="Arial"/>
          <w:sz w:val="24"/>
          <w:szCs w:val="24"/>
        </w:rPr>
        <w:t xml:space="preserve">tym wszelkie prawa i roszczenia, w tym odszkodowawcze, wynikające z dekretu z dnia 26 października 1945 r. o 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wszelkie prawa o roszczenia, w tym odszkodowawcze, wynikające z ustawy z dnia 21 sierpnia 1997 r. o gospodarce nieruchomościami oraz wszelkie prawa i roszczenia, w tym odszkodowawcze, wynikające z wszelkich innych tytułów, w tym wszelkie prawa i roszczenia, w tym odszkodowawcze, jakie mogą powstać w przyszłości z jakiekolwiek tytułu, czy wynikające z tych praw i roszczeń prawa do nieruchomości zamiennych i inne za cenę 300 000 </w:t>
      </w:r>
      <w:r w:rsidR="00133005" w:rsidRPr="0094270A">
        <w:rPr>
          <w:rStyle w:val="FontStyle51"/>
          <w:rFonts w:ascii="Arial" w:hAnsi="Arial" w:cs="Arial"/>
          <w:sz w:val="24"/>
          <w:szCs w:val="24"/>
        </w:rPr>
        <w:t>zł.</w:t>
      </w:r>
    </w:p>
    <w:p w14:paraId="6EA0C39E" w14:textId="7C3CA9B1" w:rsidR="000F407B" w:rsidRPr="0094270A" w:rsidRDefault="000F407B" w:rsidP="0013300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Pismem z dnia 18 czerwca 2014 r. pełnomocnik M K </w:t>
      </w:r>
      <w:r w:rsidR="00633852">
        <w:rPr>
          <w:rStyle w:val="FontStyle51"/>
          <w:rFonts w:ascii="Arial" w:hAnsi="Arial" w:cs="Arial"/>
          <w:sz w:val="24"/>
          <w:szCs w:val="24"/>
        </w:rPr>
        <w:t>adwokata</w:t>
      </w:r>
      <w:r w:rsidRPr="0094270A">
        <w:rPr>
          <w:rStyle w:val="FontStyle51"/>
          <w:rFonts w:ascii="Arial" w:hAnsi="Arial" w:cs="Arial"/>
          <w:sz w:val="24"/>
          <w:szCs w:val="24"/>
        </w:rPr>
        <w:t xml:space="preserve"> J </w:t>
      </w:r>
      <w:r w:rsidRPr="0094270A">
        <w:rPr>
          <w:rStyle w:val="FontStyle54"/>
          <w:rFonts w:ascii="Arial" w:hAnsi="Arial" w:cs="Arial"/>
          <w:sz w:val="24"/>
          <w:szCs w:val="24"/>
        </w:rPr>
        <w:t>B</w:t>
      </w:r>
      <w:r w:rsidRPr="0094270A">
        <w:rPr>
          <w:rStyle w:val="FontStyle51"/>
          <w:rFonts w:ascii="Arial" w:hAnsi="Arial" w:cs="Arial"/>
          <w:sz w:val="24"/>
          <w:szCs w:val="24"/>
        </w:rPr>
        <w:t xml:space="preserve"> oświadczył o przystąpieniu do postępowania w charakterze s</w:t>
      </w:r>
      <w:r w:rsidR="00133005">
        <w:rPr>
          <w:rStyle w:val="FontStyle51"/>
          <w:rFonts w:ascii="Arial" w:hAnsi="Arial" w:cs="Arial"/>
          <w:sz w:val="24"/>
          <w:szCs w:val="24"/>
        </w:rPr>
        <w:t>t</w:t>
      </w:r>
      <w:r w:rsidRPr="0094270A">
        <w:rPr>
          <w:rStyle w:val="FontStyle51"/>
          <w:rFonts w:ascii="Arial" w:hAnsi="Arial" w:cs="Arial"/>
          <w:sz w:val="24"/>
          <w:szCs w:val="24"/>
        </w:rPr>
        <w:t>rony w miejsce spółki</w:t>
      </w:r>
      <w:r w:rsidR="00133005">
        <w:rPr>
          <w:rStyle w:val="FontStyle51"/>
          <w:rFonts w:ascii="Arial" w:hAnsi="Arial" w:cs="Arial"/>
          <w:sz w:val="24"/>
          <w:szCs w:val="24"/>
        </w:rPr>
        <w:t xml:space="preserve"> E.</w:t>
      </w:r>
    </w:p>
    <w:p w14:paraId="287D7B63" w14:textId="05E9FF1C" w:rsidR="000F407B" w:rsidRPr="0094270A" w:rsidRDefault="000F407B" w:rsidP="0013300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Następnie pismem z dnia 11 </w:t>
      </w:r>
      <w:r w:rsidR="00133005" w:rsidRPr="0094270A">
        <w:rPr>
          <w:rStyle w:val="FontStyle51"/>
          <w:rFonts w:ascii="Arial" w:hAnsi="Arial" w:cs="Arial"/>
          <w:sz w:val="24"/>
          <w:szCs w:val="24"/>
        </w:rPr>
        <w:t>lipca</w:t>
      </w:r>
      <w:r w:rsidRPr="0094270A">
        <w:rPr>
          <w:rStyle w:val="FontStyle51"/>
          <w:rFonts w:ascii="Arial" w:hAnsi="Arial" w:cs="Arial"/>
          <w:sz w:val="24"/>
          <w:szCs w:val="24"/>
        </w:rPr>
        <w:t xml:space="preserve"> 2014 r. pełnomocnik strony wniósł do Wojewódzkiego Sądu Administracyjnego w Warszawie skargę na niewykonanie przez organ administracji wyroku Wojewódzkiego Sądu Administracyjnego z dnia 5 lutego 2014 r. sygn. akt I </w:t>
      </w:r>
      <w:r w:rsidR="00647D0B">
        <w:rPr>
          <w:rStyle w:val="FontStyle51"/>
          <w:rFonts w:ascii="Arial" w:hAnsi="Arial" w:cs="Arial"/>
          <w:sz w:val="24"/>
          <w:szCs w:val="24"/>
        </w:rPr>
        <w:t>SA</w:t>
      </w:r>
      <w:r w:rsidRPr="0094270A">
        <w:rPr>
          <w:rStyle w:val="FontStyle51"/>
          <w:rFonts w:ascii="Arial" w:hAnsi="Arial" w:cs="Arial"/>
          <w:sz w:val="24"/>
          <w:szCs w:val="24"/>
        </w:rPr>
        <w:t>B</w:t>
      </w:r>
      <w:r w:rsidR="00133005">
        <w:rPr>
          <w:rStyle w:val="FontStyle51"/>
          <w:rFonts w:ascii="Arial" w:hAnsi="Arial" w:cs="Arial"/>
          <w:sz w:val="24"/>
          <w:szCs w:val="24"/>
        </w:rPr>
        <w:t>/</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433/13 wnosząc przy tym m.in. o wymierzenie organowi grzywny.</w:t>
      </w:r>
    </w:p>
    <w:p w14:paraId="70F34986" w14:textId="77777777" w:rsidR="000F407B" w:rsidRPr="0094270A" w:rsidRDefault="000F407B" w:rsidP="0013300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Pismem z dnia 29 sierpnia 2014 r. pełnomocnik strony ponaglił organ o niezwłoczne przekazanie do Wojewódzkiego Sądu Administracyjnego w Warszawie skargi na niewykonanie wyroku. Jednocześnie wskazano, że 30 dniowy termin na przekazanie przedmiotowej skargi do Sądu już upłynął.</w:t>
      </w:r>
    </w:p>
    <w:p w14:paraId="55077DDD" w14:textId="1A8A32E1" w:rsidR="000F407B" w:rsidRPr="0094270A" w:rsidRDefault="000F407B" w:rsidP="00C45E17">
      <w:pPr>
        <w:pStyle w:val="Style9"/>
        <w:widowControl/>
        <w:tabs>
          <w:tab w:val="left" w:pos="2554"/>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Dec</w:t>
      </w:r>
      <w:r w:rsidR="00A3268F">
        <w:rPr>
          <w:rStyle w:val="FontStyle51"/>
          <w:rFonts w:ascii="Arial" w:hAnsi="Arial" w:cs="Arial"/>
          <w:sz w:val="24"/>
          <w:szCs w:val="24"/>
        </w:rPr>
        <w:t>yzją</w:t>
      </w:r>
      <w:r w:rsidRPr="0094270A">
        <w:rPr>
          <w:rStyle w:val="FontStyle51"/>
          <w:rFonts w:ascii="Arial" w:hAnsi="Arial" w:cs="Arial"/>
          <w:sz w:val="24"/>
          <w:szCs w:val="24"/>
        </w:rPr>
        <w:t xml:space="preserve"> z dnia 25 listopada 2014 roku nr 567</w:t>
      </w:r>
      <w:r w:rsidR="00A3268F">
        <w:rPr>
          <w:rStyle w:val="FontStyle51"/>
          <w:rFonts w:ascii="Arial" w:hAnsi="Arial" w:cs="Arial"/>
          <w:sz w:val="24"/>
          <w:szCs w:val="24"/>
        </w:rPr>
        <w:t>/</w:t>
      </w:r>
      <w:r w:rsidRPr="0094270A">
        <w:rPr>
          <w:rStyle w:val="FontStyle51"/>
          <w:rFonts w:ascii="Arial" w:hAnsi="Arial" w:cs="Arial"/>
          <w:sz w:val="24"/>
          <w:szCs w:val="24"/>
        </w:rPr>
        <w:t>GK/DW</w:t>
      </w:r>
      <w:r w:rsidR="00A3268F">
        <w:rPr>
          <w:rStyle w:val="FontStyle51"/>
          <w:rFonts w:ascii="Arial" w:hAnsi="Arial" w:cs="Arial"/>
          <w:sz w:val="24"/>
          <w:szCs w:val="24"/>
        </w:rPr>
        <w:t>/</w:t>
      </w:r>
      <w:r w:rsidRPr="0094270A">
        <w:rPr>
          <w:rStyle w:val="FontStyle51"/>
          <w:rFonts w:ascii="Arial" w:hAnsi="Arial" w:cs="Arial"/>
          <w:sz w:val="24"/>
          <w:szCs w:val="24"/>
        </w:rPr>
        <w:t xml:space="preserve">2014 Prezydent </w:t>
      </w:r>
      <w:r w:rsidR="00A3268F">
        <w:rPr>
          <w:rStyle w:val="FontStyle51"/>
          <w:rFonts w:ascii="Arial" w:hAnsi="Arial" w:cs="Arial"/>
          <w:sz w:val="24"/>
          <w:szCs w:val="24"/>
        </w:rPr>
        <w:t xml:space="preserve">Miasta Stołecznego </w:t>
      </w:r>
      <w:r w:rsidRPr="0094270A">
        <w:rPr>
          <w:rStyle w:val="FontStyle51"/>
          <w:rFonts w:ascii="Arial" w:hAnsi="Arial" w:cs="Arial"/>
          <w:sz w:val="24"/>
          <w:szCs w:val="24"/>
        </w:rPr>
        <w:t>Warszawy działając jako Prezydent Miasta Stołecznego Warszawy wykonujący zadanie</w:t>
      </w:r>
      <w:r w:rsidR="00A3268F">
        <w:rPr>
          <w:rStyle w:val="FontStyle51"/>
          <w:rFonts w:ascii="Arial" w:hAnsi="Arial" w:cs="Arial"/>
          <w:sz w:val="24"/>
          <w:szCs w:val="24"/>
        </w:rPr>
        <w:t xml:space="preserve"> z </w:t>
      </w:r>
      <w:r w:rsidRPr="0094270A">
        <w:rPr>
          <w:rStyle w:val="FontStyle51"/>
          <w:rFonts w:ascii="Arial" w:hAnsi="Arial" w:cs="Arial"/>
          <w:sz w:val="24"/>
          <w:szCs w:val="24"/>
        </w:rPr>
        <w:t>zakresu administracji r</w:t>
      </w:r>
      <w:r w:rsidR="00A3268F">
        <w:rPr>
          <w:rStyle w:val="FontStyle51"/>
          <w:rFonts w:ascii="Arial" w:hAnsi="Arial" w:cs="Arial"/>
          <w:sz w:val="24"/>
          <w:szCs w:val="24"/>
        </w:rPr>
        <w:t>z</w:t>
      </w:r>
      <w:r w:rsidRPr="0094270A">
        <w:rPr>
          <w:rStyle w:val="FontStyle51"/>
          <w:rFonts w:ascii="Arial" w:hAnsi="Arial" w:cs="Arial"/>
          <w:sz w:val="24"/>
          <w:szCs w:val="24"/>
        </w:rPr>
        <w:t>ądowej, na podstawie art. 215 ust. 2 ustawy z dnia 21 sierpnia 1997</w:t>
      </w:r>
      <w:r w:rsidR="00A3268F">
        <w:rPr>
          <w:rStyle w:val="FontStyle51"/>
          <w:rFonts w:ascii="Arial" w:hAnsi="Arial" w:cs="Arial"/>
          <w:sz w:val="24"/>
          <w:szCs w:val="24"/>
        </w:rPr>
        <w:t xml:space="preserve"> </w:t>
      </w:r>
      <w:r w:rsidRPr="0094270A">
        <w:rPr>
          <w:rStyle w:val="FontStyle51"/>
          <w:rFonts w:ascii="Arial" w:hAnsi="Arial" w:cs="Arial"/>
          <w:sz w:val="24"/>
          <w:szCs w:val="24"/>
        </w:rPr>
        <w:t>r. o gospodarce nieruchomościami (</w:t>
      </w:r>
      <w:r w:rsidR="00A3268F">
        <w:rPr>
          <w:rStyle w:val="FontStyle51"/>
          <w:rFonts w:ascii="Arial" w:hAnsi="Arial" w:cs="Arial"/>
          <w:sz w:val="24"/>
          <w:szCs w:val="24"/>
        </w:rPr>
        <w:t xml:space="preserve">Dziennik Ustaw </w:t>
      </w:r>
      <w:r w:rsidRPr="0094270A">
        <w:rPr>
          <w:rStyle w:val="FontStyle51"/>
          <w:rFonts w:ascii="Arial" w:hAnsi="Arial" w:cs="Arial"/>
          <w:sz w:val="24"/>
          <w:szCs w:val="24"/>
        </w:rPr>
        <w:t xml:space="preserve">z 2014 r., poz. 518 ze </w:t>
      </w:r>
      <w:r w:rsidR="002C2C77">
        <w:rPr>
          <w:rStyle w:val="FontStyle51"/>
          <w:rFonts w:ascii="Arial" w:hAnsi="Arial" w:cs="Arial"/>
          <w:sz w:val="24"/>
          <w:szCs w:val="24"/>
        </w:rPr>
        <w:t>zmianami</w:t>
      </w:r>
      <w:r w:rsidRPr="0094270A">
        <w:rPr>
          <w:rStyle w:val="FontStyle51"/>
          <w:rFonts w:ascii="Arial" w:hAnsi="Arial" w:cs="Arial"/>
          <w:sz w:val="24"/>
          <w:szCs w:val="24"/>
        </w:rPr>
        <w:t>) po rozpatrzeniu wniosku</w:t>
      </w:r>
      <w:r w:rsidR="00A3268F">
        <w:rPr>
          <w:rStyle w:val="FontStyle51"/>
          <w:rFonts w:ascii="Arial" w:hAnsi="Arial" w:cs="Arial"/>
          <w:sz w:val="24"/>
          <w:szCs w:val="24"/>
        </w:rPr>
        <w:t xml:space="preserve"> z </w:t>
      </w:r>
      <w:r w:rsidRPr="0094270A">
        <w:rPr>
          <w:rStyle w:val="FontStyle51"/>
          <w:rFonts w:ascii="Arial" w:hAnsi="Arial" w:cs="Arial"/>
          <w:sz w:val="24"/>
          <w:szCs w:val="24"/>
        </w:rPr>
        <w:t>dnia 13 lipca 2010 r. w sprawie odszkodowania za nieruchomość położoną przy ul.</w:t>
      </w:r>
      <w:r w:rsidR="00A3268F">
        <w:rPr>
          <w:rStyle w:val="FontStyle51"/>
          <w:rFonts w:ascii="Arial" w:hAnsi="Arial" w:cs="Arial"/>
          <w:sz w:val="24"/>
          <w:szCs w:val="24"/>
        </w:rPr>
        <w:t xml:space="preserve"> </w:t>
      </w:r>
      <w:r w:rsidRPr="0094270A">
        <w:rPr>
          <w:rStyle w:val="FontStyle51"/>
          <w:rFonts w:ascii="Arial" w:hAnsi="Arial" w:cs="Arial"/>
          <w:sz w:val="24"/>
          <w:szCs w:val="24"/>
        </w:rPr>
        <w:t xml:space="preserve">Wolskiej 101,o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13 968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pochodzącą z nieruchomości </w:t>
      </w:r>
      <w:r w:rsidR="00A3268F">
        <w:rPr>
          <w:rStyle w:val="FontStyle51"/>
          <w:rFonts w:ascii="Arial" w:hAnsi="Arial" w:cs="Arial"/>
          <w:sz w:val="24"/>
          <w:szCs w:val="24"/>
        </w:rPr>
        <w:t>oznaczonej h</w:t>
      </w:r>
      <w:r w:rsidR="00B943E0">
        <w:rPr>
          <w:rStyle w:val="FontStyle51"/>
          <w:rFonts w:ascii="Arial" w:hAnsi="Arial" w:cs="Arial"/>
          <w:sz w:val="24"/>
          <w:szCs w:val="24"/>
        </w:rPr>
        <w:t>ipoteczn</w:t>
      </w:r>
      <w:r w:rsidR="00A3268F">
        <w:rPr>
          <w:rStyle w:val="FontStyle51"/>
          <w:rFonts w:ascii="Arial" w:hAnsi="Arial" w:cs="Arial"/>
          <w:sz w:val="24"/>
          <w:szCs w:val="24"/>
        </w:rPr>
        <w:t xml:space="preserve">ie </w:t>
      </w:r>
      <w:r w:rsidRPr="0094270A">
        <w:rPr>
          <w:rStyle w:val="FontStyle51"/>
          <w:rFonts w:ascii="Arial" w:hAnsi="Arial" w:cs="Arial"/>
          <w:sz w:val="24"/>
          <w:szCs w:val="24"/>
        </w:rPr>
        <w:t>jako „Emf</w:t>
      </w:r>
      <w:r w:rsidR="002C2C77">
        <w:rPr>
          <w:rStyle w:val="FontStyle51"/>
          <w:rFonts w:ascii="Arial" w:hAnsi="Arial" w:cs="Arial"/>
          <w:sz w:val="24"/>
          <w:szCs w:val="24"/>
        </w:rPr>
        <w:t>i</w:t>
      </w:r>
      <w:r w:rsidRPr="0094270A">
        <w:rPr>
          <w:rStyle w:val="FontStyle51"/>
          <w:rFonts w:ascii="Arial" w:hAnsi="Arial" w:cs="Arial"/>
          <w:sz w:val="24"/>
          <w:szCs w:val="24"/>
        </w:rPr>
        <w:t>teutyczna</w:t>
      </w:r>
      <w:r w:rsidR="002C2C77">
        <w:rPr>
          <w:rStyle w:val="FontStyle51"/>
          <w:rFonts w:ascii="Arial" w:hAnsi="Arial" w:cs="Arial"/>
          <w:sz w:val="24"/>
          <w:szCs w:val="24"/>
        </w:rPr>
        <w:t xml:space="preserve"> </w:t>
      </w:r>
      <w:r w:rsidRPr="0094270A">
        <w:rPr>
          <w:rStyle w:val="FontStyle51"/>
          <w:rFonts w:ascii="Arial" w:hAnsi="Arial" w:cs="Arial"/>
          <w:sz w:val="24"/>
          <w:szCs w:val="24"/>
        </w:rPr>
        <w:t>Kolonia Wola Nr 576</w:t>
      </w:r>
      <w:r w:rsidR="002C2C77">
        <w:rPr>
          <w:rStyle w:val="FontStyle51"/>
          <w:rFonts w:ascii="Arial" w:hAnsi="Arial" w:cs="Arial"/>
          <w:sz w:val="24"/>
          <w:szCs w:val="24"/>
        </w:rPr>
        <w:t>/</w:t>
      </w:r>
      <w:r w:rsidRPr="0094270A">
        <w:rPr>
          <w:rStyle w:val="FontStyle51"/>
          <w:rFonts w:ascii="Arial" w:hAnsi="Arial" w:cs="Arial"/>
          <w:sz w:val="24"/>
          <w:szCs w:val="24"/>
        </w:rPr>
        <w:t xml:space="preserve">259", rej. </w:t>
      </w:r>
      <w:r w:rsidR="002C2C77">
        <w:rPr>
          <w:rStyle w:val="FontStyle51"/>
          <w:rFonts w:ascii="Arial" w:hAnsi="Arial" w:cs="Arial"/>
          <w:sz w:val="24"/>
          <w:szCs w:val="24"/>
        </w:rPr>
        <w:t>H</w:t>
      </w:r>
      <w:r w:rsidR="00B943E0">
        <w:rPr>
          <w:rStyle w:val="FontStyle51"/>
          <w:rFonts w:ascii="Arial" w:hAnsi="Arial" w:cs="Arial"/>
          <w:sz w:val="24"/>
          <w:szCs w:val="24"/>
        </w:rPr>
        <w:t>ipotecznym</w:t>
      </w:r>
      <w:r w:rsidR="002C2C77">
        <w:rPr>
          <w:rStyle w:val="FontStyle51"/>
          <w:rFonts w:ascii="Arial" w:hAnsi="Arial" w:cs="Arial"/>
          <w:sz w:val="24"/>
          <w:szCs w:val="24"/>
        </w:rPr>
        <w:t xml:space="preserve"> </w:t>
      </w:r>
      <w:r w:rsidRPr="0094270A">
        <w:rPr>
          <w:rStyle w:val="FontStyle51"/>
          <w:rFonts w:ascii="Arial" w:hAnsi="Arial" w:cs="Arial"/>
          <w:sz w:val="24"/>
          <w:szCs w:val="24"/>
        </w:rPr>
        <w:t>W-2074 ustalił odszkodowanie za 25% gruntu</w:t>
      </w:r>
      <w:r w:rsidR="002C2C77">
        <w:rPr>
          <w:rStyle w:val="FontStyle51"/>
          <w:rFonts w:ascii="Arial" w:hAnsi="Arial" w:cs="Arial"/>
          <w:sz w:val="24"/>
          <w:szCs w:val="24"/>
        </w:rPr>
        <w:t xml:space="preserve"> </w:t>
      </w:r>
      <w:r w:rsidRPr="0094270A">
        <w:rPr>
          <w:rStyle w:val="FontStyle51"/>
          <w:rFonts w:ascii="Arial" w:hAnsi="Arial" w:cs="Arial"/>
          <w:sz w:val="24"/>
          <w:szCs w:val="24"/>
        </w:rPr>
        <w:t xml:space="preserve">nieruchomości położonej w Warszawie przy ul. Wolskiej 101 </w:t>
      </w:r>
      <w:r w:rsidR="00A3268F">
        <w:rPr>
          <w:rStyle w:val="FontStyle51"/>
          <w:rFonts w:ascii="Arial" w:hAnsi="Arial" w:cs="Arial"/>
          <w:sz w:val="24"/>
          <w:szCs w:val="24"/>
        </w:rPr>
        <w:t>oznaczonej</w:t>
      </w:r>
      <w:r w:rsidR="002C2C77">
        <w:rPr>
          <w:rStyle w:val="FontStyle51"/>
          <w:rFonts w:ascii="Arial" w:hAnsi="Arial" w:cs="Arial"/>
          <w:sz w:val="24"/>
          <w:szCs w:val="24"/>
        </w:rPr>
        <w:t xml:space="preserve"> </w:t>
      </w:r>
      <w:r w:rsidR="00B943E0">
        <w:rPr>
          <w:rStyle w:val="FontStyle51"/>
          <w:rFonts w:ascii="Arial" w:hAnsi="Arial" w:cs="Arial"/>
          <w:sz w:val="24"/>
          <w:szCs w:val="24"/>
        </w:rPr>
        <w:t>hipoteczn</w:t>
      </w:r>
      <w:r w:rsidR="002C2C77">
        <w:rPr>
          <w:rStyle w:val="FontStyle51"/>
          <w:rFonts w:ascii="Arial" w:hAnsi="Arial" w:cs="Arial"/>
          <w:sz w:val="24"/>
          <w:szCs w:val="24"/>
        </w:rPr>
        <w:t xml:space="preserve">ie </w:t>
      </w:r>
      <w:r w:rsidRPr="0094270A">
        <w:rPr>
          <w:rStyle w:val="FontStyle51"/>
          <w:rFonts w:ascii="Arial" w:hAnsi="Arial" w:cs="Arial"/>
          <w:sz w:val="24"/>
          <w:szCs w:val="24"/>
        </w:rPr>
        <w:t>jako „Em</w:t>
      </w:r>
      <w:r w:rsidR="002C2C77">
        <w:rPr>
          <w:rStyle w:val="FontStyle51"/>
          <w:rFonts w:ascii="Arial" w:hAnsi="Arial" w:cs="Arial"/>
          <w:sz w:val="24"/>
          <w:szCs w:val="24"/>
        </w:rPr>
        <w:t>f</w:t>
      </w:r>
      <w:r w:rsidRPr="0094270A">
        <w:rPr>
          <w:rStyle w:val="FontStyle51"/>
          <w:rFonts w:ascii="Arial" w:hAnsi="Arial" w:cs="Arial"/>
          <w:sz w:val="24"/>
          <w:szCs w:val="24"/>
        </w:rPr>
        <w:t>iteutyczna</w:t>
      </w:r>
      <w:r w:rsidR="002C2C77">
        <w:rPr>
          <w:rStyle w:val="FontStyle51"/>
          <w:rFonts w:ascii="Arial" w:hAnsi="Arial" w:cs="Arial"/>
          <w:sz w:val="24"/>
          <w:szCs w:val="24"/>
        </w:rPr>
        <w:t xml:space="preserve"> </w:t>
      </w:r>
      <w:r w:rsidRPr="0094270A">
        <w:rPr>
          <w:rStyle w:val="FontStyle51"/>
          <w:rFonts w:ascii="Arial" w:hAnsi="Arial" w:cs="Arial"/>
          <w:sz w:val="24"/>
          <w:szCs w:val="24"/>
        </w:rPr>
        <w:t>Kolonia Wola Nr 576</w:t>
      </w:r>
      <w:r w:rsidR="002C2C77">
        <w:rPr>
          <w:rStyle w:val="FontStyle51"/>
          <w:rFonts w:ascii="Arial" w:hAnsi="Arial" w:cs="Arial"/>
          <w:sz w:val="24"/>
          <w:szCs w:val="24"/>
        </w:rPr>
        <w:t>/</w:t>
      </w:r>
      <w:r w:rsidRPr="0094270A">
        <w:rPr>
          <w:rStyle w:val="FontStyle51"/>
          <w:rFonts w:ascii="Arial" w:hAnsi="Arial" w:cs="Arial"/>
          <w:sz w:val="24"/>
          <w:szCs w:val="24"/>
        </w:rPr>
        <w:t>259" wchodzącego w skład działki</w:t>
      </w:r>
      <w:r w:rsidR="002C2C77">
        <w:rPr>
          <w:rStyle w:val="FontStyle51"/>
          <w:rFonts w:ascii="Arial" w:hAnsi="Arial" w:cs="Arial"/>
          <w:sz w:val="24"/>
          <w:szCs w:val="24"/>
        </w:rPr>
        <w:t xml:space="preserve"> </w:t>
      </w:r>
      <w:r w:rsidRPr="0094270A">
        <w:rPr>
          <w:rStyle w:val="FontStyle51"/>
          <w:rFonts w:ascii="Arial" w:hAnsi="Arial" w:cs="Arial"/>
          <w:sz w:val="24"/>
          <w:szCs w:val="24"/>
        </w:rPr>
        <w:t>ewidencyjnej nr</w:t>
      </w:r>
      <w:r w:rsidR="002C2C77">
        <w:rPr>
          <w:rStyle w:val="FontStyle51"/>
          <w:rFonts w:ascii="Arial" w:hAnsi="Arial" w:cs="Arial"/>
          <w:sz w:val="24"/>
          <w:szCs w:val="24"/>
        </w:rPr>
        <w:t xml:space="preserve"> </w:t>
      </w:r>
      <w:r w:rsidRPr="0094270A">
        <w:rPr>
          <w:rStyle w:val="FontStyle51"/>
          <w:rFonts w:ascii="Arial" w:hAnsi="Arial" w:cs="Arial"/>
          <w:sz w:val="24"/>
          <w:szCs w:val="24"/>
        </w:rPr>
        <w:t>z obrębu</w:t>
      </w:r>
      <w:r w:rsidR="002C2C77">
        <w:rPr>
          <w:rStyle w:val="FontStyle51"/>
          <w:rFonts w:ascii="Arial" w:hAnsi="Arial" w:cs="Arial"/>
          <w:sz w:val="24"/>
          <w:szCs w:val="24"/>
        </w:rPr>
        <w:t xml:space="preserve"> </w:t>
      </w:r>
      <w:r w:rsidRPr="0094270A">
        <w:rPr>
          <w:rStyle w:val="FontStyle51"/>
          <w:rFonts w:ascii="Arial" w:hAnsi="Arial" w:cs="Arial"/>
          <w:sz w:val="24"/>
          <w:szCs w:val="24"/>
        </w:rPr>
        <w:t>objętego działaniem dekretu z dnia 26 października 1945 r. o</w:t>
      </w:r>
      <w:r w:rsidR="002C2C77">
        <w:rPr>
          <w:rStyle w:val="FontStyle51"/>
          <w:rFonts w:ascii="Arial" w:hAnsi="Arial" w:cs="Arial"/>
          <w:sz w:val="24"/>
          <w:szCs w:val="24"/>
        </w:rPr>
        <w:t xml:space="preserve"> </w:t>
      </w:r>
      <w:r w:rsidRPr="0094270A">
        <w:rPr>
          <w:rStyle w:val="FontStyle51"/>
          <w:rFonts w:ascii="Arial" w:hAnsi="Arial" w:cs="Arial"/>
          <w:sz w:val="24"/>
          <w:szCs w:val="24"/>
        </w:rPr>
        <w:t xml:space="preserve">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Nr 50, poz. 279) w wysokości 3 130 048,50 zł (słownie złotych: trzy miliony sto trzydzieści tysięcy czterdzieści osiem i 50</w:t>
      </w:r>
      <w:r w:rsidR="002C2C77">
        <w:rPr>
          <w:rStyle w:val="FontStyle51"/>
          <w:rFonts w:ascii="Arial" w:hAnsi="Arial" w:cs="Arial"/>
          <w:sz w:val="24"/>
          <w:szCs w:val="24"/>
        </w:rPr>
        <w:t>/</w:t>
      </w:r>
      <w:r w:rsidRPr="0094270A">
        <w:rPr>
          <w:rStyle w:val="FontStyle51"/>
          <w:rFonts w:ascii="Arial" w:hAnsi="Arial" w:cs="Arial"/>
          <w:sz w:val="24"/>
          <w:szCs w:val="24"/>
        </w:rPr>
        <w:t xml:space="preserve">100) </w:t>
      </w:r>
      <w:r w:rsidRPr="0094270A">
        <w:rPr>
          <w:rStyle w:val="FontStyle51"/>
          <w:rFonts w:ascii="Arial" w:hAnsi="Arial" w:cs="Arial"/>
          <w:sz w:val="24"/>
          <w:szCs w:val="24"/>
        </w:rPr>
        <w:lastRenderedPageBreak/>
        <w:t>(</w:t>
      </w:r>
      <w:r w:rsidR="00DD5472">
        <w:rPr>
          <w:rStyle w:val="FontStyle51"/>
          <w:rFonts w:ascii="Arial" w:hAnsi="Arial" w:cs="Arial"/>
          <w:sz w:val="24"/>
          <w:szCs w:val="24"/>
        </w:rPr>
        <w:t xml:space="preserve">punkt </w:t>
      </w:r>
      <w:r w:rsidR="002C2C77">
        <w:rPr>
          <w:rStyle w:val="FontStyle51"/>
          <w:rFonts w:ascii="Arial" w:hAnsi="Arial" w:cs="Arial"/>
          <w:sz w:val="24"/>
          <w:szCs w:val="24"/>
        </w:rPr>
        <w:t>1</w:t>
      </w:r>
      <w:r w:rsidRPr="0094270A">
        <w:rPr>
          <w:rStyle w:val="FontStyle51"/>
          <w:rFonts w:ascii="Arial" w:hAnsi="Arial" w:cs="Arial"/>
          <w:sz w:val="24"/>
          <w:szCs w:val="24"/>
        </w:rPr>
        <w:t xml:space="preserve"> decyzji); przyznał powyższe odszkodowanie na rzecz M K w wysokości 3 </w:t>
      </w:r>
      <w:r w:rsidR="00DD5472">
        <w:rPr>
          <w:rStyle w:val="FontStyle51"/>
          <w:rFonts w:ascii="Arial" w:hAnsi="Arial" w:cs="Arial"/>
          <w:sz w:val="24"/>
          <w:szCs w:val="24"/>
        </w:rPr>
        <w:t>130</w:t>
      </w:r>
      <w:r w:rsidRPr="0094270A">
        <w:rPr>
          <w:rStyle w:val="FontStyle51"/>
          <w:rFonts w:ascii="Arial" w:hAnsi="Arial" w:cs="Arial"/>
          <w:sz w:val="24"/>
          <w:szCs w:val="24"/>
        </w:rPr>
        <w:t xml:space="preserve"> 048,50 </w:t>
      </w:r>
      <w:r w:rsidR="002C2C77" w:rsidRPr="0094270A">
        <w:rPr>
          <w:rStyle w:val="FontStyle51"/>
          <w:rFonts w:ascii="Arial" w:hAnsi="Arial" w:cs="Arial"/>
          <w:sz w:val="24"/>
          <w:szCs w:val="24"/>
        </w:rPr>
        <w:t>zł</w:t>
      </w:r>
      <w:r w:rsidRPr="0094270A">
        <w:rPr>
          <w:rStyle w:val="FontStyle51"/>
          <w:rFonts w:ascii="Arial" w:hAnsi="Arial" w:cs="Arial"/>
          <w:sz w:val="24"/>
          <w:szCs w:val="24"/>
        </w:rPr>
        <w:t xml:space="preserve"> (słownie złotych: trzy miliony sto trzydzieści tysięcy</w:t>
      </w:r>
      <w:r w:rsidR="00DD5472">
        <w:rPr>
          <w:rStyle w:val="FontStyle51"/>
          <w:rFonts w:ascii="Arial" w:hAnsi="Arial" w:cs="Arial"/>
          <w:sz w:val="24"/>
          <w:szCs w:val="24"/>
        </w:rPr>
        <w:t xml:space="preserve"> </w:t>
      </w:r>
      <w:r w:rsidRPr="0094270A">
        <w:rPr>
          <w:rStyle w:val="FontStyle51"/>
          <w:rFonts w:ascii="Arial" w:hAnsi="Arial" w:cs="Arial"/>
          <w:sz w:val="24"/>
          <w:szCs w:val="24"/>
        </w:rPr>
        <w:t>czterdzieści osiem i 50/100) w całości (</w:t>
      </w:r>
      <w:r w:rsidR="009831DE">
        <w:rPr>
          <w:rStyle w:val="FontStyle51"/>
          <w:rFonts w:ascii="Arial" w:hAnsi="Arial" w:cs="Arial"/>
          <w:sz w:val="24"/>
          <w:szCs w:val="24"/>
        </w:rPr>
        <w:t>punkt</w:t>
      </w:r>
      <w:r w:rsidRPr="0094270A">
        <w:rPr>
          <w:rStyle w:val="FontStyle51"/>
          <w:rFonts w:ascii="Arial" w:hAnsi="Arial" w:cs="Arial"/>
          <w:sz w:val="24"/>
          <w:szCs w:val="24"/>
        </w:rPr>
        <w:t>2 decyzji); wskazano, że odszkodowanie zostanie</w:t>
      </w:r>
      <w:r w:rsidR="00DD5472">
        <w:rPr>
          <w:rStyle w:val="FontStyle51"/>
          <w:rFonts w:ascii="Arial" w:hAnsi="Arial" w:cs="Arial"/>
          <w:sz w:val="24"/>
          <w:szCs w:val="24"/>
        </w:rPr>
        <w:t xml:space="preserve"> </w:t>
      </w:r>
      <w:r w:rsidRPr="0094270A">
        <w:rPr>
          <w:rStyle w:val="FontStyle51"/>
          <w:rFonts w:ascii="Arial" w:hAnsi="Arial" w:cs="Arial"/>
          <w:sz w:val="24"/>
          <w:szCs w:val="24"/>
        </w:rPr>
        <w:t>wypłacone przez Prezydenta Miasta Stołecznego Warszawy działającego jako organ</w:t>
      </w:r>
      <w:r w:rsidR="00DD5472">
        <w:rPr>
          <w:rStyle w:val="FontStyle51"/>
          <w:rFonts w:ascii="Arial" w:hAnsi="Arial" w:cs="Arial"/>
          <w:sz w:val="24"/>
          <w:szCs w:val="24"/>
        </w:rPr>
        <w:t xml:space="preserve"> </w:t>
      </w:r>
      <w:r w:rsidRPr="0094270A">
        <w:rPr>
          <w:rStyle w:val="FontStyle51"/>
          <w:rFonts w:ascii="Arial" w:hAnsi="Arial" w:cs="Arial"/>
          <w:sz w:val="24"/>
          <w:szCs w:val="24"/>
        </w:rPr>
        <w:t>wykonujący zadanie z zakresu administracji rządowej za 25 % gruntu nieruchomości</w:t>
      </w:r>
      <w:r w:rsidR="00DD5472">
        <w:rPr>
          <w:rStyle w:val="FontStyle51"/>
          <w:rFonts w:ascii="Arial" w:hAnsi="Arial" w:cs="Arial"/>
          <w:sz w:val="24"/>
          <w:szCs w:val="24"/>
        </w:rPr>
        <w:t xml:space="preserve"> </w:t>
      </w:r>
      <w:r w:rsidRPr="0094270A">
        <w:rPr>
          <w:rStyle w:val="FontStyle51"/>
          <w:rFonts w:ascii="Arial" w:hAnsi="Arial" w:cs="Arial"/>
          <w:sz w:val="24"/>
          <w:szCs w:val="24"/>
        </w:rPr>
        <w:t xml:space="preserve">położonej w Warszawie przy ul. Wolskiej 101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w:t>
      </w:r>
      <w:r w:rsidR="00DD5472">
        <w:rPr>
          <w:rStyle w:val="FontStyle51"/>
          <w:rFonts w:ascii="Arial" w:hAnsi="Arial" w:cs="Arial"/>
          <w:sz w:val="24"/>
          <w:szCs w:val="24"/>
        </w:rPr>
        <w:t xml:space="preserve">ie </w:t>
      </w:r>
      <w:r w:rsidRPr="0094270A">
        <w:rPr>
          <w:rStyle w:val="FontStyle51"/>
          <w:rFonts w:ascii="Arial" w:hAnsi="Arial" w:cs="Arial"/>
          <w:sz w:val="24"/>
          <w:szCs w:val="24"/>
        </w:rPr>
        <w:t>jako „Emfiteutyczna Kolonia Wola</w:t>
      </w:r>
      <w:r w:rsidR="00DD5472">
        <w:rPr>
          <w:rStyle w:val="FontStyle51"/>
          <w:rFonts w:ascii="Arial" w:hAnsi="Arial" w:cs="Arial"/>
          <w:sz w:val="24"/>
          <w:szCs w:val="24"/>
        </w:rPr>
        <w:t xml:space="preserve"> </w:t>
      </w:r>
      <w:r w:rsidRPr="0094270A">
        <w:rPr>
          <w:rStyle w:val="FontStyle51"/>
          <w:rFonts w:ascii="Arial" w:hAnsi="Arial" w:cs="Arial"/>
          <w:sz w:val="24"/>
          <w:szCs w:val="24"/>
        </w:rPr>
        <w:t>Nr 576</w:t>
      </w:r>
      <w:r w:rsidR="00DD5472">
        <w:rPr>
          <w:rStyle w:val="FontStyle51"/>
          <w:rFonts w:ascii="Arial" w:hAnsi="Arial" w:cs="Arial"/>
          <w:sz w:val="24"/>
          <w:szCs w:val="24"/>
        </w:rPr>
        <w:t>/</w:t>
      </w:r>
      <w:r w:rsidRPr="0094270A">
        <w:rPr>
          <w:rStyle w:val="FontStyle51"/>
          <w:rFonts w:ascii="Arial" w:hAnsi="Arial" w:cs="Arial"/>
          <w:sz w:val="24"/>
          <w:szCs w:val="24"/>
        </w:rPr>
        <w:t xml:space="preserve">259" stanowiącej </w:t>
      </w:r>
      <w:r w:rsidR="00DD5472">
        <w:rPr>
          <w:rStyle w:val="FontStyle51"/>
          <w:rFonts w:ascii="Arial" w:hAnsi="Arial" w:cs="Arial"/>
          <w:sz w:val="24"/>
          <w:szCs w:val="24"/>
        </w:rPr>
        <w:t xml:space="preserve">część działki </w:t>
      </w:r>
      <w:r w:rsidR="00C45E17">
        <w:rPr>
          <w:rStyle w:val="FontStyle51"/>
          <w:rFonts w:ascii="Arial" w:hAnsi="Arial" w:cs="Arial"/>
          <w:sz w:val="24"/>
          <w:szCs w:val="24"/>
        </w:rPr>
        <w:t xml:space="preserve">ewidencyjnej </w:t>
      </w:r>
      <w:r w:rsidR="00DD5472" w:rsidRPr="0094270A">
        <w:rPr>
          <w:rStyle w:val="FontStyle51"/>
          <w:rFonts w:ascii="Arial" w:hAnsi="Arial" w:cs="Arial"/>
          <w:sz w:val="24"/>
          <w:szCs w:val="24"/>
        </w:rPr>
        <w:t>N</w:t>
      </w:r>
      <w:r w:rsidRPr="0094270A">
        <w:rPr>
          <w:rStyle w:val="FontStyle51"/>
          <w:rFonts w:ascii="Arial" w:hAnsi="Arial" w:cs="Arial"/>
          <w:sz w:val="24"/>
          <w:szCs w:val="24"/>
        </w:rPr>
        <w:t>r</w:t>
      </w:r>
      <w:r w:rsidR="00DD5472">
        <w:rPr>
          <w:rStyle w:val="FontStyle51"/>
          <w:rFonts w:ascii="Arial" w:hAnsi="Arial" w:cs="Arial"/>
          <w:sz w:val="24"/>
          <w:szCs w:val="24"/>
        </w:rPr>
        <w:t xml:space="preserve"> </w:t>
      </w:r>
      <w:r w:rsidRPr="0094270A">
        <w:rPr>
          <w:rStyle w:val="FontStyle51"/>
          <w:rFonts w:ascii="Arial" w:hAnsi="Arial" w:cs="Arial"/>
          <w:sz w:val="24"/>
          <w:szCs w:val="24"/>
        </w:rPr>
        <w:t>z obrębu</w:t>
      </w:r>
      <w:r w:rsidR="00C45E17">
        <w:rPr>
          <w:rStyle w:val="FontStyle51"/>
          <w:rFonts w:ascii="Arial" w:hAnsi="Arial" w:cs="Arial"/>
          <w:sz w:val="24"/>
          <w:szCs w:val="24"/>
        </w:rPr>
        <w:t xml:space="preserve"> </w:t>
      </w:r>
      <w:r w:rsidRPr="0094270A">
        <w:rPr>
          <w:rStyle w:val="FontStyle51"/>
          <w:rFonts w:ascii="Arial" w:hAnsi="Arial" w:cs="Arial"/>
          <w:sz w:val="24"/>
          <w:szCs w:val="24"/>
        </w:rPr>
        <w:t>(</w:t>
      </w:r>
      <w:r w:rsidR="009831DE">
        <w:rPr>
          <w:rStyle w:val="FontStyle51"/>
          <w:rFonts w:ascii="Arial" w:hAnsi="Arial" w:cs="Arial"/>
          <w:sz w:val="24"/>
          <w:szCs w:val="24"/>
        </w:rPr>
        <w:t>punkt</w:t>
      </w:r>
      <w:r w:rsidRPr="0094270A">
        <w:rPr>
          <w:rStyle w:val="FontStyle51"/>
          <w:rFonts w:ascii="Arial" w:hAnsi="Arial" w:cs="Arial"/>
          <w:sz w:val="24"/>
          <w:szCs w:val="24"/>
        </w:rPr>
        <w:t>3</w:t>
      </w:r>
      <w:r w:rsidR="00C45E17">
        <w:rPr>
          <w:rStyle w:val="FontStyle51"/>
          <w:rFonts w:ascii="Arial" w:hAnsi="Arial" w:cs="Arial"/>
          <w:sz w:val="24"/>
          <w:szCs w:val="24"/>
        </w:rPr>
        <w:t xml:space="preserve"> </w:t>
      </w:r>
      <w:r w:rsidRPr="0094270A">
        <w:rPr>
          <w:rStyle w:val="FontStyle51"/>
          <w:rFonts w:ascii="Arial" w:hAnsi="Arial" w:cs="Arial"/>
          <w:sz w:val="24"/>
          <w:szCs w:val="24"/>
        </w:rPr>
        <w:t>decyzji); następnie podniesiono, że wypłata odszkodowania nastąpi jednorazowo, w terminie 14 dni od dnia, w którym niniejsza decyzja stanie się ostateczna, w formie przelewu na podane przez stronę konto bankowe; pouczono przy tym, ze do skutków zwłoki lub opóźnienia w zapłacie odszkodowania stosuje się odpowiednio przepisy Kodeksu Cywilnego.</w:t>
      </w:r>
    </w:p>
    <w:p w14:paraId="1B7468B2" w14:textId="31930E9B" w:rsidR="000F407B" w:rsidRPr="0094270A" w:rsidRDefault="000F407B" w:rsidP="00C45E17">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wskazano, że nieruchomość położona w Warszawie przy ul. Wolskiej 101 </w:t>
      </w:r>
      <w:r w:rsidR="00A3268F">
        <w:rPr>
          <w:rStyle w:val="FontStyle51"/>
          <w:rFonts w:ascii="Arial" w:hAnsi="Arial" w:cs="Arial"/>
          <w:sz w:val="24"/>
          <w:szCs w:val="24"/>
        </w:rPr>
        <w:t>oznaczon</w:t>
      </w:r>
      <w:r w:rsidR="00C45E17">
        <w:rPr>
          <w:rStyle w:val="FontStyle51"/>
          <w:rFonts w:ascii="Arial" w:hAnsi="Arial" w:cs="Arial"/>
          <w:sz w:val="24"/>
          <w:szCs w:val="24"/>
        </w:rPr>
        <w:t>a</w:t>
      </w:r>
      <w:r w:rsidR="00A3268F">
        <w:rPr>
          <w:rStyle w:val="FontStyle51"/>
          <w:rFonts w:ascii="Arial" w:hAnsi="Arial" w:cs="Arial"/>
          <w:sz w:val="24"/>
          <w:szCs w:val="24"/>
        </w:rPr>
        <w:t xml:space="preserve"> </w:t>
      </w:r>
      <w:r w:rsidR="00B943E0">
        <w:rPr>
          <w:rStyle w:val="FontStyle51"/>
          <w:rFonts w:ascii="Arial" w:hAnsi="Arial" w:cs="Arial"/>
          <w:sz w:val="24"/>
          <w:szCs w:val="24"/>
        </w:rPr>
        <w:t>hipoteczn</w:t>
      </w:r>
      <w:r w:rsidR="00C45E17">
        <w:rPr>
          <w:rStyle w:val="FontStyle51"/>
          <w:rFonts w:ascii="Arial" w:hAnsi="Arial" w:cs="Arial"/>
          <w:sz w:val="24"/>
          <w:szCs w:val="24"/>
        </w:rPr>
        <w:t xml:space="preserve">ie </w:t>
      </w:r>
      <w:r w:rsidRPr="0094270A">
        <w:rPr>
          <w:rStyle w:val="FontStyle51"/>
          <w:rFonts w:ascii="Arial" w:hAnsi="Arial" w:cs="Arial"/>
          <w:sz w:val="24"/>
          <w:szCs w:val="24"/>
        </w:rPr>
        <w:t>jako „Emfiteutyczna Kolonia Wola Nr 576</w:t>
      </w:r>
      <w:r w:rsidR="00C45E17">
        <w:rPr>
          <w:rStyle w:val="FontStyle51"/>
          <w:rFonts w:ascii="Arial" w:hAnsi="Arial" w:cs="Arial"/>
          <w:sz w:val="24"/>
          <w:szCs w:val="24"/>
        </w:rPr>
        <w:t>/</w:t>
      </w:r>
      <w:r w:rsidRPr="0094270A">
        <w:rPr>
          <w:rStyle w:val="FontStyle51"/>
          <w:rFonts w:ascii="Arial" w:hAnsi="Arial" w:cs="Arial"/>
          <w:sz w:val="24"/>
          <w:szCs w:val="24"/>
        </w:rPr>
        <w:t xml:space="preserve">259", znajduje się na terenie objętym działaniem dekretu z dnia 26 października 1945 r. o 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Nr 50, poz. 279).</w:t>
      </w:r>
    </w:p>
    <w:p w14:paraId="5BE12D3C" w14:textId="05421C21" w:rsidR="000F407B" w:rsidRPr="0094270A" w:rsidRDefault="000F407B" w:rsidP="00C45E17">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Zgodnie z art. 1 powołanego wyżej dekretu przedmiotowa nieruchomość przeszła na własność gminy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a następnie z mocy art. 32 ust. 2 ustawy z dnia 20 marca 1950 r. o terenowych organach jednolitej władzy państwowej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Nr 14, poz. 130) stała się własnością Skarbu Państwa.</w:t>
      </w:r>
    </w:p>
    <w:p w14:paraId="25CFC5B5" w14:textId="1CE87E13" w:rsidR="000F407B" w:rsidRPr="0094270A" w:rsidRDefault="000F407B" w:rsidP="006942AE">
      <w:pPr>
        <w:pStyle w:val="Style9"/>
        <w:widowControl/>
        <w:tabs>
          <w:tab w:val="left" w:pos="4248"/>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kolejnym wątku </w:t>
      </w:r>
      <w:r w:rsidR="00647D0B">
        <w:rPr>
          <w:rStyle w:val="FontStyle51"/>
          <w:rFonts w:ascii="Arial" w:hAnsi="Arial" w:cs="Arial"/>
          <w:sz w:val="24"/>
          <w:szCs w:val="24"/>
        </w:rPr>
        <w:t xml:space="preserve">uzasadnienia </w:t>
      </w:r>
      <w:r w:rsidRPr="0094270A">
        <w:rPr>
          <w:rStyle w:val="FontStyle51"/>
          <w:rFonts w:ascii="Arial" w:hAnsi="Arial" w:cs="Arial"/>
          <w:sz w:val="24"/>
          <w:szCs w:val="24"/>
        </w:rPr>
        <w:t>ustalono, iż zgodnie z zaświadczeniem Sądu</w:t>
      </w:r>
      <w:r w:rsidR="00C45E17">
        <w:rPr>
          <w:rStyle w:val="FontStyle51"/>
          <w:rFonts w:ascii="Arial" w:hAnsi="Arial" w:cs="Arial"/>
          <w:sz w:val="24"/>
          <w:szCs w:val="24"/>
        </w:rPr>
        <w:t xml:space="preserve"> </w:t>
      </w:r>
      <w:r w:rsidRPr="0094270A">
        <w:rPr>
          <w:rStyle w:val="FontStyle51"/>
          <w:rFonts w:ascii="Arial" w:hAnsi="Arial" w:cs="Arial"/>
          <w:sz w:val="24"/>
          <w:szCs w:val="24"/>
        </w:rPr>
        <w:t>Rejonowego dla Warszawy Mokotowa w Warszawie z dnia 21 października 2013 r. L.</w:t>
      </w:r>
      <w:r w:rsidR="00C45E17">
        <w:rPr>
          <w:rStyle w:val="FontStyle51"/>
          <w:rFonts w:ascii="Arial" w:hAnsi="Arial" w:cs="Arial"/>
          <w:sz w:val="24"/>
          <w:szCs w:val="24"/>
        </w:rPr>
        <w:t xml:space="preserve">dz </w:t>
      </w:r>
      <w:r w:rsidR="00DD5472">
        <w:rPr>
          <w:rStyle w:val="FontStyle51"/>
          <w:rFonts w:ascii="Arial" w:hAnsi="Arial" w:cs="Arial"/>
          <w:sz w:val="24"/>
          <w:szCs w:val="24"/>
        </w:rPr>
        <w:t xml:space="preserve">działki </w:t>
      </w:r>
      <w:r w:rsidRPr="0094270A">
        <w:rPr>
          <w:rStyle w:val="FontStyle51"/>
          <w:rFonts w:ascii="Arial" w:hAnsi="Arial" w:cs="Arial"/>
          <w:sz w:val="24"/>
          <w:szCs w:val="24"/>
        </w:rPr>
        <w:t>1478</w:t>
      </w:r>
      <w:r w:rsidR="00C45E17">
        <w:rPr>
          <w:rStyle w:val="FontStyle51"/>
          <w:rFonts w:ascii="Arial" w:hAnsi="Arial" w:cs="Arial"/>
          <w:sz w:val="24"/>
          <w:szCs w:val="24"/>
        </w:rPr>
        <w:t>/</w:t>
      </w:r>
      <w:r w:rsidRPr="0094270A">
        <w:rPr>
          <w:rStyle w:val="FontStyle51"/>
          <w:rFonts w:ascii="Arial" w:hAnsi="Arial" w:cs="Arial"/>
          <w:sz w:val="24"/>
          <w:szCs w:val="24"/>
        </w:rPr>
        <w:t xml:space="preserve">13 tytuł własności nieruchomości warszawskiej </w:t>
      </w:r>
      <w:r w:rsidR="00A3268F">
        <w:rPr>
          <w:rStyle w:val="FontStyle51"/>
          <w:rFonts w:ascii="Arial" w:hAnsi="Arial" w:cs="Arial"/>
          <w:sz w:val="24"/>
          <w:szCs w:val="24"/>
        </w:rPr>
        <w:t>oznaczonej</w:t>
      </w:r>
      <w:r w:rsidR="00C45E17">
        <w:rPr>
          <w:rStyle w:val="FontStyle51"/>
          <w:rFonts w:ascii="Arial" w:hAnsi="Arial" w:cs="Arial"/>
          <w:sz w:val="24"/>
          <w:szCs w:val="24"/>
        </w:rPr>
        <w:t xml:space="preserve"> </w:t>
      </w:r>
      <w:r w:rsidR="00B943E0">
        <w:rPr>
          <w:rStyle w:val="FontStyle51"/>
          <w:rFonts w:ascii="Arial" w:hAnsi="Arial" w:cs="Arial"/>
          <w:sz w:val="24"/>
          <w:szCs w:val="24"/>
        </w:rPr>
        <w:t>hipoteczn</w:t>
      </w:r>
      <w:r w:rsidR="00C45E17">
        <w:rPr>
          <w:rStyle w:val="FontStyle51"/>
          <w:rFonts w:ascii="Arial" w:hAnsi="Arial" w:cs="Arial"/>
          <w:sz w:val="24"/>
          <w:szCs w:val="24"/>
        </w:rPr>
        <w:t xml:space="preserve">ie </w:t>
      </w:r>
      <w:r w:rsidRPr="0094270A">
        <w:rPr>
          <w:rStyle w:val="FontStyle51"/>
          <w:rFonts w:ascii="Arial" w:hAnsi="Arial" w:cs="Arial"/>
          <w:sz w:val="24"/>
          <w:szCs w:val="24"/>
        </w:rPr>
        <w:t>jako „Emfiteutyczna Kolonia</w:t>
      </w:r>
      <w:r w:rsidR="00C45E17">
        <w:rPr>
          <w:rStyle w:val="FontStyle51"/>
          <w:rFonts w:ascii="Arial" w:hAnsi="Arial" w:cs="Arial"/>
          <w:sz w:val="24"/>
          <w:szCs w:val="24"/>
        </w:rPr>
        <w:t xml:space="preserve"> </w:t>
      </w:r>
      <w:r w:rsidRPr="0094270A">
        <w:rPr>
          <w:rStyle w:val="FontStyle51"/>
          <w:rFonts w:ascii="Arial" w:hAnsi="Arial" w:cs="Arial"/>
          <w:sz w:val="24"/>
          <w:szCs w:val="24"/>
        </w:rPr>
        <w:t>Wola Nr 576</w:t>
      </w:r>
      <w:r w:rsidR="00C45E17">
        <w:rPr>
          <w:rStyle w:val="FontStyle51"/>
          <w:rFonts w:ascii="Arial" w:hAnsi="Arial" w:cs="Arial"/>
          <w:sz w:val="24"/>
          <w:szCs w:val="24"/>
        </w:rPr>
        <w:t>/</w:t>
      </w:r>
      <w:r w:rsidRPr="0094270A">
        <w:rPr>
          <w:rStyle w:val="FontStyle51"/>
          <w:rFonts w:ascii="Arial" w:hAnsi="Arial" w:cs="Arial"/>
          <w:sz w:val="24"/>
          <w:szCs w:val="24"/>
        </w:rPr>
        <w:t xml:space="preserve">259", rej. </w:t>
      </w:r>
      <w:r w:rsidR="00C45E17">
        <w:rPr>
          <w:rStyle w:val="FontStyle51"/>
          <w:rFonts w:ascii="Arial" w:hAnsi="Arial" w:cs="Arial"/>
          <w:sz w:val="24"/>
          <w:szCs w:val="24"/>
        </w:rPr>
        <w:t>H</w:t>
      </w:r>
      <w:r w:rsidR="00B943E0">
        <w:rPr>
          <w:rStyle w:val="FontStyle51"/>
          <w:rFonts w:ascii="Arial" w:hAnsi="Arial" w:cs="Arial"/>
          <w:sz w:val="24"/>
          <w:szCs w:val="24"/>
        </w:rPr>
        <w:t>ipotecznym</w:t>
      </w:r>
      <w:r w:rsidR="00C45E17">
        <w:rPr>
          <w:rStyle w:val="FontStyle51"/>
          <w:rFonts w:ascii="Arial" w:hAnsi="Arial" w:cs="Arial"/>
          <w:sz w:val="24"/>
          <w:szCs w:val="24"/>
        </w:rPr>
        <w:t xml:space="preserve"> </w:t>
      </w:r>
      <w:r w:rsidRPr="0094270A">
        <w:rPr>
          <w:rStyle w:val="FontStyle51"/>
          <w:rFonts w:ascii="Arial" w:hAnsi="Arial" w:cs="Arial"/>
          <w:sz w:val="24"/>
          <w:szCs w:val="24"/>
        </w:rPr>
        <w:t xml:space="preserve">W-2074 </w:t>
      </w:r>
      <w:r w:rsidR="00647D0B">
        <w:rPr>
          <w:rStyle w:val="FontStyle51"/>
          <w:rFonts w:ascii="Arial" w:hAnsi="Arial" w:cs="Arial"/>
          <w:sz w:val="24"/>
          <w:szCs w:val="24"/>
        </w:rPr>
        <w:t xml:space="preserve">zapisany </w:t>
      </w:r>
      <w:r w:rsidRPr="0094270A">
        <w:rPr>
          <w:rStyle w:val="FontStyle51"/>
          <w:rFonts w:ascii="Arial" w:hAnsi="Arial" w:cs="Arial"/>
          <w:sz w:val="24"/>
          <w:szCs w:val="24"/>
        </w:rPr>
        <w:t>był na rzecz „E</w:t>
      </w:r>
      <w:r w:rsidR="00C45E17">
        <w:rPr>
          <w:rStyle w:val="FontStyle51"/>
          <w:rFonts w:ascii="Arial" w:hAnsi="Arial" w:cs="Arial"/>
          <w:sz w:val="24"/>
          <w:szCs w:val="24"/>
        </w:rPr>
        <w:t xml:space="preserve"> </w:t>
      </w:r>
      <w:r w:rsidRPr="0094270A">
        <w:rPr>
          <w:rStyle w:val="FontStyle51"/>
          <w:rFonts w:ascii="Arial" w:hAnsi="Arial" w:cs="Arial"/>
          <w:sz w:val="24"/>
          <w:szCs w:val="24"/>
        </w:rPr>
        <w:t>Spółka Akcyjna</w:t>
      </w:r>
      <w:r w:rsidR="00C45E17">
        <w:rPr>
          <w:rStyle w:val="FontStyle51"/>
          <w:rFonts w:ascii="Arial" w:hAnsi="Arial" w:cs="Arial"/>
          <w:sz w:val="24"/>
          <w:szCs w:val="24"/>
        </w:rPr>
        <w:t xml:space="preserve"> </w:t>
      </w:r>
      <w:r w:rsidRPr="0094270A">
        <w:rPr>
          <w:rStyle w:val="FontStyle51"/>
          <w:rFonts w:ascii="Arial" w:hAnsi="Arial" w:cs="Arial"/>
          <w:sz w:val="24"/>
          <w:szCs w:val="24"/>
        </w:rPr>
        <w:t xml:space="preserve">Handlowo -Przemysłowa </w:t>
      </w:r>
      <w:r w:rsidR="006942AE">
        <w:rPr>
          <w:rStyle w:val="FontStyle37"/>
          <w:rFonts w:ascii="Arial" w:hAnsi="Arial" w:cs="Arial"/>
          <w:sz w:val="24"/>
          <w:szCs w:val="24"/>
        </w:rPr>
        <w:t>Ł</w:t>
      </w:r>
      <w:r w:rsidRPr="0094270A">
        <w:rPr>
          <w:rStyle w:val="FontStyle37"/>
          <w:rFonts w:ascii="Arial" w:hAnsi="Arial" w:cs="Arial"/>
          <w:sz w:val="24"/>
          <w:szCs w:val="24"/>
        </w:rPr>
        <w:t xml:space="preserve">. </w:t>
      </w:r>
      <w:r w:rsidRPr="0094270A">
        <w:rPr>
          <w:rStyle w:val="FontStyle51"/>
          <w:rFonts w:ascii="Arial" w:hAnsi="Arial" w:cs="Arial"/>
          <w:sz w:val="24"/>
          <w:szCs w:val="24"/>
        </w:rPr>
        <w:t>J. B</w:t>
      </w:r>
      <w:r w:rsidR="006942AE">
        <w:rPr>
          <w:rStyle w:val="FontStyle51"/>
          <w:rFonts w:ascii="Arial" w:hAnsi="Arial" w:cs="Arial"/>
          <w:sz w:val="24"/>
          <w:szCs w:val="24"/>
        </w:rPr>
        <w:t xml:space="preserve"> </w:t>
      </w:r>
      <w:r w:rsidRPr="0094270A">
        <w:rPr>
          <w:rStyle w:val="FontStyle51"/>
          <w:rFonts w:ascii="Arial" w:hAnsi="Arial" w:cs="Arial"/>
          <w:sz w:val="24"/>
          <w:szCs w:val="24"/>
        </w:rPr>
        <w:t>na mocy aktu zdziałanego dnia 7 lutego 1920 r.</w:t>
      </w:r>
      <w:r w:rsidR="006942AE">
        <w:rPr>
          <w:rStyle w:val="FontStyle51"/>
          <w:rFonts w:ascii="Arial" w:hAnsi="Arial" w:cs="Arial"/>
          <w:sz w:val="24"/>
          <w:szCs w:val="24"/>
        </w:rPr>
        <w:t xml:space="preserve"> </w:t>
      </w:r>
      <w:r w:rsidRPr="0094270A">
        <w:rPr>
          <w:rStyle w:val="FontStyle51"/>
          <w:rFonts w:ascii="Arial" w:hAnsi="Arial" w:cs="Arial"/>
          <w:sz w:val="24"/>
          <w:szCs w:val="24"/>
        </w:rPr>
        <w:t>oraz na wniosek z dnia 6 grudnia 1921 r.</w:t>
      </w:r>
    </w:p>
    <w:p w14:paraId="2EE07218" w14:textId="77777777" w:rsidR="000F407B" w:rsidRPr="0094270A" w:rsidRDefault="000F407B" w:rsidP="006942AE">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Wskazano również przy tym, że następstwo prawne wnioskodawcy udowodnili przedkładając:</w:t>
      </w:r>
    </w:p>
    <w:p w14:paraId="24FB42F3" w14:textId="4B0E1979" w:rsidR="000F407B" w:rsidRPr="0094270A" w:rsidRDefault="000F407B" w:rsidP="006942AE">
      <w:pPr>
        <w:pStyle w:val="Style9"/>
        <w:widowControl/>
        <w:tabs>
          <w:tab w:val="left" w:pos="1145"/>
          <w:tab w:val="left" w:pos="2707"/>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akt notarialny z dnia 11 czerwca 2014 r., Rep. A Nr 9739 2014 sporządzony przed</w:t>
      </w:r>
      <w:r w:rsidRPr="0094270A">
        <w:rPr>
          <w:rStyle w:val="FontStyle51"/>
          <w:rFonts w:ascii="Arial" w:hAnsi="Arial" w:cs="Arial"/>
          <w:sz w:val="24"/>
          <w:szCs w:val="24"/>
        </w:rPr>
        <w:br/>
        <w:t>D</w:t>
      </w:r>
      <w:r w:rsidR="006942AE">
        <w:rPr>
          <w:rStyle w:val="FontStyle51"/>
          <w:rFonts w:ascii="Arial" w:hAnsi="Arial" w:cs="Arial"/>
          <w:sz w:val="24"/>
          <w:szCs w:val="24"/>
        </w:rPr>
        <w:t xml:space="preserve"> </w:t>
      </w:r>
      <w:r w:rsidRPr="0094270A">
        <w:rPr>
          <w:rStyle w:val="FontStyle51"/>
          <w:rFonts w:ascii="Arial" w:hAnsi="Arial" w:cs="Arial"/>
          <w:sz w:val="24"/>
          <w:szCs w:val="24"/>
        </w:rPr>
        <w:t>K</w:t>
      </w:r>
      <w:r w:rsidR="006942AE">
        <w:rPr>
          <w:rStyle w:val="FontStyle51"/>
          <w:rFonts w:ascii="Arial" w:hAnsi="Arial" w:cs="Arial"/>
          <w:sz w:val="24"/>
          <w:szCs w:val="24"/>
        </w:rPr>
        <w:t xml:space="preserve"> </w:t>
      </w:r>
      <w:r w:rsidRPr="0094270A">
        <w:rPr>
          <w:rStyle w:val="FontStyle51"/>
          <w:rFonts w:ascii="Arial" w:hAnsi="Arial" w:cs="Arial"/>
          <w:sz w:val="24"/>
          <w:szCs w:val="24"/>
        </w:rPr>
        <w:t>- notariuszem w Warszawie, prowadzącym Kancelarię</w:t>
      </w:r>
      <w:r w:rsidR="006942AE">
        <w:rPr>
          <w:rStyle w:val="FontStyle51"/>
          <w:rFonts w:ascii="Arial" w:hAnsi="Arial" w:cs="Arial"/>
          <w:sz w:val="24"/>
          <w:szCs w:val="24"/>
        </w:rPr>
        <w:t xml:space="preserve"> </w:t>
      </w:r>
      <w:r w:rsidRPr="0094270A">
        <w:rPr>
          <w:rStyle w:val="FontStyle51"/>
          <w:rFonts w:ascii="Arial" w:hAnsi="Arial" w:cs="Arial"/>
          <w:sz w:val="24"/>
          <w:szCs w:val="24"/>
        </w:rPr>
        <w:t xml:space="preserve">Notarialną w Warszawie przy ul. C, na podstawie którego </w:t>
      </w:r>
      <w:r w:rsidR="006942AE">
        <w:rPr>
          <w:rStyle w:val="FontStyle51"/>
          <w:rFonts w:ascii="Arial" w:hAnsi="Arial" w:cs="Arial"/>
          <w:sz w:val="24"/>
          <w:szCs w:val="24"/>
        </w:rPr>
        <w:t xml:space="preserve">E </w:t>
      </w:r>
      <w:r w:rsidRPr="0094270A">
        <w:rPr>
          <w:rStyle w:val="FontStyle51"/>
          <w:rFonts w:ascii="Arial" w:hAnsi="Arial" w:cs="Arial"/>
          <w:sz w:val="24"/>
          <w:szCs w:val="24"/>
        </w:rPr>
        <w:t>i K</w:t>
      </w:r>
      <w:r w:rsidR="006942AE">
        <w:rPr>
          <w:rStyle w:val="FontStyle51"/>
          <w:rFonts w:ascii="Arial" w:hAnsi="Arial" w:cs="Arial"/>
          <w:sz w:val="24"/>
          <w:szCs w:val="24"/>
        </w:rPr>
        <w:t xml:space="preserve"> T G d</w:t>
      </w:r>
      <w:r w:rsidRPr="0094270A">
        <w:rPr>
          <w:rStyle w:val="FontStyle51"/>
          <w:rFonts w:ascii="Arial" w:hAnsi="Arial" w:cs="Arial"/>
          <w:sz w:val="24"/>
          <w:szCs w:val="24"/>
        </w:rPr>
        <w:t>ziałający w imieniu i na rzecz Spółki wszelkie prawa</w:t>
      </w:r>
      <w:r w:rsidR="006942AE">
        <w:rPr>
          <w:rStyle w:val="FontStyle51"/>
          <w:rFonts w:ascii="Arial" w:hAnsi="Arial" w:cs="Arial"/>
          <w:sz w:val="24"/>
          <w:szCs w:val="24"/>
        </w:rPr>
        <w:t xml:space="preserve"> </w:t>
      </w:r>
      <w:r w:rsidRPr="0094270A">
        <w:rPr>
          <w:rStyle w:val="FontStyle51"/>
          <w:rFonts w:ascii="Arial" w:hAnsi="Arial" w:cs="Arial"/>
          <w:sz w:val="24"/>
          <w:szCs w:val="24"/>
        </w:rPr>
        <w:t xml:space="preserve">i roszczenia do całej nieruchomości, w tym wszelkie prawa i roszczenia odszkodowawcze wynikające z dekretu z dnia 26 października 1945 r. o 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t>
      </w:r>
      <w:r w:rsidRPr="0094270A">
        <w:rPr>
          <w:rStyle w:val="FontStyle51"/>
          <w:rFonts w:ascii="Arial" w:hAnsi="Arial" w:cs="Arial"/>
          <w:sz w:val="24"/>
          <w:szCs w:val="24"/>
        </w:rPr>
        <w:lastRenderedPageBreak/>
        <w:t>(</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Nr 50, poz. 279) sprzedali M</w:t>
      </w:r>
      <w:r w:rsidR="006942AE">
        <w:rPr>
          <w:rStyle w:val="FontStyle51"/>
          <w:rFonts w:ascii="Arial" w:hAnsi="Arial" w:cs="Arial"/>
          <w:sz w:val="24"/>
          <w:szCs w:val="24"/>
        </w:rPr>
        <w:t xml:space="preserve"> </w:t>
      </w:r>
      <w:r w:rsidRPr="0094270A">
        <w:rPr>
          <w:rStyle w:val="FontStyle51"/>
          <w:rFonts w:ascii="Arial" w:hAnsi="Arial" w:cs="Arial"/>
          <w:sz w:val="24"/>
          <w:szCs w:val="24"/>
        </w:rPr>
        <w:t>K</w:t>
      </w:r>
      <w:r w:rsidR="006942AE">
        <w:rPr>
          <w:rStyle w:val="FontStyle51"/>
          <w:rFonts w:ascii="Arial" w:hAnsi="Arial" w:cs="Arial"/>
          <w:sz w:val="24"/>
          <w:szCs w:val="24"/>
        </w:rPr>
        <w:t xml:space="preserve"> </w:t>
      </w:r>
      <w:r w:rsidRPr="0094270A">
        <w:rPr>
          <w:rStyle w:val="FontStyle51"/>
          <w:rFonts w:ascii="Arial" w:hAnsi="Arial" w:cs="Arial"/>
          <w:sz w:val="24"/>
          <w:szCs w:val="24"/>
        </w:rPr>
        <w:t>a M</w:t>
      </w:r>
      <w:r w:rsidR="006942AE">
        <w:rPr>
          <w:rStyle w:val="FontStyle51"/>
          <w:rFonts w:ascii="Arial" w:hAnsi="Arial" w:cs="Arial"/>
          <w:sz w:val="24"/>
          <w:szCs w:val="24"/>
        </w:rPr>
        <w:t xml:space="preserve"> K </w:t>
      </w:r>
      <w:r w:rsidRPr="0094270A">
        <w:rPr>
          <w:rStyle w:val="FontStyle51"/>
          <w:rFonts w:ascii="Arial" w:hAnsi="Arial" w:cs="Arial"/>
          <w:sz w:val="24"/>
          <w:szCs w:val="24"/>
        </w:rPr>
        <w:t>oświadczyła, że powyższe prawa i roszczenia kupuje do majątku osobistego.</w:t>
      </w:r>
    </w:p>
    <w:p w14:paraId="564420F8" w14:textId="15CE82D2" w:rsidR="000F407B" w:rsidRPr="0094270A" w:rsidRDefault="000F407B" w:rsidP="006942AE">
      <w:pPr>
        <w:pStyle w:val="Style9"/>
        <w:widowControl/>
        <w:tabs>
          <w:tab w:val="left" w:pos="4402"/>
        </w:tabs>
        <w:spacing w:line="360" w:lineRule="auto"/>
        <w:ind w:firstLine="0"/>
        <w:jc w:val="left"/>
        <w:rPr>
          <w:rStyle w:val="FontStyle51"/>
          <w:rFonts w:ascii="Arial" w:hAnsi="Arial" w:cs="Arial"/>
          <w:sz w:val="24"/>
          <w:szCs w:val="24"/>
        </w:rPr>
      </w:pPr>
      <w:r w:rsidRPr="007178E2">
        <w:rPr>
          <w:rStyle w:val="FontStyle51"/>
          <w:rFonts w:ascii="Arial" w:hAnsi="Arial" w:cs="Arial"/>
          <w:sz w:val="24"/>
          <w:szCs w:val="24"/>
        </w:rPr>
        <w:t>Nadmieniono w</w:t>
      </w:r>
      <w:r w:rsidR="00A00A56" w:rsidRPr="007178E2">
        <w:rPr>
          <w:rStyle w:val="FontStyle51"/>
          <w:rFonts w:ascii="Arial" w:hAnsi="Arial" w:cs="Arial"/>
          <w:sz w:val="24"/>
          <w:szCs w:val="24"/>
        </w:rPr>
        <w:t xml:space="preserve"> uzasadnieniu</w:t>
      </w:r>
      <w:r w:rsidRPr="007178E2">
        <w:rPr>
          <w:rStyle w:val="FontStyle51"/>
          <w:rFonts w:ascii="Arial" w:hAnsi="Arial" w:cs="Arial"/>
          <w:sz w:val="24"/>
          <w:szCs w:val="24"/>
        </w:rPr>
        <w:t>, że wnioskiem z dnia 13 lipca 2010 r. „</w:t>
      </w:r>
      <w:r w:rsidR="00A00A56" w:rsidRPr="007178E2">
        <w:rPr>
          <w:rStyle w:val="FontStyle51"/>
          <w:rFonts w:ascii="Arial" w:hAnsi="Arial" w:cs="Arial"/>
          <w:sz w:val="24"/>
          <w:szCs w:val="24"/>
        </w:rPr>
        <w:t>E spółka akcyjna</w:t>
      </w:r>
      <w:r w:rsidR="009C73BC">
        <w:rPr>
          <w:rStyle w:val="FontStyle51"/>
          <w:rFonts w:ascii="Arial" w:hAnsi="Arial" w:cs="Arial"/>
          <w:sz w:val="24"/>
          <w:szCs w:val="24"/>
        </w:rPr>
        <w:t xml:space="preserve"> </w:t>
      </w:r>
      <w:r w:rsidRPr="0094270A">
        <w:rPr>
          <w:rStyle w:val="FontStyle51"/>
          <w:rFonts w:ascii="Arial" w:hAnsi="Arial" w:cs="Arial"/>
          <w:sz w:val="24"/>
          <w:szCs w:val="24"/>
        </w:rPr>
        <w:t>Handlowo-Przemysłowa Ł. J. E</w:t>
      </w:r>
      <w:r w:rsidR="00A00A56">
        <w:rPr>
          <w:rStyle w:val="FontStyle51"/>
          <w:rFonts w:ascii="Arial" w:hAnsi="Arial" w:cs="Arial"/>
          <w:sz w:val="24"/>
          <w:szCs w:val="24"/>
        </w:rPr>
        <w:t xml:space="preserve"> </w:t>
      </w:r>
      <w:r w:rsidRPr="0094270A">
        <w:rPr>
          <w:rStyle w:val="FontStyle51"/>
          <w:rFonts w:ascii="Arial" w:hAnsi="Arial" w:cs="Arial"/>
          <w:sz w:val="24"/>
          <w:szCs w:val="24"/>
        </w:rPr>
        <w:t>wystąpiła o odszkodowanie za nieruchomość</w:t>
      </w:r>
    </w:p>
    <w:p w14:paraId="0EB1A8E2" w14:textId="2D8DE4FF"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położoną przy ul. Wolskiej 101 o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13 968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pochodzącą z nieruchomości hipotecznej „Emfiteutyczna Kolonia Wola Nr 576/259".</w:t>
      </w:r>
    </w:p>
    <w:p w14:paraId="50A890F6" w14:textId="76D79239" w:rsidR="000F407B" w:rsidRPr="0094270A" w:rsidRDefault="000F407B" w:rsidP="00A00A56">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Organ wyjaśnił przy tym, że kwestię odszkodowań za nieruchomości przejęte dekretem z dnia 26 października 1945 r. o własności i użytkowaniu gruntów na obszarze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reguluje obecnie art. 215 ust. 2 ustawy z dnia 21 sierpnia 1997 r. o gospodarce nieruchomościami, zgodnie z którym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po/bawieni faktycznej możliwości władania nią po dniu 5 kwietnia 1958 r. W ramach przyznanego odszkodowania poprzedni właściciel bądź jego następcy prawni mogą otrzymać w użytkowanie wieczyste działkę pod budowę domu jednorodzinnego."</w:t>
      </w:r>
    </w:p>
    <w:p w14:paraId="006181BD" w14:textId="77777777" w:rsidR="002E39CC" w:rsidRDefault="000F407B" w:rsidP="002E39C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kwestii pierwszej przesłanki doi. przeznaczenia działki pod budownictwo jednorodzinne organ zauważył, że zgodnie z limą orzeczniczą sądów administracyjnych, art, 215 ust. 2 ustawy o gospodarce nieruchomościami odwołuje się do kryteriów obowiązujących przed wejściem w życie dekretu z dnia 26 października </w:t>
      </w:r>
      <w:r w:rsidR="00A00A56">
        <w:rPr>
          <w:rStyle w:val="FontStyle51"/>
          <w:rFonts w:ascii="Arial" w:hAnsi="Arial" w:cs="Arial"/>
          <w:sz w:val="24"/>
          <w:szCs w:val="24"/>
        </w:rPr>
        <w:t>1</w:t>
      </w:r>
      <w:r w:rsidRPr="0094270A">
        <w:rPr>
          <w:rStyle w:val="FontStyle51"/>
          <w:rFonts w:ascii="Arial" w:hAnsi="Arial" w:cs="Arial"/>
          <w:sz w:val="24"/>
          <w:szCs w:val="24"/>
        </w:rPr>
        <w:t xml:space="preserve">945 r. Pojęcie „dom jednorodzinny" należy rozumieć w znaczeniu, jakie mu wówczas nadawano - był to budynek zaspokajający potrzeby mieszkaniowe jednej rodźmy, bez ograniczeń powierzchni czy liczby pomieszczeń, które to kryteria wprowadzono w późniejszym okresie. Brak wymienienia w ogólnym 'planie zabudowania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w:t>
      </w:r>
      <w:r w:rsidR="002E39CC">
        <w:rPr>
          <w:rStyle w:val="FontStyle51"/>
          <w:rFonts w:ascii="Arial" w:hAnsi="Arial" w:cs="Arial"/>
          <w:sz w:val="24"/>
          <w:szCs w:val="24"/>
        </w:rPr>
        <w:t>ia 11</w:t>
      </w:r>
      <w:r w:rsidRPr="0094270A">
        <w:rPr>
          <w:rStyle w:val="FontStyle51"/>
          <w:rFonts w:ascii="Arial" w:hAnsi="Arial" w:cs="Arial"/>
          <w:sz w:val="24"/>
          <w:szCs w:val="24"/>
        </w:rPr>
        <w:t xml:space="preserve"> sierpnia 1931 r., budownictwa jednorodzinnego nie wyklucza </w:t>
      </w:r>
      <w:r w:rsidR="002E39CC">
        <w:rPr>
          <w:rStyle w:val="FontStyle51"/>
          <w:rFonts w:ascii="Arial" w:hAnsi="Arial" w:cs="Arial"/>
          <w:sz w:val="24"/>
          <w:szCs w:val="24"/>
        </w:rPr>
        <w:t xml:space="preserve">samo </w:t>
      </w:r>
      <w:r w:rsidRPr="0094270A">
        <w:rPr>
          <w:rStyle w:val="FontStyle51"/>
          <w:rFonts w:ascii="Arial" w:hAnsi="Arial" w:cs="Arial"/>
          <w:sz w:val="24"/>
          <w:szCs w:val="24"/>
        </w:rPr>
        <w:t xml:space="preserve">przez się możliwości zabudowy danego obszaru budownictwem jednorodzinnym, a tym </w:t>
      </w:r>
      <w:r w:rsidR="002E39CC">
        <w:rPr>
          <w:rStyle w:val="FontStyle51"/>
          <w:rFonts w:ascii="Arial" w:hAnsi="Arial" w:cs="Arial"/>
          <w:sz w:val="24"/>
          <w:szCs w:val="24"/>
        </w:rPr>
        <w:t xml:space="preserve">samym </w:t>
      </w:r>
      <w:r w:rsidRPr="0094270A">
        <w:rPr>
          <w:rStyle w:val="FontStyle51"/>
          <w:rFonts w:ascii="Arial" w:hAnsi="Arial" w:cs="Arial"/>
          <w:sz w:val="24"/>
          <w:szCs w:val="24"/>
        </w:rPr>
        <w:t>i przeznaczenia przedmiotowej nieruchomości pod takie budownictwo.</w:t>
      </w:r>
    </w:p>
    <w:p w14:paraId="1361D4A7" w14:textId="4A814F36" w:rsidR="000F407B" w:rsidRPr="0094270A" w:rsidRDefault="000F407B" w:rsidP="002E39CC">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 kolejnym wątku uza</w:t>
      </w:r>
      <w:r w:rsidR="002E39CC">
        <w:rPr>
          <w:rStyle w:val="FontStyle51"/>
          <w:rFonts w:ascii="Arial" w:hAnsi="Arial" w:cs="Arial"/>
          <w:sz w:val="24"/>
          <w:szCs w:val="24"/>
        </w:rPr>
        <w:t>s</w:t>
      </w:r>
      <w:r w:rsidR="00A00A56">
        <w:rPr>
          <w:rStyle w:val="FontStyle51"/>
          <w:rFonts w:ascii="Arial" w:hAnsi="Arial" w:cs="Arial"/>
          <w:sz w:val="24"/>
          <w:szCs w:val="24"/>
        </w:rPr>
        <w:t>a</w:t>
      </w:r>
      <w:r w:rsidRPr="0094270A">
        <w:rPr>
          <w:rStyle w:val="FontStyle51"/>
          <w:rFonts w:ascii="Arial" w:hAnsi="Arial" w:cs="Arial"/>
          <w:sz w:val="24"/>
          <w:szCs w:val="24"/>
        </w:rPr>
        <w:t xml:space="preserve">dnienia decyzji,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ustalił, że zgodnie z ogólnym planem zabudowania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zatwierdzonym przez Ministerstwo Robót Publicznych w dniu 11 sierpnia 1931 </w:t>
      </w:r>
      <w:r w:rsidR="00CC2A42">
        <w:rPr>
          <w:rStyle w:val="FontStyle51"/>
          <w:rFonts w:ascii="Arial" w:hAnsi="Arial" w:cs="Arial"/>
          <w:sz w:val="24"/>
          <w:szCs w:val="24"/>
        </w:rPr>
        <w:t>r</w:t>
      </w:r>
      <w:r w:rsidRPr="0094270A">
        <w:rPr>
          <w:rStyle w:val="FontStyle51"/>
          <w:rFonts w:ascii="Arial" w:hAnsi="Arial" w:cs="Arial"/>
          <w:sz w:val="24"/>
          <w:szCs w:val="24"/>
        </w:rPr>
        <w:t>,</w:t>
      </w:r>
      <w:r w:rsidR="00CC2A42">
        <w:rPr>
          <w:rStyle w:val="FontStyle51"/>
          <w:rFonts w:ascii="Arial" w:hAnsi="Arial" w:cs="Arial"/>
          <w:sz w:val="24"/>
          <w:szCs w:val="24"/>
        </w:rPr>
        <w:t xml:space="preserve"> </w:t>
      </w:r>
      <w:r w:rsidRPr="0094270A">
        <w:rPr>
          <w:rStyle w:val="FontStyle51"/>
          <w:rFonts w:ascii="Arial" w:hAnsi="Arial" w:cs="Arial"/>
          <w:sz w:val="24"/>
          <w:szCs w:val="24"/>
        </w:rPr>
        <w:t xml:space="preserve">obowiązującym w dacie wejścia w życie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dekretu z dn. 26 października 1945 r., nieruchomość położona przy ul. Wolskiej 101 </w:t>
      </w:r>
      <w:r w:rsidR="00A3268F">
        <w:rPr>
          <w:rStyle w:val="FontStyle51"/>
          <w:rFonts w:ascii="Arial" w:hAnsi="Arial" w:cs="Arial"/>
          <w:sz w:val="24"/>
          <w:szCs w:val="24"/>
        </w:rPr>
        <w:t xml:space="preserve">oznaczonej </w:t>
      </w:r>
      <w:r w:rsidR="00B943E0">
        <w:rPr>
          <w:rStyle w:val="FontStyle51"/>
          <w:rFonts w:ascii="Arial" w:hAnsi="Arial" w:cs="Arial"/>
          <w:sz w:val="24"/>
          <w:szCs w:val="24"/>
        </w:rPr>
        <w:lastRenderedPageBreak/>
        <w:t>hipoteczn</w:t>
      </w:r>
      <w:r w:rsidR="00CC2A42">
        <w:rPr>
          <w:rStyle w:val="FontStyle51"/>
          <w:rFonts w:ascii="Arial" w:hAnsi="Arial" w:cs="Arial"/>
          <w:sz w:val="24"/>
          <w:szCs w:val="24"/>
        </w:rPr>
        <w:t xml:space="preserve">ie </w:t>
      </w:r>
      <w:r w:rsidRPr="0094270A">
        <w:rPr>
          <w:rStyle w:val="FontStyle51"/>
          <w:rFonts w:ascii="Arial" w:hAnsi="Arial" w:cs="Arial"/>
          <w:sz w:val="24"/>
          <w:szCs w:val="24"/>
        </w:rPr>
        <w:t>jako „Emfiteutyczna Kolonia Wola Nr 576</w:t>
      </w:r>
      <w:r w:rsidR="00A83CCA">
        <w:rPr>
          <w:rStyle w:val="FontStyle51"/>
          <w:rFonts w:ascii="Arial" w:hAnsi="Arial" w:cs="Arial"/>
          <w:sz w:val="24"/>
          <w:szCs w:val="24"/>
        </w:rPr>
        <w:t>/</w:t>
      </w:r>
      <w:r w:rsidRPr="0094270A">
        <w:rPr>
          <w:rStyle w:val="FontStyle51"/>
          <w:rFonts w:ascii="Arial" w:hAnsi="Arial" w:cs="Arial"/>
          <w:sz w:val="24"/>
          <w:szCs w:val="24"/>
        </w:rPr>
        <w:t xml:space="preserve">259" znajdowała się w strefie </w:t>
      </w:r>
      <w:r w:rsidR="00A83CCA">
        <w:rPr>
          <w:rStyle w:val="FontStyle51"/>
          <w:rFonts w:ascii="Arial" w:hAnsi="Arial" w:cs="Arial"/>
          <w:sz w:val="24"/>
          <w:szCs w:val="24"/>
        </w:rPr>
        <w:t>3</w:t>
      </w:r>
      <w:r w:rsidRPr="0094270A">
        <w:rPr>
          <w:rStyle w:val="FontStyle51"/>
          <w:rFonts w:ascii="Arial" w:hAnsi="Arial" w:cs="Arial"/>
          <w:sz w:val="24"/>
          <w:szCs w:val="24"/>
        </w:rPr>
        <w:t>a, w której obowiązywała zabudowa zwarta o 3 kondygnacjach oraz 50</w:t>
      </w:r>
      <w:r w:rsidR="00A83CCA">
        <w:rPr>
          <w:rStyle w:val="FontStyle51"/>
          <w:rFonts w:ascii="Arial" w:hAnsi="Arial" w:cs="Arial"/>
          <w:sz w:val="24"/>
          <w:szCs w:val="24"/>
        </w:rPr>
        <w:t xml:space="preserve"> % </w:t>
      </w:r>
      <w:r w:rsidRPr="0094270A">
        <w:rPr>
          <w:rStyle w:val="FontStyle51"/>
          <w:rFonts w:ascii="Arial" w:hAnsi="Arial" w:cs="Arial"/>
          <w:sz w:val="24"/>
          <w:szCs w:val="24"/>
        </w:rPr>
        <w:t xml:space="preserve">o powierzchni zabudowania oraz w strefie </w:t>
      </w:r>
      <w:r w:rsidR="00A83CCA">
        <w:rPr>
          <w:rStyle w:val="FontStyle51"/>
          <w:rFonts w:ascii="Arial" w:hAnsi="Arial" w:cs="Arial"/>
          <w:sz w:val="24"/>
          <w:szCs w:val="24"/>
        </w:rPr>
        <w:t>4</w:t>
      </w:r>
      <w:r w:rsidRPr="0094270A">
        <w:rPr>
          <w:rStyle w:val="FontStyle51"/>
          <w:rFonts w:ascii="Arial" w:hAnsi="Arial" w:cs="Arial"/>
          <w:sz w:val="24"/>
          <w:szCs w:val="24"/>
        </w:rPr>
        <w:t>a, w której obowiązywała zabudowa zwarta o 4 kondygnacjach oraz 50 % powierzchni zabudowania.</w:t>
      </w:r>
    </w:p>
    <w:p w14:paraId="2B27D453" w14:textId="77777777" w:rsidR="000F407B" w:rsidRPr="007178E2" w:rsidRDefault="000F407B" w:rsidP="00A83CCA">
      <w:pPr>
        <w:pStyle w:val="Style9"/>
        <w:widowControl/>
        <w:spacing w:line="360" w:lineRule="auto"/>
        <w:ind w:firstLine="0"/>
        <w:jc w:val="left"/>
        <w:rPr>
          <w:rStyle w:val="FontStyle51"/>
          <w:rFonts w:ascii="Arial" w:hAnsi="Arial" w:cs="Arial"/>
          <w:sz w:val="24"/>
          <w:szCs w:val="24"/>
        </w:rPr>
      </w:pPr>
      <w:r w:rsidRPr="007178E2">
        <w:rPr>
          <w:rStyle w:val="FontStyle51"/>
          <w:rFonts w:ascii="Arial" w:hAnsi="Arial" w:cs="Arial"/>
          <w:sz w:val="24"/>
          <w:szCs w:val="24"/>
        </w:rPr>
        <w:t>W ocenie organu powyższy plan zawierał wielkości maksymalne, a nie minimalne określone w danej strefie, jak również wysokość i gęstość zabudowań, których nie można było przekroczyć co oznacza, że przedmiotowa nieruchomość nie mogła być zabudowana budynkiem wyższym niż wskazany dla danej strefy.</w:t>
      </w:r>
    </w:p>
    <w:p w14:paraId="32093CD5" w14:textId="2968E023" w:rsidR="000F407B" w:rsidRPr="0094270A" w:rsidRDefault="000F407B" w:rsidP="00A83CCA">
      <w:pPr>
        <w:pStyle w:val="Style9"/>
        <w:widowControl/>
        <w:spacing w:line="360" w:lineRule="auto"/>
        <w:ind w:firstLine="0"/>
        <w:jc w:val="left"/>
        <w:rPr>
          <w:rStyle w:val="FontStyle51"/>
          <w:rFonts w:ascii="Arial" w:hAnsi="Arial" w:cs="Arial"/>
          <w:sz w:val="24"/>
          <w:szCs w:val="24"/>
        </w:rPr>
      </w:pPr>
      <w:r w:rsidRPr="007178E2">
        <w:rPr>
          <w:rStyle w:val="FontStyle51"/>
          <w:rFonts w:ascii="Arial" w:hAnsi="Arial" w:cs="Arial"/>
          <w:sz w:val="24"/>
          <w:szCs w:val="24"/>
        </w:rPr>
        <w:t xml:space="preserve">Następnie w </w:t>
      </w:r>
      <w:r w:rsidR="00A83CCA" w:rsidRPr="007178E2">
        <w:rPr>
          <w:rStyle w:val="FontStyle51"/>
          <w:rFonts w:ascii="Arial" w:hAnsi="Arial" w:cs="Arial"/>
          <w:sz w:val="24"/>
          <w:szCs w:val="24"/>
        </w:rPr>
        <w:t xml:space="preserve">uzasadnieniu </w:t>
      </w:r>
      <w:r w:rsidRPr="007178E2">
        <w:rPr>
          <w:rStyle w:val="FontStyle51"/>
          <w:rFonts w:ascii="Arial" w:hAnsi="Arial" w:cs="Arial"/>
          <w:sz w:val="24"/>
          <w:szCs w:val="24"/>
        </w:rPr>
        <w:t>odniesiono się do wyroku z dnia 09 maja 2007 r. sygn. akt I OSK 615</w:t>
      </w:r>
      <w:r w:rsidR="00A83CCA" w:rsidRPr="007178E2">
        <w:rPr>
          <w:rStyle w:val="FontStyle51"/>
          <w:rFonts w:ascii="Arial" w:hAnsi="Arial" w:cs="Arial"/>
          <w:sz w:val="24"/>
          <w:szCs w:val="24"/>
        </w:rPr>
        <w:t>/</w:t>
      </w:r>
      <w:r w:rsidRPr="007178E2">
        <w:rPr>
          <w:rStyle w:val="FontStyle51"/>
          <w:rFonts w:ascii="Arial" w:hAnsi="Arial" w:cs="Arial"/>
          <w:sz w:val="24"/>
          <w:szCs w:val="24"/>
        </w:rPr>
        <w:t xml:space="preserve">06 Naczelny Sąd Administracyjny podkreślił, że zgodnie z art. 10 </w:t>
      </w:r>
      <w:r w:rsidR="00DD5472" w:rsidRPr="007178E2">
        <w:rPr>
          <w:rStyle w:val="FontStyle51"/>
          <w:rFonts w:ascii="Arial" w:hAnsi="Arial" w:cs="Arial"/>
          <w:sz w:val="24"/>
          <w:szCs w:val="24"/>
        </w:rPr>
        <w:t xml:space="preserve">punkt </w:t>
      </w:r>
      <w:r w:rsidRPr="007178E2">
        <w:rPr>
          <w:rStyle w:val="FontStyle51"/>
          <w:rFonts w:ascii="Arial" w:hAnsi="Arial" w:cs="Arial"/>
          <w:sz w:val="24"/>
          <w:szCs w:val="24"/>
        </w:rPr>
        <w:t>2 rozporządzenia Prezydenta Rzeczypospolitej z dnia 16 lutego 1928 r. o prawie budowlanym i zabudowaniu osiedli (</w:t>
      </w:r>
      <w:r w:rsidR="00B056DB" w:rsidRPr="007178E2">
        <w:rPr>
          <w:rStyle w:val="FontStyle51"/>
          <w:rFonts w:ascii="Arial" w:hAnsi="Arial" w:cs="Arial"/>
          <w:sz w:val="24"/>
          <w:szCs w:val="24"/>
        </w:rPr>
        <w:t xml:space="preserve">jednolity tekst </w:t>
      </w:r>
      <w:r w:rsidR="007A26AA" w:rsidRPr="007178E2">
        <w:rPr>
          <w:rStyle w:val="FontStyle51"/>
          <w:rFonts w:ascii="Arial" w:hAnsi="Arial" w:cs="Arial"/>
          <w:sz w:val="24"/>
          <w:szCs w:val="24"/>
        </w:rPr>
        <w:t>Dziennik Ustaw</w:t>
      </w:r>
      <w:r w:rsidRPr="007178E2">
        <w:rPr>
          <w:rStyle w:val="FontStyle51"/>
          <w:rFonts w:ascii="Arial" w:hAnsi="Arial" w:cs="Arial"/>
          <w:sz w:val="24"/>
          <w:szCs w:val="24"/>
        </w:rPr>
        <w:t xml:space="preserve"> z 1939 r., Nr 34, </w:t>
      </w:r>
      <w:r w:rsidRPr="00A83CCA">
        <w:rPr>
          <w:rStyle w:val="FontStyle51"/>
          <w:rFonts w:ascii="Arial" w:hAnsi="Arial" w:cs="Arial"/>
          <w:color w:val="FF0000"/>
          <w:sz w:val="24"/>
          <w:szCs w:val="24"/>
        </w:rPr>
        <w:t xml:space="preserve">poz. 216 </w:t>
      </w:r>
      <w:r w:rsidRPr="0094270A">
        <w:rPr>
          <w:rStyle w:val="FontStyle51"/>
          <w:rFonts w:ascii="Arial" w:hAnsi="Arial" w:cs="Arial"/>
          <w:sz w:val="24"/>
          <w:szCs w:val="24"/>
        </w:rPr>
        <w:t xml:space="preserve">ze </w:t>
      </w:r>
      <w:r w:rsidR="002C2C77">
        <w:rPr>
          <w:rStyle w:val="FontStyle51"/>
          <w:rFonts w:ascii="Arial" w:hAnsi="Arial" w:cs="Arial"/>
          <w:sz w:val="24"/>
          <w:szCs w:val="24"/>
        </w:rPr>
        <w:t>zmianami</w:t>
      </w:r>
      <w:r w:rsidRPr="0094270A">
        <w:rPr>
          <w:rStyle w:val="FontStyle51"/>
          <w:rFonts w:ascii="Arial" w:hAnsi="Arial" w:cs="Arial"/>
          <w:sz w:val="24"/>
          <w:szCs w:val="24"/>
        </w:rPr>
        <w:t>), ogólne plany zabudowania obejmują podział miejscowości na strefy według sposobu zabudowania jedno lub wielopiętrowego, zwartego, grupowego, luźnego lub mieszanego, ogniotrwałego lub nieogniotrwałego, gdy ten ostatni jest dopuszczalny, z określeniem najwyższej dopuszczalnej wysokości i gęstości zabudowania dla poszczególnych stref. Analiza tego przepisu prowadzi do wniosku, że w danej strefie nie można przekroczyć określonej w planie ogólnym wysokości i gęstości zabudowań. Rozporządzenie z dnia 16 lutego 1928 r. o prawie budowlanym i zabudowaniu osiedli nie definiuje pojęcia budownictwa jednorodzinnego. Skoro zatem art. 215 ust. 2 cyt</w:t>
      </w:r>
      <w:r w:rsidR="00B056DB">
        <w:rPr>
          <w:rStyle w:val="FontStyle51"/>
          <w:rFonts w:ascii="Arial" w:hAnsi="Arial" w:cs="Arial"/>
          <w:sz w:val="24"/>
          <w:szCs w:val="24"/>
        </w:rPr>
        <w:t>owanej</w:t>
      </w:r>
      <w:r w:rsidRPr="0094270A">
        <w:rPr>
          <w:rStyle w:val="FontStyle51"/>
          <w:rFonts w:ascii="Arial" w:hAnsi="Arial" w:cs="Arial"/>
          <w:sz w:val="24"/>
          <w:szCs w:val="24"/>
        </w:rPr>
        <w:t xml:space="preserve"> ustawy o gospodarce nieruchomościami odwołuje się do kryteriów obowiązujących przed wejściem w życie dekretu z dnia 26 października 1945 r. to pojęcie dom jednorodzinny należy rozumieć w znaczeniu jakie mu wówczas nadawano. Był to budynek zaspokajający potrzeby mieszkaniowe jednej rodziny, bez ograniczeń powierzchni czy liczby pomieszczeń, które to kryteria wprowadzono w okresie późniejszym.</w:t>
      </w:r>
    </w:p>
    <w:p w14:paraId="276F9890" w14:textId="2DD4F59A" w:rsidR="000F407B" w:rsidRPr="0094270A" w:rsidRDefault="000F407B" w:rsidP="00B056DB">
      <w:pPr>
        <w:pStyle w:val="Style9"/>
        <w:widowControl/>
        <w:spacing w:line="360" w:lineRule="auto"/>
        <w:ind w:right="79" w:firstLine="0"/>
        <w:jc w:val="left"/>
        <w:rPr>
          <w:rStyle w:val="FontStyle51"/>
          <w:rFonts w:ascii="Arial" w:hAnsi="Arial" w:cs="Arial"/>
          <w:sz w:val="24"/>
          <w:szCs w:val="24"/>
        </w:rPr>
      </w:pPr>
      <w:r w:rsidRPr="0094270A">
        <w:rPr>
          <w:rStyle w:val="FontStyle51"/>
          <w:rFonts w:ascii="Arial" w:hAnsi="Arial" w:cs="Arial"/>
          <w:sz w:val="24"/>
          <w:szCs w:val="24"/>
        </w:rPr>
        <w:t xml:space="preserve">Kolejno wskazano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że Wojewódzki Sąd Administracyjny w Warszawie w wyroku z dn. 24 października 2008 r. sygn. akt I </w:t>
      </w:r>
      <w:r w:rsidR="00A00A56">
        <w:rPr>
          <w:rStyle w:val="FontStyle51"/>
          <w:rFonts w:ascii="Arial" w:hAnsi="Arial" w:cs="Arial"/>
          <w:sz w:val="24"/>
          <w:szCs w:val="24"/>
        </w:rPr>
        <w:t>SA</w:t>
      </w:r>
      <w:r w:rsidRPr="0094270A">
        <w:rPr>
          <w:rStyle w:val="FontStyle51"/>
          <w:rFonts w:ascii="Arial" w:hAnsi="Arial" w:cs="Arial"/>
          <w:sz w:val="24"/>
          <w:szCs w:val="24"/>
        </w:rPr>
        <w:t>/</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712/08 stwierdził, że użyte w art. 215 ust. 2 </w:t>
      </w:r>
      <w:proofErr w:type="spellStart"/>
      <w:r w:rsidR="009831DE">
        <w:rPr>
          <w:rStyle w:val="FontStyle51"/>
          <w:rFonts w:ascii="Arial" w:hAnsi="Arial" w:cs="Arial"/>
          <w:sz w:val="24"/>
          <w:szCs w:val="24"/>
        </w:rPr>
        <w:t>u.g.n</w:t>
      </w:r>
      <w:proofErr w:type="spellEnd"/>
      <w:r w:rsidR="009831DE">
        <w:rPr>
          <w:rStyle w:val="FontStyle51"/>
          <w:rFonts w:ascii="Arial" w:hAnsi="Arial" w:cs="Arial"/>
          <w:sz w:val="24"/>
          <w:szCs w:val="24"/>
        </w:rPr>
        <w:t>.</w:t>
      </w:r>
      <w:r w:rsidRPr="0094270A">
        <w:rPr>
          <w:rStyle w:val="FontStyle51"/>
          <w:rFonts w:ascii="Arial" w:hAnsi="Arial" w:cs="Arial"/>
          <w:sz w:val="24"/>
          <w:szCs w:val="24"/>
        </w:rPr>
        <w:t xml:space="preserve"> sformułowanie "mogła być przeznaczona pod budownictwo jednorodzinne" oznacza potencjalną możliwość wzniesienia na przedmiotowej nieruchomości domu, który będzie zaspokajał potrzeby jednej rodziny. Niedopuszczalne jest w tym zakresie stosowanie zawężających formalnych interpretacji pojęcia domu jednorodzinnego zawartych w aktach prawnych okresu PRL, które nie obowiązywały w polskim systemie prawa w dniu wejścia w życie dekretu.</w:t>
      </w:r>
    </w:p>
    <w:p w14:paraId="7F3C9657" w14:textId="37EAE5C9" w:rsidR="000F407B" w:rsidRPr="0094270A" w:rsidRDefault="000F407B" w:rsidP="00EF591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lastRenderedPageBreak/>
        <w:t xml:space="preserve">Wskazano również, że Wojewódzki Sąd Administracyjny w Warszawie w wyroku z dnia 08 sierpnia 2008 r. sygn. akt I </w:t>
      </w:r>
      <w:r w:rsidR="00EF5915">
        <w:rPr>
          <w:rStyle w:val="FontStyle51"/>
          <w:rFonts w:ascii="Arial" w:hAnsi="Arial" w:cs="Arial"/>
          <w:sz w:val="24"/>
          <w:szCs w:val="24"/>
        </w:rPr>
        <w:t>SA</w:t>
      </w:r>
      <w:r w:rsidRPr="0094270A">
        <w:rPr>
          <w:rStyle w:val="FontStyle51"/>
          <w:rFonts w:ascii="Arial" w:hAnsi="Arial" w:cs="Arial"/>
          <w:sz w:val="24"/>
          <w:szCs w:val="24"/>
        </w:rPr>
        <w:t>/</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1993/07 stwierdził „należy zgodzić się, że wskazania planu oznaczały wielkości progowe, a zatem bez naruszania planu możliwe było realizowanie budynków o parametrach mniejszych".</w:t>
      </w:r>
    </w:p>
    <w:p w14:paraId="52607320" w14:textId="7ED9AE1F" w:rsidR="000F407B" w:rsidRPr="0094270A" w:rsidRDefault="000F407B" w:rsidP="00EF591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Biorąc powyższe pod uwagę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uznał, że nieruchomość położona przy ul. Wolskiej 101 mogła być przed dniem wejścia w życie dekretu z dnia 26 października 1945 r. przeznaczona pod budownictwo jednorodzinne, a zatem spełnia pierwszą przesłankę umożliwiającą przyznanie odszkodowania za działkę budowlaną.</w:t>
      </w:r>
    </w:p>
    <w:p w14:paraId="592D85A4" w14:textId="479B713D" w:rsidR="000F407B" w:rsidRPr="0094270A" w:rsidRDefault="000F407B" w:rsidP="00EF5915">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W kwestii drugiej przesłanki tj. pozbawienia byłych właścicieli faktycznej możliwości władania działką po dniu 5 kwietnia 1958 r., wypowiedział się Naczelny Sąd Administracyjny w wyroku z dnia 01 kwietnia 1999 r., sygnatura akt: IV.</w:t>
      </w:r>
      <w:r w:rsidR="00EF5915">
        <w:rPr>
          <w:rStyle w:val="FontStyle51"/>
          <w:rFonts w:ascii="Arial" w:hAnsi="Arial" w:cs="Arial"/>
          <w:sz w:val="24"/>
          <w:szCs w:val="24"/>
        </w:rPr>
        <w:t>SA</w:t>
      </w:r>
      <w:r w:rsidRPr="0094270A">
        <w:rPr>
          <w:rStyle w:val="FontStyle51"/>
          <w:rFonts w:ascii="Arial" w:hAnsi="Arial" w:cs="Arial"/>
          <w:sz w:val="24"/>
          <w:szCs w:val="24"/>
        </w:rPr>
        <w:t>.614</w:t>
      </w:r>
      <w:r w:rsidR="00EF5915">
        <w:rPr>
          <w:rStyle w:val="FontStyle51"/>
          <w:rFonts w:ascii="Arial" w:hAnsi="Arial" w:cs="Arial"/>
          <w:sz w:val="24"/>
          <w:szCs w:val="24"/>
        </w:rPr>
        <w:t>/</w:t>
      </w:r>
      <w:r w:rsidRPr="0094270A">
        <w:rPr>
          <w:rStyle w:val="FontStyle51"/>
          <w:rFonts w:ascii="Arial" w:hAnsi="Arial" w:cs="Arial"/>
          <w:sz w:val="24"/>
          <w:szCs w:val="24"/>
        </w:rPr>
        <w:t xml:space="preserve">97. W myśl powołanego orzeczenia „przez faktyczne władanie rozumie się nie tylko efektywne korzystanie z nieruchomości, ale także możliwość takiego korzystania, choćby władający nieruchomością nie czynił z niej użytku". Sąd podkreślił, że "negatywna przesłanka w postaci pozbawienia </w:t>
      </w:r>
      <w:r w:rsidR="00EF5915">
        <w:rPr>
          <w:rStyle w:val="FontStyle51"/>
          <w:rFonts w:ascii="Arial" w:hAnsi="Arial" w:cs="Arial"/>
          <w:sz w:val="24"/>
          <w:szCs w:val="24"/>
        </w:rPr>
        <w:t>f</w:t>
      </w:r>
      <w:r w:rsidRPr="0094270A">
        <w:rPr>
          <w:rStyle w:val="FontStyle51"/>
          <w:rFonts w:ascii="Arial" w:hAnsi="Arial" w:cs="Arial"/>
          <w:sz w:val="24"/>
          <w:szCs w:val="24"/>
        </w:rPr>
        <w:t xml:space="preserve">aktycznej możliwości władania działką po dniu 5 kwietnia 1958 r. może być dostatecznie zobiektywizowana w </w:t>
      </w:r>
      <w:r w:rsidR="00EF5915">
        <w:rPr>
          <w:rStyle w:val="FontStyle51"/>
          <w:rFonts w:ascii="Arial" w:hAnsi="Arial" w:cs="Arial"/>
          <w:sz w:val="24"/>
          <w:szCs w:val="24"/>
        </w:rPr>
        <w:t xml:space="preserve">zasadzie </w:t>
      </w:r>
      <w:r w:rsidRPr="0094270A">
        <w:rPr>
          <w:rStyle w:val="FontStyle51"/>
          <w:rFonts w:ascii="Arial" w:hAnsi="Arial" w:cs="Arial"/>
          <w:sz w:val="24"/>
          <w:szCs w:val="24"/>
        </w:rPr>
        <w:t>wyłącznie poprzez ustalenie o objęciu faktycznego, rzeczywistego władztwa przez Państwo. Chodzi tu o faktyczne przejęcie władztwa, a nie o objęcie w posiadanie w rozumieniu dekretu z dnia 26 października 1945 r. o własności i użytkowaniu gruntów na obszar</w:t>
      </w:r>
      <w:r w:rsidR="00EF5915">
        <w:rPr>
          <w:rStyle w:val="FontStyle51"/>
          <w:rFonts w:ascii="Arial" w:hAnsi="Arial" w:cs="Arial"/>
          <w:sz w:val="24"/>
          <w:szCs w:val="24"/>
        </w:rPr>
        <w:t>z</w:t>
      </w:r>
      <w:r w:rsidRPr="0094270A">
        <w:rPr>
          <w:rStyle w:val="FontStyle51"/>
          <w:rFonts w:ascii="Arial" w:hAnsi="Arial" w:cs="Arial"/>
          <w:sz w:val="24"/>
          <w:szCs w:val="24"/>
        </w:rPr>
        <w:t xml:space="preserve">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w:t>
      </w:r>
    </w:p>
    <w:p w14:paraId="5FC68C92" w14:textId="01523754" w:rsidR="000F407B" w:rsidRPr="0094270A" w:rsidRDefault="000F407B" w:rsidP="00EF5915">
      <w:pPr>
        <w:pStyle w:val="Style9"/>
        <w:widowControl/>
        <w:tabs>
          <w:tab w:val="left" w:pos="6134"/>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Następnie organ ustalił, że </w:t>
      </w:r>
      <w:r w:rsidR="00EF5915">
        <w:rPr>
          <w:rStyle w:val="FontStyle51"/>
          <w:rFonts w:ascii="Arial" w:hAnsi="Arial" w:cs="Arial"/>
          <w:sz w:val="24"/>
          <w:szCs w:val="24"/>
        </w:rPr>
        <w:t>z</w:t>
      </w:r>
      <w:r w:rsidRPr="0094270A">
        <w:rPr>
          <w:rStyle w:val="FontStyle51"/>
          <w:rFonts w:ascii="Arial" w:hAnsi="Arial" w:cs="Arial"/>
          <w:sz w:val="24"/>
          <w:szCs w:val="24"/>
        </w:rPr>
        <w:t>godnie z opinią geodezyjną sporządzoną przez geodetę</w:t>
      </w:r>
      <w:r w:rsidR="00EF5915">
        <w:rPr>
          <w:rStyle w:val="FontStyle51"/>
          <w:rFonts w:ascii="Arial" w:hAnsi="Arial" w:cs="Arial"/>
          <w:sz w:val="24"/>
          <w:szCs w:val="24"/>
        </w:rPr>
        <w:t xml:space="preserve"> </w:t>
      </w:r>
      <w:r w:rsidRPr="0094270A">
        <w:rPr>
          <w:rStyle w:val="FontStyle51"/>
          <w:rFonts w:ascii="Arial" w:hAnsi="Arial" w:cs="Arial"/>
          <w:sz w:val="24"/>
          <w:szCs w:val="24"/>
        </w:rPr>
        <w:t xml:space="preserve">uprawnionego dnia 14 lutego 2014 </w:t>
      </w:r>
      <w:r w:rsidR="0055458D">
        <w:rPr>
          <w:rStyle w:val="FontStyle51"/>
          <w:rFonts w:ascii="Arial" w:hAnsi="Arial" w:cs="Arial"/>
          <w:sz w:val="24"/>
          <w:szCs w:val="24"/>
        </w:rPr>
        <w:t>r</w:t>
      </w:r>
      <w:r w:rsidRPr="0094270A">
        <w:rPr>
          <w:rStyle w:val="FontStyle51"/>
          <w:rFonts w:ascii="Arial" w:hAnsi="Arial" w:cs="Arial"/>
          <w:sz w:val="24"/>
          <w:szCs w:val="24"/>
        </w:rPr>
        <w:t xml:space="preserve">. nieruchomość położona przy ul. Wolskiej 101 </w:t>
      </w:r>
      <w:r w:rsidR="00A3268F">
        <w:rPr>
          <w:rStyle w:val="FontStyle51"/>
          <w:rFonts w:ascii="Arial" w:hAnsi="Arial" w:cs="Arial"/>
          <w:sz w:val="24"/>
          <w:szCs w:val="24"/>
        </w:rPr>
        <w:t xml:space="preserve">oznaczonej </w:t>
      </w:r>
      <w:r w:rsidRPr="0094270A">
        <w:rPr>
          <w:rStyle w:val="FontStyle51"/>
          <w:rFonts w:ascii="Arial" w:hAnsi="Arial" w:cs="Arial"/>
          <w:sz w:val="24"/>
          <w:szCs w:val="24"/>
        </w:rPr>
        <w:t>hip</w:t>
      </w:r>
      <w:r w:rsidR="00EF5915">
        <w:rPr>
          <w:rStyle w:val="FontStyle51"/>
          <w:rFonts w:ascii="Arial" w:hAnsi="Arial" w:cs="Arial"/>
          <w:sz w:val="24"/>
          <w:szCs w:val="24"/>
        </w:rPr>
        <w:t xml:space="preserve">otecznie </w:t>
      </w:r>
      <w:r w:rsidRPr="0094270A">
        <w:rPr>
          <w:rStyle w:val="FontStyle51"/>
          <w:rFonts w:ascii="Arial" w:hAnsi="Arial" w:cs="Arial"/>
          <w:sz w:val="24"/>
          <w:szCs w:val="24"/>
        </w:rPr>
        <w:t>jako „Emfiteutyczna Kolonia Wola Nr 576</w:t>
      </w:r>
      <w:r w:rsidR="00EF5915">
        <w:rPr>
          <w:rStyle w:val="FontStyle51"/>
          <w:rFonts w:ascii="Arial" w:hAnsi="Arial" w:cs="Arial"/>
          <w:sz w:val="24"/>
          <w:szCs w:val="24"/>
        </w:rPr>
        <w:t>/</w:t>
      </w:r>
      <w:r w:rsidRPr="0094270A">
        <w:rPr>
          <w:rStyle w:val="FontStyle51"/>
          <w:rFonts w:ascii="Arial" w:hAnsi="Arial" w:cs="Arial"/>
          <w:sz w:val="24"/>
          <w:szCs w:val="24"/>
        </w:rPr>
        <w:t>259" wchodzi w skład stanowiących własność</w:t>
      </w:r>
      <w:r w:rsidR="00EF5915">
        <w:rPr>
          <w:rStyle w:val="FontStyle51"/>
          <w:rFonts w:ascii="Arial" w:hAnsi="Arial" w:cs="Arial"/>
          <w:sz w:val="24"/>
          <w:szCs w:val="24"/>
        </w:rPr>
        <w:t xml:space="preserve"> </w:t>
      </w:r>
      <w:r w:rsidRPr="0094270A">
        <w:rPr>
          <w:rStyle w:val="FontStyle51"/>
          <w:rFonts w:ascii="Arial" w:hAnsi="Arial" w:cs="Arial"/>
          <w:sz w:val="24"/>
          <w:szCs w:val="24"/>
        </w:rPr>
        <w:t>Skarbu Państwa działek ewidencyjnych nr:</w:t>
      </w:r>
      <w:r w:rsidR="00EF5915">
        <w:rPr>
          <w:rStyle w:val="FontStyle51"/>
          <w:rFonts w:ascii="Arial" w:hAnsi="Arial" w:cs="Arial"/>
          <w:sz w:val="24"/>
          <w:szCs w:val="24"/>
        </w:rPr>
        <w:t xml:space="preserve"> </w:t>
      </w:r>
      <w:r w:rsidRPr="0094270A">
        <w:rPr>
          <w:rStyle w:val="FontStyle51"/>
          <w:rFonts w:ascii="Arial" w:hAnsi="Arial" w:cs="Arial"/>
          <w:sz w:val="24"/>
          <w:szCs w:val="24"/>
        </w:rPr>
        <w:t xml:space="preserve"> z obrębu oraz</w:t>
      </w:r>
      <w:r w:rsidR="00EF5915">
        <w:rPr>
          <w:rStyle w:val="FontStyle51"/>
          <w:rFonts w:ascii="Arial" w:hAnsi="Arial" w:cs="Arial"/>
          <w:sz w:val="24"/>
          <w:szCs w:val="24"/>
        </w:rPr>
        <w:t xml:space="preserve"> </w:t>
      </w:r>
      <w:r w:rsidRPr="0094270A">
        <w:rPr>
          <w:rStyle w:val="FontStyle51"/>
          <w:rFonts w:ascii="Arial" w:hAnsi="Arial" w:cs="Arial"/>
          <w:sz w:val="24"/>
          <w:szCs w:val="24"/>
        </w:rPr>
        <w:t xml:space="preserve">stanowiących własność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w:t>
      </w:r>
      <w:r w:rsidR="00727750">
        <w:rPr>
          <w:rStyle w:val="FontStyle51"/>
          <w:rFonts w:ascii="Arial" w:hAnsi="Arial" w:cs="Arial"/>
          <w:sz w:val="24"/>
          <w:szCs w:val="24"/>
        </w:rPr>
        <w:t>zawy</w:t>
      </w:r>
      <w:r w:rsidRPr="0094270A">
        <w:rPr>
          <w:rStyle w:val="FontStyle51"/>
          <w:rFonts w:ascii="Arial" w:hAnsi="Arial" w:cs="Arial"/>
          <w:sz w:val="24"/>
          <w:szCs w:val="24"/>
        </w:rPr>
        <w:t xml:space="preserve"> działek ewidencyjnych nr</w:t>
      </w:r>
      <w:r w:rsidR="0055458D">
        <w:rPr>
          <w:rStyle w:val="FontStyle51"/>
          <w:rFonts w:ascii="Arial" w:hAnsi="Arial" w:cs="Arial"/>
          <w:sz w:val="24"/>
          <w:szCs w:val="24"/>
        </w:rPr>
        <w:t xml:space="preserve"> </w:t>
      </w:r>
      <w:r w:rsidRPr="0094270A">
        <w:rPr>
          <w:rStyle w:val="FontStyle51"/>
          <w:rFonts w:ascii="Arial" w:hAnsi="Arial" w:cs="Arial"/>
          <w:sz w:val="24"/>
          <w:szCs w:val="24"/>
        </w:rPr>
        <w:t>obrębu</w:t>
      </w:r>
      <w:r w:rsidR="0055458D">
        <w:rPr>
          <w:rStyle w:val="FontStyle51"/>
          <w:rFonts w:ascii="Arial" w:hAnsi="Arial" w:cs="Arial"/>
          <w:sz w:val="24"/>
          <w:szCs w:val="24"/>
        </w:rPr>
        <w:t>.</w:t>
      </w:r>
    </w:p>
    <w:p w14:paraId="5A8868D5" w14:textId="0BF986A9" w:rsidR="000F407B" w:rsidRPr="0094270A" w:rsidRDefault="000F407B" w:rsidP="0055458D">
      <w:pPr>
        <w:pStyle w:val="Style9"/>
        <w:widowControl/>
        <w:tabs>
          <w:tab w:val="left" w:pos="4723"/>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Nadmieniono przy tym, że odszkodowanie za stanowiącą własność </w:t>
      </w:r>
      <w:r w:rsidR="00C510CE">
        <w:rPr>
          <w:rStyle w:val="FontStyle51"/>
          <w:rFonts w:ascii="Arial" w:hAnsi="Arial" w:cs="Arial"/>
          <w:sz w:val="24"/>
          <w:szCs w:val="24"/>
        </w:rPr>
        <w:t>Miasta</w:t>
      </w:r>
      <w:r w:rsidR="0055458D">
        <w:rPr>
          <w:rStyle w:val="FontStyle51"/>
          <w:rFonts w:ascii="Arial" w:hAnsi="Arial" w:cs="Arial"/>
          <w:sz w:val="24"/>
          <w:szCs w:val="24"/>
        </w:rPr>
        <w:t xml:space="preserve"> </w:t>
      </w:r>
      <w:r w:rsidR="00C510CE">
        <w:rPr>
          <w:rStyle w:val="FontStyle51"/>
          <w:rFonts w:ascii="Arial" w:hAnsi="Arial" w:cs="Arial"/>
          <w:sz w:val="24"/>
          <w:szCs w:val="24"/>
        </w:rPr>
        <w:t xml:space="preserve">Stołecznego </w:t>
      </w:r>
      <w:r w:rsidRPr="0094270A">
        <w:rPr>
          <w:rStyle w:val="FontStyle51"/>
          <w:rFonts w:ascii="Arial" w:hAnsi="Arial" w:cs="Arial"/>
          <w:sz w:val="24"/>
          <w:szCs w:val="24"/>
        </w:rPr>
        <w:t>Warszawy</w:t>
      </w:r>
      <w:r w:rsidR="0055458D">
        <w:rPr>
          <w:rStyle w:val="FontStyle51"/>
          <w:rFonts w:ascii="Arial" w:hAnsi="Arial" w:cs="Arial"/>
          <w:sz w:val="24"/>
          <w:szCs w:val="24"/>
        </w:rPr>
        <w:t xml:space="preserve"> </w:t>
      </w:r>
      <w:r w:rsidR="00DD5472">
        <w:rPr>
          <w:rStyle w:val="FontStyle51"/>
          <w:rFonts w:ascii="Arial" w:hAnsi="Arial" w:cs="Arial"/>
          <w:sz w:val="24"/>
          <w:szCs w:val="24"/>
        </w:rPr>
        <w:t xml:space="preserve">działki </w:t>
      </w:r>
      <w:r w:rsidRPr="0094270A">
        <w:rPr>
          <w:rStyle w:val="FontStyle51"/>
          <w:rFonts w:ascii="Arial" w:hAnsi="Arial" w:cs="Arial"/>
          <w:sz w:val="24"/>
          <w:szCs w:val="24"/>
        </w:rPr>
        <w:t xml:space="preserve"> </w:t>
      </w:r>
      <w:r w:rsidR="002E31FE">
        <w:rPr>
          <w:rStyle w:val="FontStyle51"/>
          <w:rFonts w:ascii="Arial" w:hAnsi="Arial" w:cs="Arial"/>
          <w:sz w:val="24"/>
          <w:szCs w:val="24"/>
        </w:rPr>
        <w:t>ewidencyjna</w:t>
      </w:r>
      <w:r w:rsidR="003A5757">
        <w:rPr>
          <w:rStyle w:val="FontStyle51"/>
          <w:rFonts w:ascii="Arial" w:hAnsi="Arial" w:cs="Arial"/>
          <w:sz w:val="24"/>
          <w:szCs w:val="24"/>
        </w:rPr>
        <w:t xml:space="preserve"> </w:t>
      </w:r>
      <w:r w:rsidRPr="0094270A">
        <w:rPr>
          <w:rStyle w:val="FontStyle51"/>
          <w:rFonts w:ascii="Arial" w:hAnsi="Arial" w:cs="Arial"/>
          <w:sz w:val="24"/>
          <w:szCs w:val="24"/>
        </w:rPr>
        <w:t>nr</w:t>
      </w:r>
      <w:r w:rsidR="0055458D">
        <w:rPr>
          <w:rStyle w:val="FontStyle51"/>
          <w:rFonts w:ascii="Arial" w:hAnsi="Arial" w:cs="Arial"/>
          <w:sz w:val="24"/>
          <w:szCs w:val="24"/>
        </w:rPr>
        <w:t xml:space="preserve"> </w:t>
      </w:r>
      <w:r w:rsidRPr="0094270A">
        <w:rPr>
          <w:rStyle w:val="FontStyle55"/>
          <w:rFonts w:ascii="Arial" w:hAnsi="Arial" w:cs="Arial"/>
          <w:sz w:val="24"/>
          <w:szCs w:val="24"/>
        </w:rPr>
        <w:t xml:space="preserve"> </w:t>
      </w:r>
      <w:r w:rsidRPr="0094270A">
        <w:rPr>
          <w:rStyle w:val="FontStyle51"/>
          <w:rFonts w:ascii="Arial" w:hAnsi="Arial" w:cs="Arial"/>
          <w:sz w:val="24"/>
          <w:szCs w:val="24"/>
        </w:rPr>
        <w:t>obrębu</w:t>
      </w:r>
      <w:r w:rsidR="0055458D">
        <w:rPr>
          <w:rStyle w:val="FontStyle51"/>
          <w:rFonts w:ascii="Arial" w:hAnsi="Arial" w:cs="Arial"/>
          <w:sz w:val="24"/>
          <w:szCs w:val="24"/>
        </w:rPr>
        <w:t xml:space="preserve"> </w:t>
      </w:r>
      <w:r w:rsidRPr="0094270A">
        <w:rPr>
          <w:rStyle w:val="FontStyle51"/>
          <w:rFonts w:ascii="Arial" w:hAnsi="Arial" w:cs="Arial"/>
          <w:sz w:val="24"/>
          <w:szCs w:val="24"/>
        </w:rPr>
        <w:t xml:space="preserve">przyznane zostało decyzją Prezydenta </w:t>
      </w:r>
      <w:r w:rsidR="00A3268F">
        <w:rPr>
          <w:rStyle w:val="FontStyle51"/>
          <w:rFonts w:ascii="Arial" w:hAnsi="Arial" w:cs="Arial"/>
          <w:sz w:val="24"/>
          <w:szCs w:val="24"/>
        </w:rPr>
        <w:t>Miasta Stołecznego</w:t>
      </w:r>
      <w:r w:rsidR="0055458D">
        <w:rPr>
          <w:rStyle w:val="FontStyle51"/>
          <w:rFonts w:ascii="Arial" w:hAnsi="Arial" w:cs="Arial"/>
          <w:sz w:val="24"/>
          <w:szCs w:val="24"/>
        </w:rPr>
        <w:t xml:space="preserve"> </w:t>
      </w:r>
      <w:r w:rsidRPr="0094270A">
        <w:rPr>
          <w:rStyle w:val="FontStyle51"/>
          <w:rFonts w:ascii="Arial" w:hAnsi="Arial" w:cs="Arial"/>
          <w:sz w:val="24"/>
          <w:szCs w:val="24"/>
        </w:rPr>
        <w:t>Warszawy z dnia 9 października 2014 r., nr 485</w:t>
      </w:r>
      <w:r w:rsidR="0055458D">
        <w:rPr>
          <w:rStyle w:val="FontStyle51"/>
          <w:rFonts w:ascii="Arial" w:hAnsi="Arial" w:cs="Arial"/>
          <w:sz w:val="24"/>
          <w:szCs w:val="24"/>
        </w:rPr>
        <w:t>/</w:t>
      </w:r>
      <w:r w:rsidRPr="0094270A">
        <w:rPr>
          <w:rStyle w:val="FontStyle51"/>
          <w:rFonts w:ascii="Arial" w:hAnsi="Arial" w:cs="Arial"/>
          <w:sz w:val="24"/>
          <w:szCs w:val="24"/>
        </w:rPr>
        <w:t>GK/DW2014.</w:t>
      </w:r>
    </w:p>
    <w:p w14:paraId="027283C5" w14:textId="7EAFC6D9" w:rsidR="000F407B" w:rsidRPr="0094270A" w:rsidRDefault="000F407B" w:rsidP="0055458D">
      <w:pPr>
        <w:pStyle w:val="Style9"/>
        <w:widowControl/>
        <w:tabs>
          <w:tab w:val="left" w:pos="7373"/>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Kolejno wskazano, że działka </w:t>
      </w:r>
      <w:r w:rsidR="002E31FE">
        <w:rPr>
          <w:rStyle w:val="FontStyle51"/>
          <w:rFonts w:ascii="Arial" w:hAnsi="Arial" w:cs="Arial"/>
          <w:sz w:val="24"/>
          <w:szCs w:val="24"/>
        </w:rPr>
        <w:t>ewidencyjna</w:t>
      </w:r>
      <w:r w:rsidR="003A5757">
        <w:rPr>
          <w:rStyle w:val="FontStyle51"/>
          <w:rFonts w:ascii="Arial" w:hAnsi="Arial" w:cs="Arial"/>
          <w:sz w:val="24"/>
          <w:szCs w:val="24"/>
        </w:rPr>
        <w:t xml:space="preserve"> </w:t>
      </w:r>
      <w:r w:rsidRPr="0094270A">
        <w:rPr>
          <w:rStyle w:val="FontStyle51"/>
          <w:rFonts w:ascii="Arial" w:hAnsi="Arial" w:cs="Arial"/>
          <w:sz w:val="24"/>
          <w:szCs w:val="24"/>
        </w:rPr>
        <w:t>nr i</w:t>
      </w:r>
      <w:r w:rsidR="0055458D">
        <w:rPr>
          <w:rStyle w:val="FontStyle51"/>
          <w:rFonts w:ascii="Arial" w:hAnsi="Arial" w:cs="Arial"/>
          <w:sz w:val="24"/>
          <w:szCs w:val="24"/>
        </w:rPr>
        <w:t xml:space="preserve"> </w:t>
      </w:r>
      <w:r w:rsidRPr="0094270A">
        <w:rPr>
          <w:rStyle w:val="FontStyle51"/>
          <w:rFonts w:ascii="Arial" w:hAnsi="Arial" w:cs="Arial"/>
          <w:sz w:val="24"/>
          <w:szCs w:val="24"/>
        </w:rPr>
        <w:t>z obrębu</w:t>
      </w:r>
      <w:r w:rsidR="0055458D">
        <w:rPr>
          <w:rStyle w:val="FontStyle51"/>
          <w:rFonts w:ascii="Arial" w:hAnsi="Arial" w:cs="Arial"/>
          <w:sz w:val="24"/>
          <w:szCs w:val="24"/>
        </w:rPr>
        <w:t xml:space="preserve"> </w:t>
      </w:r>
      <w:r w:rsidRPr="0094270A">
        <w:rPr>
          <w:rStyle w:val="FontStyle51"/>
          <w:rFonts w:ascii="Arial" w:hAnsi="Arial" w:cs="Arial"/>
          <w:sz w:val="24"/>
          <w:szCs w:val="24"/>
        </w:rPr>
        <w:t>najęta została pod</w:t>
      </w:r>
      <w:r w:rsidR="0055458D">
        <w:rPr>
          <w:rStyle w:val="FontStyle51"/>
          <w:rFonts w:ascii="Arial" w:hAnsi="Arial" w:cs="Arial"/>
          <w:sz w:val="24"/>
          <w:szCs w:val="24"/>
        </w:rPr>
        <w:t xml:space="preserve"> </w:t>
      </w:r>
      <w:r w:rsidRPr="0094270A">
        <w:rPr>
          <w:rStyle w:val="FontStyle51"/>
          <w:rFonts w:ascii="Arial" w:hAnsi="Arial" w:cs="Arial"/>
          <w:sz w:val="24"/>
          <w:szCs w:val="24"/>
        </w:rPr>
        <w:t>ulicę Kasprzaka - drogę krajową nr 2.</w:t>
      </w:r>
    </w:p>
    <w:p w14:paraId="7E35C254" w14:textId="4CE416D9" w:rsidR="000F407B" w:rsidRPr="0094270A" w:rsidRDefault="000F407B" w:rsidP="0055458D">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kolejnym wątku </w:t>
      </w:r>
      <w:r w:rsidR="0055458D">
        <w:rPr>
          <w:rStyle w:val="FontStyle51"/>
          <w:rFonts w:ascii="Arial" w:hAnsi="Arial" w:cs="Arial"/>
          <w:sz w:val="24"/>
          <w:szCs w:val="24"/>
        </w:rPr>
        <w:t xml:space="preserve">uzasadnienia </w:t>
      </w:r>
      <w:r w:rsidRPr="0094270A">
        <w:rPr>
          <w:rStyle w:val="FontStyle51"/>
          <w:rFonts w:ascii="Arial" w:hAnsi="Arial" w:cs="Arial"/>
          <w:sz w:val="24"/>
          <w:szCs w:val="24"/>
        </w:rPr>
        <w:t xml:space="preserve">podniesiono, że dnia 15 października 1957 r. Prezydium Rady Narodowej w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Warszawie wydało zaświadczenie </w:t>
      </w:r>
      <w:r w:rsidRPr="0094270A">
        <w:rPr>
          <w:rStyle w:val="FontStyle51"/>
          <w:rFonts w:ascii="Arial" w:hAnsi="Arial" w:cs="Arial"/>
          <w:sz w:val="24"/>
          <w:szCs w:val="24"/>
        </w:rPr>
        <w:lastRenderedPageBreak/>
        <w:t xml:space="preserve">lokalizacyjne nr 5738, w którym wyraziło zgodę na lokalizację szczegółową ul. Kasprzaka na odcinku od ul. Wolskiej do ul. Towarowej. Wnioskiem z dnia 24 listopada 1961 r. Zarząd Dróg i Mostów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związku z planowaną realizacją ul. Kasprzaka i Towarowej w latach 1962-1965 wystąpił do Wydziału Gospodarki Terenami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o przekazanie m.in. terenu objętego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lokalizacją nr 5738. Po rozpatrzeniu powyższego wniosku Wydział Gospodarki Terenami Prezydium Rady Narodowej w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Warszawie decyzją z dnia 13 marca 1962 r. postanowił przekazać Zarządowi Dróg i Mostów </w:t>
      </w:r>
      <w:r w:rsidR="003435D3">
        <w:rPr>
          <w:rStyle w:val="FontStyle51"/>
          <w:rFonts w:ascii="Arial" w:hAnsi="Arial" w:cs="Arial"/>
          <w:sz w:val="24"/>
          <w:szCs w:val="24"/>
        </w:rPr>
        <w:t xml:space="preserve">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użytkowanie nieruchomości położone na odcinku od ul. Wolskiej do ul. Marchlewskiego objęte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lokalizacją z dnia 15 października 1957 r., nr 5738. Dnia 6 maja 1969 r. </w:t>
      </w:r>
      <w:r w:rsidR="003435D3">
        <w:rPr>
          <w:rStyle w:val="FontStyle51"/>
          <w:rFonts w:ascii="Arial" w:hAnsi="Arial" w:cs="Arial"/>
          <w:sz w:val="24"/>
          <w:szCs w:val="24"/>
        </w:rPr>
        <w:t xml:space="preserve">spisany </w:t>
      </w:r>
      <w:r w:rsidRPr="0094270A">
        <w:rPr>
          <w:rStyle w:val="FontStyle51"/>
          <w:rFonts w:ascii="Arial" w:hAnsi="Arial" w:cs="Arial"/>
          <w:sz w:val="24"/>
          <w:szCs w:val="24"/>
        </w:rPr>
        <w:t>zos</w:t>
      </w:r>
      <w:r w:rsidR="003435D3">
        <w:rPr>
          <w:rStyle w:val="FontStyle51"/>
          <w:rFonts w:ascii="Arial" w:hAnsi="Arial" w:cs="Arial"/>
          <w:sz w:val="24"/>
          <w:szCs w:val="24"/>
        </w:rPr>
        <w:t>tał</w:t>
      </w:r>
      <w:r w:rsidRPr="0094270A">
        <w:rPr>
          <w:rStyle w:val="FontStyle51"/>
          <w:rFonts w:ascii="Arial" w:hAnsi="Arial" w:cs="Arial"/>
          <w:sz w:val="24"/>
          <w:szCs w:val="24"/>
        </w:rPr>
        <w:t xml:space="preserve"> protokół nr DM-T</w:t>
      </w:r>
      <w:r w:rsidR="002E31FE">
        <w:rPr>
          <w:rStyle w:val="FontStyle51"/>
          <w:rFonts w:ascii="Arial" w:hAnsi="Arial" w:cs="Arial"/>
          <w:sz w:val="24"/>
          <w:szCs w:val="24"/>
        </w:rPr>
        <w:t>/</w:t>
      </w:r>
      <w:r w:rsidRPr="0094270A">
        <w:rPr>
          <w:rStyle w:val="FontStyle51"/>
          <w:rFonts w:ascii="Arial" w:hAnsi="Arial" w:cs="Arial"/>
          <w:sz w:val="24"/>
          <w:szCs w:val="24"/>
        </w:rPr>
        <w:t>1-46 64 odbioru końcowego i przekazania do eksploatacji robót drogowych na ulicy Kasprzaka odcinek Towarowa - Wolska, z którego wynika, że roboty drogowe wykonane zostały w czasie od maja 1962 r. do 30 listopada 1963 r. Dnia 20 marca 1969 r. Prezydium Dzielnicowej Rady Narodowej Warszawa - Wola wydało decyzję o lokalizacji szczegółowej nr 461 Wola na budowę drugiej jezdni ulicy Kasprzaka w odcinku Marchlewskiego - Wolska.</w:t>
      </w:r>
    </w:p>
    <w:p w14:paraId="6F6CFF56" w14:textId="787C6672" w:rsidR="000F407B" w:rsidRPr="0094270A" w:rsidRDefault="000F407B" w:rsidP="00A74F57">
      <w:pPr>
        <w:pStyle w:val="Style9"/>
        <w:widowControl/>
        <w:tabs>
          <w:tab w:val="left" w:pos="7841"/>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Następnie wskazano w decyzji, że działka </w:t>
      </w:r>
      <w:r w:rsidR="002E31FE">
        <w:rPr>
          <w:rStyle w:val="FontStyle51"/>
          <w:rFonts w:ascii="Arial" w:hAnsi="Arial" w:cs="Arial"/>
          <w:sz w:val="24"/>
          <w:szCs w:val="24"/>
        </w:rPr>
        <w:t xml:space="preserve">ewidencyjna </w:t>
      </w:r>
      <w:r w:rsidRPr="0094270A">
        <w:rPr>
          <w:rStyle w:val="FontStyle51"/>
          <w:rFonts w:ascii="Arial" w:hAnsi="Arial" w:cs="Arial"/>
          <w:sz w:val="24"/>
          <w:szCs w:val="24"/>
        </w:rPr>
        <w:t>nr</w:t>
      </w:r>
      <w:r w:rsidR="002E31FE">
        <w:rPr>
          <w:rStyle w:val="FontStyle51"/>
          <w:rFonts w:ascii="Arial" w:hAnsi="Arial" w:cs="Arial"/>
          <w:sz w:val="24"/>
          <w:szCs w:val="24"/>
        </w:rPr>
        <w:t xml:space="preserve"> </w:t>
      </w:r>
      <w:r w:rsidRPr="0094270A">
        <w:rPr>
          <w:rStyle w:val="FontStyle51"/>
          <w:rFonts w:ascii="Arial" w:hAnsi="Arial" w:cs="Arial"/>
          <w:sz w:val="24"/>
          <w:szCs w:val="24"/>
        </w:rPr>
        <w:t>z obrębu</w:t>
      </w:r>
      <w:r w:rsidR="002E31FE">
        <w:rPr>
          <w:rStyle w:val="FontStyle51"/>
          <w:rFonts w:ascii="Arial" w:hAnsi="Arial" w:cs="Arial"/>
          <w:sz w:val="24"/>
          <w:szCs w:val="24"/>
        </w:rPr>
        <w:t xml:space="preserve"> </w:t>
      </w:r>
      <w:r w:rsidRPr="0094270A">
        <w:rPr>
          <w:rStyle w:val="FontStyle51"/>
          <w:rFonts w:ascii="Arial" w:hAnsi="Arial" w:cs="Arial"/>
          <w:sz w:val="24"/>
          <w:szCs w:val="24"/>
        </w:rPr>
        <w:t>zajęta została</w:t>
      </w:r>
    </w:p>
    <w:p w14:paraId="438C6986" w14:textId="77777777"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pod ulicę Wolską - drogę wojewódzką nr 629.</w:t>
      </w:r>
    </w:p>
    <w:p w14:paraId="61517C74" w14:textId="476FBCBF" w:rsidR="000F407B" w:rsidRPr="0094270A" w:rsidRDefault="000F407B" w:rsidP="002E31FE">
      <w:pPr>
        <w:pStyle w:val="Style9"/>
        <w:widowControl/>
        <w:tabs>
          <w:tab w:val="left" w:pos="7769"/>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wskazał również, że zgodnie z pismem Naczelnika</w:t>
      </w:r>
      <w:r w:rsidR="002E31FE">
        <w:rPr>
          <w:rStyle w:val="FontStyle51"/>
          <w:rFonts w:ascii="Arial" w:hAnsi="Arial" w:cs="Arial"/>
          <w:sz w:val="24"/>
          <w:szCs w:val="24"/>
        </w:rPr>
        <w:t xml:space="preserve"> </w:t>
      </w:r>
      <w:r w:rsidRPr="0094270A">
        <w:rPr>
          <w:rStyle w:val="FontStyle51"/>
          <w:rFonts w:ascii="Arial" w:hAnsi="Arial" w:cs="Arial"/>
          <w:sz w:val="24"/>
          <w:szCs w:val="24"/>
        </w:rPr>
        <w:t>Wydziału Architektury i Budownictwa dla Dzielnicy Wola z dnia 4 września 2013 r., znak:</w:t>
      </w:r>
      <w:r w:rsidR="002E31FE">
        <w:rPr>
          <w:rStyle w:val="FontStyle51"/>
          <w:rFonts w:ascii="Arial" w:hAnsi="Arial" w:cs="Arial"/>
          <w:sz w:val="24"/>
          <w:szCs w:val="24"/>
        </w:rPr>
        <w:t xml:space="preserve"> </w:t>
      </w:r>
      <w:r w:rsidRPr="0094270A">
        <w:rPr>
          <w:rStyle w:val="FontStyle51"/>
          <w:rFonts w:ascii="Arial" w:hAnsi="Arial" w:cs="Arial"/>
          <w:sz w:val="24"/>
          <w:szCs w:val="24"/>
        </w:rPr>
        <w:t>UD-XVII-</w:t>
      </w:r>
      <w:proofErr w:type="spellStart"/>
      <w:r w:rsidRPr="0094270A">
        <w:rPr>
          <w:rStyle w:val="FontStyle51"/>
          <w:rFonts w:ascii="Arial" w:hAnsi="Arial" w:cs="Arial"/>
          <w:sz w:val="24"/>
          <w:szCs w:val="24"/>
        </w:rPr>
        <w:t>WAiB</w:t>
      </w:r>
      <w:proofErr w:type="spellEnd"/>
      <w:r w:rsidRPr="0094270A">
        <w:rPr>
          <w:rStyle w:val="FontStyle51"/>
          <w:rFonts w:ascii="Arial" w:hAnsi="Arial" w:cs="Arial"/>
          <w:sz w:val="24"/>
          <w:szCs w:val="24"/>
        </w:rPr>
        <w:t xml:space="preserve">-A. 1634.41.2013.KWE działka </w:t>
      </w:r>
      <w:r w:rsidR="002E31FE">
        <w:rPr>
          <w:rStyle w:val="FontStyle51"/>
          <w:rFonts w:ascii="Arial" w:hAnsi="Arial" w:cs="Arial"/>
          <w:sz w:val="24"/>
          <w:szCs w:val="24"/>
        </w:rPr>
        <w:t xml:space="preserve">ewidencyjna </w:t>
      </w:r>
      <w:r w:rsidRPr="0094270A">
        <w:rPr>
          <w:rStyle w:val="FontStyle51"/>
          <w:rFonts w:ascii="Arial" w:hAnsi="Arial" w:cs="Arial"/>
          <w:sz w:val="24"/>
          <w:szCs w:val="24"/>
        </w:rPr>
        <w:t>nr</w:t>
      </w:r>
      <w:r w:rsidR="002E31FE">
        <w:rPr>
          <w:rStyle w:val="FontStyle51"/>
          <w:rFonts w:ascii="Arial" w:hAnsi="Arial" w:cs="Arial"/>
          <w:sz w:val="24"/>
          <w:szCs w:val="24"/>
        </w:rPr>
        <w:t xml:space="preserve"> </w:t>
      </w:r>
      <w:r w:rsidRPr="0094270A">
        <w:rPr>
          <w:rStyle w:val="FontStyle51"/>
          <w:rFonts w:ascii="Arial" w:hAnsi="Arial" w:cs="Arial"/>
          <w:sz w:val="24"/>
          <w:szCs w:val="24"/>
        </w:rPr>
        <w:t>z obrębu</w:t>
      </w:r>
      <w:r w:rsidR="002E31FE">
        <w:rPr>
          <w:rStyle w:val="FontStyle51"/>
          <w:rFonts w:ascii="Arial" w:hAnsi="Arial" w:cs="Arial"/>
          <w:sz w:val="24"/>
          <w:szCs w:val="24"/>
        </w:rPr>
        <w:t xml:space="preserve"> </w:t>
      </w:r>
      <w:r w:rsidRPr="0094270A">
        <w:rPr>
          <w:rStyle w:val="FontStyle51"/>
          <w:rFonts w:ascii="Arial" w:hAnsi="Arial" w:cs="Arial"/>
          <w:sz w:val="24"/>
          <w:szCs w:val="24"/>
        </w:rPr>
        <w:t>objęta została</w:t>
      </w:r>
      <w:r w:rsidR="002E31FE">
        <w:rPr>
          <w:rStyle w:val="FontStyle51"/>
          <w:rFonts w:ascii="Arial" w:hAnsi="Arial" w:cs="Arial"/>
          <w:sz w:val="24"/>
          <w:szCs w:val="24"/>
        </w:rPr>
        <w:t xml:space="preserve"> </w:t>
      </w:r>
      <w:r w:rsidRPr="0094270A">
        <w:rPr>
          <w:rStyle w:val="FontStyle51"/>
          <w:rFonts w:ascii="Arial" w:hAnsi="Arial" w:cs="Arial"/>
          <w:sz w:val="24"/>
          <w:szCs w:val="24"/>
        </w:rPr>
        <w:t xml:space="preserve">decyzją o lokalizacji szczegółowej nr 429/Wola z dnia 10 sierpnia 1968 r. Teren objęty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decyzją lokalizacyjną przekazany został w użytkowanie Zarządowi Dróg i Mostów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decyzją z dnia 6 sierpnia 1968 r., nr GKMAT-25</w:t>
      </w:r>
      <w:r w:rsidR="002E31FE">
        <w:rPr>
          <w:rStyle w:val="FontStyle51"/>
          <w:rFonts w:ascii="Arial" w:hAnsi="Arial" w:cs="Arial"/>
          <w:sz w:val="24"/>
          <w:szCs w:val="24"/>
        </w:rPr>
        <w:t>/</w:t>
      </w:r>
      <w:r w:rsidRPr="0094270A">
        <w:rPr>
          <w:rStyle w:val="FontStyle51"/>
          <w:rFonts w:ascii="Arial" w:hAnsi="Arial" w:cs="Arial"/>
          <w:sz w:val="24"/>
          <w:szCs w:val="24"/>
        </w:rPr>
        <w:t>171</w:t>
      </w:r>
      <w:r w:rsidR="002E31FE">
        <w:rPr>
          <w:rStyle w:val="FontStyle51"/>
          <w:rFonts w:ascii="Arial" w:hAnsi="Arial" w:cs="Arial"/>
          <w:sz w:val="24"/>
          <w:szCs w:val="24"/>
        </w:rPr>
        <w:t>/</w:t>
      </w:r>
      <w:r w:rsidRPr="0094270A">
        <w:rPr>
          <w:rStyle w:val="FontStyle51"/>
          <w:rFonts w:ascii="Arial" w:hAnsi="Arial" w:cs="Arial"/>
          <w:sz w:val="24"/>
          <w:szCs w:val="24"/>
        </w:rPr>
        <w:t xml:space="preserve">68. Protokół zdawczo - odbiorczy terenu objętego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lokalizacją </w:t>
      </w:r>
      <w:r w:rsidR="002E31FE">
        <w:rPr>
          <w:rStyle w:val="FontStyle51"/>
          <w:rFonts w:ascii="Arial" w:hAnsi="Arial" w:cs="Arial"/>
          <w:sz w:val="24"/>
          <w:szCs w:val="24"/>
        </w:rPr>
        <w:t xml:space="preserve">podpisany </w:t>
      </w:r>
      <w:r w:rsidRPr="0094270A">
        <w:rPr>
          <w:rStyle w:val="FontStyle51"/>
          <w:rFonts w:ascii="Arial" w:hAnsi="Arial" w:cs="Arial"/>
          <w:sz w:val="24"/>
          <w:szCs w:val="24"/>
        </w:rPr>
        <w:t>został dnia 12 września 1968 r.</w:t>
      </w:r>
    </w:p>
    <w:p w14:paraId="0C2D838B" w14:textId="08DDF268" w:rsidR="000F407B" w:rsidRPr="0094270A" w:rsidRDefault="000F407B" w:rsidP="00E47D0C">
      <w:pPr>
        <w:pStyle w:val="Style9"/>
        <w:widowControl/>
        <w:tabs>
          <w:tab w:val="left" w:pos="6754"/>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Kolejno wskazano, że działka </w:t>
      </w:r>
      <w:r w:rsidR="002E31FE">
        <w:rPr>
          <w:rStyle w:val="FontStyle51"/>
          <w:rFonts w:ascii="Arial" w:hAnsi="Arial" w:cs="Arial"/>
          <w:sz w:val="24"/>
          <w:szCs w:val="24"/>
        </w:rPr>
        <w:t>ewidencyjna</w:t>
      </w:r>
      <w:r w:rsidR="00E47D0C">
        <w:rPr>
          <w:rStyle w:val="FontStyle51"/>
          <w:rFonts w:ascii="Arial" w:hAnsi="Arial" w:cs="Arial"/>
          <w:sz w:val="24"/>
          <w:szCs w:val="24"/>
        </w:rPr>
        <w:t xml:space="preserve"> </w:t>
      </w:r>
      <w:r w:rsidRPr="0094270A">
        <w:rPr>
          <w:rStyle w:val="FontStyle51"/>
          <w:rFonts w:ascii="Arial" w:hAnsi="Arial" w:cs="Arial"/>
          <w:sz w:val="24"/>
          <w:szCs w:val="24"/>
        </w:rPr>
        <w:t xml:space="preserve">nr </w:t>
      </w:r>
      <w:r w:rsidRPr="0094270A">
        <w:rPr>
          <w:rStyle w:val="FontStyle51"/>
          <w:rFonts w:ascii="Arial" w:hAnsi="Arial" w:cs="Arial"/>
          <w:spacing w:val="110"/>
          <w:sz w:val="24"/>
          <w:szCs w:val="24"/>
        </w:rPr>
        <w:t>z</w:t>
      </w:r>
      <w:r w:rsidRPr="0094270A">
        <w:rPr>
          <w:rStyle w:val="FontStyle51"/>
          <w:rFonts w:ascii="Arial" w:hAnsi="Arial" w:cs="Arial"/>
          <w:sz w:val="24"/>
          <w:szCs w:val="24"/>
        </w:rPr>
        <w:t xml:space="preserve"> obrębu</w:t>
      </w:r>
      <w:r w:rsidR="00E47D0C">
        <w:rPr>
          <w:rStyle w:val="FontStyle51"/>
          <w:rFonts w:ascii="Arial" w:hAnsi="Arial" w:cs="Arial"/>
          <w:sz w:val="24"/>
          <w:szCs w:val="24"/>
        </w:rPr>
        <w:t xml:space="preserve"> </w:t>
      </w:r>
      <w:r w:rsidRPr="0094270A">
        <w:rPr>
          <w:rStyle w:val="FontStyle51"/>
          <w:rFonts w:ascii="Arial" w:hAnsi="Arial" w:cs="Arial"/>
          <w:sz w:val="24"/>
          <w:szCs w:val="24"/>
        </w:rPr>
        <w:t>zajęta została pod Aleję</w:t>
      </w:r>
      <w:r w:rsidR="00E47D0C">
        <w:rPr>
          <w:rStyle w:val="FontStyle51"/>
          <w:rFonts w:ascii="Arial" w:hAnsi="Arial" w:cs="Arial"/>
          <w:sz w:val="24"/>
          <w:szCs w:val="24"/>
        </w:rPr>
        <w:t xml:space="preserve"> </w:t>
      </w:r>
      <w:r w:rsidR="00E47D0C" w:rsidRPr="0094270A">
        <w:rPr>
          <w:rStyle w:val="FontStyle51"/>
          <w:rFonts w:ascii="Arial" w:hAnsi="Arial" w:cs="Arial"/>
          <w:sz w:val="24"/>
          <w:szCs w:val="24"/>
        </w:rPr>
        <w:t>Pryma</w:t>
      </w:r>
      <w:r w:rsidR="00E47D0C">
        <w:rPr>
          <w:rStyle w:val="FontStyle51"/>
          <w:rFonts w:ascii="Arial" w:hAnsi="Arial" w:cs="Arial"/>
          <w:sz w:val="24"/>
          <w:szCs w:val="24"/>
        </w:rPr>
        <w:t>sa</w:t>
      </w:r>
      <w:r w:rsidRPr="0094270A">
        <w:rPr>
          <w:rStyle w:val="FontStyle51"/>
          <w:rFonts w:ascii="Arial" w:hAnsi="Arial" w:cs="Arial"/>
          <w:sz w:val="24"/>
          <w:szCs w:val="24"/>
        </w:rPr>
        <w:t xml:space="preserve"> Tysiąclecia - drogę krajową nr 8.</w:t>
      </w:r>
    </w:p>
    <w:p w14:paraId="491C1A07" w14:textId="209A0A68" w:rsidR="000F407B" w:rsidRPr="0094270A" w:rsidRDefault="000F407B" w:rsidP="00E47D0C">
      <w:pPr>
        <w:pStyle w:val="Style9"/>
        <w:widowControl/>
        <w:spacing w:line="360" w:lineRule="auto"/>
        <w:ind w:right="79" w:firstLine="0"/>
        <w:jc w:val="left"/>
        <w:rPr>
          <w:rStyle w:val="FontStyle51"/>
          <w:rFonts w:ascii="Arial" w:hAnsi="Arial" w:cs="Arial"/>
          <w:sz w:val="24"/>
          <w:szCs w:val="24"/>
        </w:rPr>
      </w:pPr>
      <w:r w:rsidRPr="0094270A">
        <w:rPr>
          <w:rStyle w:val="FontStyle51"/>
          <w:rFonts w:ascii="Arial" w:hAnsi="Arial" w:cs="Arial"/>
          <w:sz w:val="24"/>
          <w:szCs w:val="24"/>
        </w:rPr>
        <w:t>W kolejnym wątku wyjaśniono, że na podstawie dokumentacji przekazanej przez Naczelnika Wydziału Architektury i Budownictwa dla Dzielnicy Wola przy piśmie z dnia 19 kwietnia 2013 r., znak: UD-XVII-</w:t>
      </w:r>
      <w:proofErr w:type="spellStart"/>
      <w:r w:rsidRPr="0094270A">
        <w:rPr>
          <w:rStyle w:val="FontStyle51"/>
          <w:rFonts w:ascii="Arial" w:hAnsi="Arial" w:cs="Arial"/>
          <w:sz w:val="24"/>
          <w:szCs w:val="24"/>
        </w:rPr>
        <w:t>WAiB</w:t>
      </w:r>
      <w:proofErr w:type="spellEnd"/>
      <w:r w:rsidRPr="0094270A">
        <w:rPr>
          <w:rStyle w:val="FontStyle51"/>
          <w:rFonts w:ascii="Arial" w:hAnsi="Arial" w:cs="Arial"/>
          <w:sz w:val="24"/>
          <w:szCs w:val="24"/>
        </w:rPr>
        <w:t xml:space="preserve">-A. 1634.41.20I3.KWE ustalono, że działka </w:t>
      </w:r>
      <w:r w:rsidR="002E31FE">
        <w:rPr>
          <w:rStyle w:val="FontStyle51"/>
          <w:rFonts w:ascii="Arial" w:hAnsi="Arial" w:cs="Arial"/>
          <w:sz w:val="24"/>
          <w:szCs w:val="24"/>
        </w:rPr>
        <w:t>ewidencyjna</w:t>
      </w:r>
      <w:r w:rsidR="00E47D0C">
        <w:rPr>
          <w:rStyle w:val="FontStyle51"/>
          <w:rFonts w:ascii="Arial" w:hAnsi="Arial" w:cs="Arial"/>
          <w:sz w:val="24"/>
          <w:szCs w:val="24"/>
        </w:rPr>
        <w:t xml:space="preserve"> </w:t>
      </w:r>
      <w:r w:rsidRPr="0094270A">
        <w:rPr>
          <w:rStyle w:val="FontStyle51"/>
          <w:rFonts w:ascii="Arial" w:hAnsi="Arial" w:cs="Arial"/>
          <w:sz w:val="24"/>
          <w:szCs w:val="24"/>
        </w:rPr>
        <w:t xml:space="preserve">nr 87 1 z obrębu 6-07-13 objęta została decyzją o lokalizacji </w:t>
      </w:r>
      <w:r w:rsidRPr="0094270A">
        <w:rPr>
          <w:rStyle w:val="FontStyle51"/>
          <w:rFonts w:ascii="Arial" w:hAnsi="Arial" w:cs="Arial"/>
          <w:sz w:val="24"/>
          <w:szCs w:val="24"/>
        </w:rPr>
        <w:lastRenderedPageBreak/>
        <w:t xml:space="preserve">szczegółowej nr 460. Wola z dnia 29 kwietnia 1969 r. pod budowę ulicy Nowo Bema na odcinku Dworzec </w:t>
      </w:r>
      <w:proofErr w:type="spellStart"/>
      <w:r w:rsidRPr="0094270A">
        <w:rPr>
          <w:rStyle w:val="FontStyle51"/>
          <w:rFonts w:ascii="Arial" w:hAnsi="Arial" w:cs="Arial"/>
          <w:sz w:val="24"/>
          <w:szCs w:val="24"/>
        </w:rPr>
        <w:t>Zachodni-Górczewska</w:t>
      </w:r>
      <w:proofErr w:type="spellEnd"/>
      <w:r w:rsidRPr="0094270A">
        <w:rPr>
          <w:rStyle w:val="FontStyle51"/>
          <w:rFonts w:ascii="Arial" w:hAnsi="Arial" w:cs="Arial"/>
          <w:sz w:val="24"/>
          <w:szCs w:val="24"/>
        </w:rPr>
        <w:t>, decyzją o lokalizacji inwestycji z dnia 30 grudnia 1975 r. nr 312</w:t>
      </w:r>
      <w:r w:rsidR="00E47D0C">
        <w:rPr>
          <w:rStyle w:val="FontStyle51"/>
          <w:rFonts w:ascii="Arial" w:hAnsi="Arial" w:cs="Arial"/>
          <w:sz w:val="24"/>
          <w:szCs w:val="24"/>
          <w:vertAlign w:val="superscript"/>
        </w:rPr>
        <w:t>/</w:t>
      </w:r>
      <w:r w:rsidRPr="0094270A">
        <w:rPr>
          <w:rStyle w:val="FontStyle51"/>
          <w:rFonts w:ascii="Arial" w:hAnsi="Arial" w:cs="Arial"/>
          <w:sz w:val="24"/>
          <w:szCs w:val="24"/>
        </w:rPr>
        <w:t xml:space="preserve">75 dotyczącą realizacji Al. Rewolucji Październikowej na odcinku od tunelu PKP przy ul. Al. </w:t>
      </w:r>
      <w:proofErr w:type="spellStart"/>
      <w:r w:rsidRPr="0094270A">
        <w:rPr>
          <w:rStyle w:val="FontStyle51"/>
          <w:rFonts w:ascii="Arial" w:hAnsi="Arial" w:cs="Arial"/>
          <w:sz w:val="24"/>
          <w:szCs w:val="24"/>
        </w:rPr>
        <w:t>Nowo-Jerozolimskich</w:t>
      </w:r>
      <w:proofErr w:type="spellEnd"/>
      <w:r w:rsidRPr="0094270A">
        <w:rPr>
          <w:rStyle w:val="FontStyle51"/>
          <w:rFonts w:ascii="Arial" w:hAnsi="Arial" w:cs="Arial"/>
          <w:sz w:val="24"/>
          <w:szCs w:val="24"/>
        </w:rPr>
        <w:t xml:space="preserve"> do ul. Nowo Powązkowskiej oraz decyzją o ustaleniu lokalizacji inwestycji budowlanej z dnia 15 czerwca 1989 r. nr 43/89 dotyczącą budowy ulicy - al. Rewolucji Październikowej na ode. Al. Jerozolimskie - ul. Startowa.</w:t>
      </w:r>
    </w:p>
    <w:p w14:paraId="0A666699" w14:textId="25B8A0A7" w:rsidR="000F407B" w:rsidRPr="0094270A" w:rsidRDefault="000F407B" w:rsidP="0006584A">
      <w:pPr>
        <w:pStyle w:val="Style9"/>
        <w:widowControl/>
        <w:tabs>
          <w:tab w:val="left" w:pos="5539"/>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Z powyższego w ocenie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wynika, że byli właściciele</w:t>
      </w:r>
      <w:r w:rsidR="00E47D0C">
        <w:rPr>
          <w:rStyle w:val="FontStyle51"/>
          <w:rFonts w:ascii="Arial" w:hAnsi="Arial" w:cs="Arial"/>
          <w:sz w:val="24"/>
          <w:szCs w:val="24"/>
        </w:rPr>
        <w:t xml:space="preserve"> </w:t>
      </w:r>
      <w:r w:rsidRPr="0094270A">
        <w:rPr>
          <w:rStyle w:val="FontStyle51"/>
          <w:rFonts w:ascii="Arial" w:hAnsi="Arial" w:cs="Arial"/>
          <w:sz w:val="24"/>
          <w:szCs w:val="24"/>
        </w:rPr>
        <w:t xml:space="preserve">utracili faktyczną możliwość władania nieruchomością położoną przy ul. Wolskiej 101 </w:t>
      </w:r>
      <w:r w:rsidR="0006584A">
        <w:rPr>
          <w:rStyle w:val="FontStyle51"/>
          <w:rFonts w:ascii="Arial" w:hAnsi="Arial" w:cs="Arial"/>
          <w:sz w:val="24"/>
          <w:szCs w:val="24"/>
        </w:rPr>
        <w:t xml:space="preserve">oznaczonej </w:t>
      </w:r>
      <w:r w:rsidR="00E47D0C">
        <w:rPr>
          <w:rStyle w:val="FontStyle51"/>
          <w:rFonts w:ascii="Arial" w:hAnsi="Arial" w:cs="Arial"/>
          <w:sz w:val="24"/>
          <w:szCs w:val="24"/>
        </w:rPr>
        <w:t>h</w:t>
      </w:r>
      <w:r w:rsidR="00B943E0">
        <w:rPr>
          <w:rStyle w:val="FontStyle51"/>
          <w:rFonts w:ascii="Arial" w:hAnsi="Arial" w:cs="Arial"/>
          <w:sz w:val="24"/>
          <w:szCs w:val="24"/>
        </w:rPr>
        <w:t>ipoteczn</w:t>
      </w:r>
      <w:r w:rsidR="00E47D0C">
        <w:rPr>
          <w:rStyle w:val="FontStyle51"/>
          <w:rFonts w:ascii="Arial" w:hAnsi="Arial" w:cs="Arial"/>
          <w:sz w:val="24"/>
          <w:szCs w:val="24"/>
        </w:rPr>
        <w:t xml:space="preserve">ie </w:t>
      </w:r>
      <w:r w:rsidRPr="0094270A">
        <w:rPr>
          <w:rStyle w:val="FontStyle51"/>
          <w:rFonts w:ascii="Arial" w:hAnsi="Arial" w:cs="Arial"/>
          <w:sz w:val="24"/>
          <w:szCs w:val="24"/>
        </w:rPr>
        <w:t xml:space="preserve">jako „Emfiteutyczna Kolonia Wola Nr 576 259" o </w:t>
      </w:r>
      <w:r w:rsidR="0006584A">
        <w:rPr>
          <w:rStyle w:val="FontStyle51"/>
          <w:rFonts w:ascii="Arial" w:hAnsi="Arial" w:cs="Arial"/>
          <w:sz w:val="24"/>
          <w:szCs w:val="24"/>
        </w:rPr>
        <w:t>powierzchni</w:t>
      </w:r>
      <w:r w:rsidRPr="0094270A">
        <w:rPr>
          <w:rStyle w:val="FontStyle51"/>
          <w:rFonts w:ascii="Arial" w:hAnsi="Arial" w:cs="Arial"/>
          <w:sz w:val="24"/>
          <w:szCs w:val="24"/>
        </w:rPr>
        <w:t xml:space="preserve"> 489 m</w:t>
      </w:r>
      <w:r w:rsidR="00E47D0C" w:rsidRPr="00E47D0C">
        <w:rPr>
          <w:rStyle w:val="FontStyle51"/>
          <w:rFonts w:ascii="Arial" w:hAnsi="Arial" w:cs="Arial"/>
          <w:sz w:val="24"/>
          <w:szCs w:val="24"/>
          <w:vertAlign w:val="superscript"/>
        </w:rPr>
        <w:t>2</w:t>
      </w:r>
      <w:r w:rsidRPr="0094270A">
        <w:rPr>
          <w:rStyle w:val="FontStyle51"/>
          <w:rFonts w:ascii="Arial" w:hAnsi="Arial" w:cs="Arial"/>
          <w:sz w:val="24"/>
          <w:szCs w:val="24"/>
        </w:rPr>
        <w:t xml:space="preserve"> która stanowi obecnie</w:t>
      </w:r>
      <w:r w:rsidR="00E47D0C">
        <w:rPr>
          <w:rStyle w:val="FontStyle51"/>
          <w:rFonts w:ascii="Arial" w:hAnsi="Arial" w:cs="Arial"/>
          <w:sz w:val="24"/>
          <w:szCs w:val="24"/>
        </w:rPr>
        <w:t xml:space="preserve"> </w:t>
      </w:r>
      <w:r w:rsidRPr="0094270A">
        <w:rPr>
          <w:rStyle w:val="FontStyle51"/>
          <w:rFonts w:ascii="Arial" w:hAnsi="Arial" w:cs="Arial"/>
          <w:sz w:val="24"/>
          <w:szCs w:val="24"/>
        </w:rPr>
        <w:t>c</w:t>
      </w:r>
      <w:r w:rsidR="00E47D0C">
        <w:rPr>
          <w:rStyle w:val="FontStyle51"/>
          <w:rFonts w:ascii="Arial" w:hAnsi="Arial" w:cs="Arial"/>
          <w:sz w:val="24"/>
          <w:szCs w:val="24"/>
        </w:rPr>
        <w:t>zęść</w:t>
      </w:r>
      <w:r w:rsidRPr="0094270A">
        <w:rPr>
          <w:rStyle w:val="FontStyle51"/>
          <w:rFonts w:ascii="Arial" w:hAnsi="Arial" w:cs="Arial"/>
          <w:sz w:val="24"/>
          <w:szCs w:val="24"/>
        </w:rPr>
        <w:t xml:space="preserve"> </w:t>
      </w:r>
      <w:r w:rsidR="00DD5472">
        <w:rPr>
          <w:rStyle w:val="FontStyle51"/>
          <w:rFonts w:ascii="Arial" w:hAnsi="Arial" w:cs="Arial"/>
          <w:sz w:val="24"/>
          <w:szCs w:val="24"/>
        </w:rPr>
        <w:t xml:space="preserve">działki </w:t>
      </w:r>
      <w:r w:rsidR="002E31FE">
        <w:rPr>
          <w:rStyle w:val="FontStyle51"/>
          <w:rFonts w:ascii="Arial" w:hAnsi="Arial" w:cs="Arial"/>
          <w:sz w:val="24"/>
          <w:szCs w:val="24"/>
        </w:rPr>
        <w:t>ewidencyjn</w:t>
      </w:r>
      <w:r w:rsidR="0006584A">
        <w:rPr>
          <w:rStyle w:val="FontStyle51"/>
          <w:rFonts w:ascii="Arial" w:hAnsi="Arial" w:cs="Arial"/>
          <w:sz w:val="24"/>
          <w:szCs w:val="24"/>
        </w:rPr>
        <w:t xml:space="preserve">ej </w:t>
      </w:r>
      <w:r w:rsidRPr="0094270A">
        <w:rPr>
          <w:rStyle w:val="FontStyle51"/>
          <w:rFonts w:ascii="Arial" w:hAnsi="Arial" w:cs="Arial"/>
          <w:sz w:val="24"/>
          <w:szCs w:val="24"/>
        </w:rPr>
        <w:t>obrębu</w:t>
      </w:r>
      <w:r w:rsidR="0006584A">
        <w:rPr>
          <w:rStyle w:val="FontStyle51"/>
          <w:rFonts w:ascii="Arial" w:hAnsi="Arial" w:cs="Arial"/>
          <w:sz w:val="24"/>
          <w:szCs w:val="24"/>
        </w:rPr>
        <w:t xml:space="preserve"> p</w:t>
      </w:r>
      <w:r w:rsidRPr="0094270A">
        <w:rPr>
          <w:rStyle w:val="FontStyle51"/>
          <w:rFonts w:ascii="Arial" w:hAnsi="Arial" w:cs="Arial"/>
          <w:sz w:val="24"/>
          <w:szCs w:val="24"/>
        </w:rPr>
        <w:t>o dniu 5 kwietnia 1958 r., a zatem</w:t>
      </w:r>
      <w:r w:rsidR="0006584A">
        <w:rPr>
          <w:rStyle w:val="FontStyle51"/>
          <w:rFonts w:ascii="Arial" w:hAnsi="Arial" w:cs="Arial"/>
          <w:sz w:val="24"/>
          <w:szCs w:val="24"/>
        </w:rPr>
        <w:t xml:space="preserve"> </w:t>
      </w:r>
      <w:r w:rsidRPr="0094270A">
        <w:rPr>
          <w:rStyle w:val="FontStyle51"/>
          <w:rFonts w:ascii="Arial" w:hAnsi="Arial" w:cs="Arial"/>
          <w:sz w:val="24"/>
          <w:szCs w:val="24"/>
        </w:rPr>
        <w:t>spełnione zostały obie przesłanki kwalifikujące</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nieruchomość do przyznania odszkodowania.</w:t>
      </w:r>
    </w:p>
    <w:p w14:paraId="1EE840A2" w14:textId="75638290" w:rsidR="000F407B" w:rsidRPr="0094270A" w:rsidRDefault="000F407B" w:rsidP="0006584A">
      <w:pPr>
        <w:pStyle w:val="Style9"/>
        <w:widowControl/>
        <w:tabs>
          <w:tab w:val="left" w:pos="3571"/>
          <w:tab w:val="left" w:pos="4723"/>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Nadmieniono przy tym, że wnioskiem z dnia 9 września 2014 r. M K</w:t>
      </w:r>
      <w:r w:rsidR="0006584A">
        <w:rPr>
          <w:rStyle w:val="FontStyle51"/>
          <w:rFonts w:ascii="Arial" w:hAnsi="Arial" w:cs="Arial"/>
          <w:sz w:val="24"/>
          <w:szCs w:val="24"/>
        </w:rPr>
        <w:t xml:space="preserve"> </w:t>
      </w:r>
      <w:r w:rsidRPr="0094270A">
        <w:rPr>
          <w:rStyle w:val="FontStyle51"/>
          <w:rFonts w:ascii="Arial" w:hAnsi="Arial" w:cs="Arial"/>
          <w:sz w:val="24"/>
          <w:szCs w:val="24"/>
        </w:rPr>
        <w:t xml:space="preserve">reprezentowana przez </w:t>
      </w:r>
      <w:r w:rsidR="00633852">
        <w:rPr>
          <w:rStyle w:val="FontStyle51"/>
          <w:rFonts w:ascii="Arial" w:hAnsi="Arial" w:cs="Arial"/>
          <w:sz w:val="24"/>
          <w:szCs w:val="24"/>
        </w:rPr>
        <w:t>adwokata</w:t>
      </w:r>
      <w:r w:rsidRPr="0094270A">
        <w:rPr>
          <w:rStyle w:val="FontStyle51"/>
          <w:rFonts w:ascii="Arial" w:hAnsi="Arial" w:cs="Arial"/>
          <w:sz w:val="24"/>
          <w:szCs w:val="24"/>
        </w:rPr>
        <w:t xml:space="preserve"> J </w:t>
      </w:r>
      <w:r w:rsidR="0006584A">
        <w:rPr>
          <w:rStyle w:val="FontStyle51"/>
          <w:rFonts w:ascii="Arial" w:hAnsi="Arial" w:cs="Arial"/>
          <w:sz w:val="24"/>
          <w:szCs w:val="24"/>
        </w:rPr>
        <w:t xml:space="preserve">B </w:t>
      </w:r>
      <w:r w:rsidRPr="0094270A">
        <w:rPr>
          <w:rStyle w:val="FontStyle51"/>
          <w:rFonts w:ascii="Arial" w:hAnsi="Arial" w:cs="Arial"/>
          <w:sz w:val="24"/>
          <w:szCs w:val="24"/>
        </w:rPr>
        <w:t>wyraziła zgodę na wypłatę odszkodowań</w:t>
      </w:r>
      <w:r w:rsidR="0006584A">
        <w:rPr>
          <w:rStyle w:val="FontStyle51"/>
          <w:rFonts w:ascii="Arial" w:hAnsi="Arial" w:cs="Arial"/>
          <w:sz w:val="24"/>
          <w:szCs w:val="24"/>
        </w:rPr>
        <w:t xml:space="preserve"> </w:t>
      </w:r>
      <w:r w:rsidRPr="0094270A">
        <w:rPr>
          <w:rStyle w:val="FontStyle51"/>
          <w:rFonts w:ascii="Arial" w:hAnsi="Arial" w:cs="Arial"/>
          <w:sz w:val="24"/>
          <w:szCs w:val="24"/>
        </w:rPr>
        <w:t>w częściach tj. pierwszą część w wysokości 25%, a pozostała część w terminach wskazanych w decyzjach dotyczących odszkodowań, w miarę możliwości pozyskania środków na ich wypłatę.</w:t>
      </w:r>
    </w:p>
    <w:p w14:paraId="70BFD45D" w14:textId="230CC3C8" w:rsidR="000F407B" w:rsidRDefault="000F407B" w:rsidP="000B2105">
      <w:pPr>
        <w:pStyle w:val="Style9"/>
        <w:widowControl/>
        <w:tabs>
          <w:tab w:val="left" w:pos="4042"/>
        </w:tabs>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Organ wskazał również, że w związku z powyższym niniejszą decyzją rozpoznano</w:t>
      </w:r>
      <w:r w:rsidR="0006584A">
        <w:rPr>
          <w:rStyle w:val="FontStyle51"/>
          <w:rFonts w:ascii="Arial" w:hAnsi="Arial" w:cs="Arial"/>
          <w:sz w:val="24"/>
          <w:szCs w:val="24"/>
        </w:rPr>
        <w:t xml:space="preserve"> </w:t>
      </w:r>
      <w:r w:rsidRPr="0094270A">
        <w:rPr>
          <w:rStyle w:val="FontStyle51"/>
          <w:rFonts w:ascii="Arial" w:hAnsi="Arial" w:cs="Arial"/>
          <w:sz w:val="24"/>
          <w:szCs w:val="24"/>
        </w:rPr>
        <w:t>wniosek o odszkodowanie za udział wynoszący 1/4 części (25 %) wartości nieruchomości</w:t>
      </w:r>
      <w:r w:rsidR="0006584A">
        <w:rPr>
          <w:rStyle w:val="FontStyle51"/>
          <w:rFonts w:ascii="Arial" w:hAnsi="Arial" w:cs="Arial"/>
          <w:sz w:val="24"/>
          <w:szCs w:val="24"/>
        </w:rPr>
        <w:t xml:space="preserve">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w:t>
      </w:r>
      <w:r w:rsidR="0006584A">
        <w:rPr>
          <w:rStyle w:val="FontStyle51"/>
          <w:rFonts w:ascii="Arial" w:hAnsi="Arial" w:cs="Arial"/>
          <w:sz w:val="24"/>
          <w:szCs w:val="24"/>
        </w:rPr>
        <w:t xml:space="preserve">ie </w:t>
      </w:r>
      <w:r w:rsidRPr="0094270A">
        <w:rPr>
          <w:rStyle w:val="FontStyle51"/>
          <w:rFonts w:ascii="Arial" w:hAnsi="Arial" w:cs="Arial"/>
          <w:sz w:val="24"/>
          <w:szCs w:val="24"/>
        </w:rPr>
        <w:t xml:space="preserve">jako „Emfiteutyczna Kolonia Wola Nr 576/259" stanowiącej część działki </w:t>
      </w:r>
      <w:r w:rsidR="002E31FE">
        <w:rPr>
          <w:rStyle w:val="FontStyle51"/>
          <w:rFonts w:ascii="Arial" w:hAnsi="Arial" w:cs="Arial"/>
          <w:sz w:val="24"/>
          <w:szCs w:val="24"/>
        </w:rPr>
        <w:t>ewidencyjna</w:t>
      </w:r>
      <w:r w:rsidR="000B2105">
        <w:rPr>
          <w:rStyle w:val="FontStyle51"/>
          <w:rFonts w:ascii="Arial" w:hAnsi="Arial" w:cs="Arial"/>
          <w:sz w:val="24"/>
          <w:szCs w:val="24"/>
        </w:rPr>
        <w:t xml:space="preserve"> </w:t>
      </w:r>
      <w:r w:rsidRPr="0094270A">
        <w:rPr>
          <w:rStyle w:val="FontStyle51"/>
          <w:rFonts w:ascii="Arial" w:hAnsi="Arial" w:cs="Arial"/>
          <w:sz w:val="24"/>
          <w:szCs w:val="24"/>
        </w:rPr>
        <w:t>nr z obręb</w:t>
      </w:r>
      <w:r w:rsidR="000B2105">
        <w:rPr>
          <w:rStyle w:val="FontStyle51"/>
          <w:rFonts w:ascii="Arial" w:hAnsi="Arial" w:cs="Arial"/>
          <w:sz w:val="24"/>
          <w:szCs w:val="24"/>
        </w:rPr>
        <w:t>u</w:t>
      </w:r>
      <w:r w:rsidRPr="0094270A">
        <w:rPr>
          <w:rStyle w:val="FontStyle51"/>
          <w:rFonts w:ascii="Arial" w:hAnsi="Arial" w:cs="Arial"/>
          <w:sz w:val="24"/>
          <w:szCs w:val="24"/>
        </w:rPr>
        <w:t>.</w:t>
      </w:r>
      <w:r w:rsidR="000B2105">
        <w:rPr>
          <w:rStyle w:val="FontStyle51"/>
          <w:rFonts w:ascii="Arial" w:hAnsi="Arial" w:cs="Arial"/>
          <w:sz w:val="24"/>
          <w:szCs w:val="24"/>
        </w:rPr>
        <w:t xml:space="preserve"> </w:t>
      </w:r>
      <w:r w:rsidRPr="0094270A">
        <w:rPr>
          <w:rStyle w:val="FontStyle51"/>
          <w:rFonts w:ascii="Arial" w:hAnsi="Arial" w:cs="Arial"/>
          <w:sz w:val="24"/>
          <w:szCs w:val="24"/>
        </w:rPr>
        <w:t>Za po</w:t>
      </w:r>
      <w:r w:rsidR="000B2105">
        <w:rPr>
          <w:rStyle w:val="FontStyle51"/>
          <w:rFonts w:ascii="Arial" w:hAnsi="Arial" w:cs="Arial"/>
          <w:sz w:val="24"/>
          <w:szCs w:val="24"/>
        </w:rPr>
        <w:t>z</w:t>
      </w:r>
      <w:r w:rsidRPr="0094270A">
        <w:rPr>
          <w:rStyle w:val="FontStyle51"/>
          <w:rFonts w:ascii="Arial" w:hAnsi="Arial" w:cs="Arial"/>
          <w:sz w:val="24"/>
          <w:szCs w:val="24"/>
        </w:rPr>
        <w:t>ostały udział wynoszący 3/4 (75 %) części</w:t>
      </w:r>
      <w:r w:rsidR="000B2105">
        <w:rPr>
          <w:rStyle w:val="FontStyle51"/>
          <w:rFonts w:ascii="Arial" w:hAnsi="Arial" w:cs="Arial"/>
          <w:sz w:val="24"/>
          <w:szCs w:val="24"/>
        </w:rPr>
        <w:t xml:space="preserve"> </w:t>
      </w:r>
      <w:r w:rsidRPr="0094270A">
        <w:rPr>
          <w:rStyle w:val="FontStyle51"/>
          <w:rFonts w:ascii="Arial" w:hAnsi="Arial" w:cs="Arial"/>
          <w:sz w:val="24"/>
          <w:szCs w:val="24"/>
        </w:rPr>
        <w:t>wydana zostanie odrębna decyzja ustalająca odszkodowanie w późniejszym terminie.</w:t>
      </w:r>
    </w:p>
    <w:p w14:paraId="0A42F9E9" w14:textId="7601AC2B" w:rsidR="000F407B" w:rsidRPr="0094270A" w:rsidRDefault="000F407B" w:rsidP="003A5757">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Na podstawie zgromadzonej dokumentacji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że część nieruchomości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w:t>
      </w:r>
      <w:r w:rsidR="003A5757">
        <w:rPr>
          <w:rStyle w:val="FontStyle51"/>
          <w:rFonts w:ascii="Arial" w:hAnsi="Arial" w:cs="Arial"/>
          <w:sz w:val="24"/>
          <w:szCs w:val="24"/>
        </w:rPr>
        <w:t xml:space="preserve">ie </w:t>
      </w:r>
      <w:r w:rsidRPr="0094270A">
        <w:rPr>
          <w:rStyle w:val="FontStyle51"/>
          <w:rFonts w:ascii="Arial" w:hAnsi="Arial" w:cs="Arial"/>
          <w:sz w:val="24"/>
          <w:szCs w:val="24"/>
        </w:rPr>
        <w:t xml:space="preserve">jako „Emfiteutyczna Kolonia Wola Nr 576 259" wchodzi w skład </w:t>
      </w:r>
      <w:r w:rsidR="00DD5472">
        <w:rPr>
          <w:rStyle w:val="FontStyle51"/>
          <w:rFonts w:ascii="Arial" w:hAnsi="Arial" w:cs="Arial"/>
          <w:sz w:val="24"/>
          <w:szCs w:val="24"/>
        </w:rPr>
        <w:t xml:space="preserve">działki </w:t>
      </w:r>
      <w:r w:rsidR="00493037">
        <w:rPr>
          <w:rStyle w:val="FontStyle51"/>
          <w:rFonts w:ascii="Arial" w:hAnsi="Arial" w:cs="Arial"/>
          <w:sz w:val="24"/>
          <w:szCs w:val="24"/>
        </w:rPr>
        <w:t xml:space="preserve">ewidencyjnej </w:t>
      </w:r>
      <w:r w:rsidRPr="0094270A">
        <w:rPr>
          <w:rStyle w:val="FontStyle51"/>
          <w:rFonts w:ascii="Arial" w:hAnsi="Arial" w:cs="Arial"/>
          <w:sz w:val="24"/>
          <w:szCs w:val="24"/>
        </w:rPr>
        <w:t>nr</w:t>
      </w:r>
      <w:r w:rsidR="00493037">
        <w:rPr>
          <w:rStyle w:val="FontStyle51"/>
          <w:rFonts w:ascii="Arial" w:hAnsi="Arial" w:cs="Arial"/>
          <w:sz w:val="24"/>
          <w:szCs w:val="24"/>
        </w:rPr>
        <w:t xml:space="preserve"> </w:t>
      </w:r>
      <w:r w:rsidRPr="0094270A">
        <w:rPr>
          <w:rStyle w:val="FontStyle51"/>
          <w:rFonts w:ascii="Arial" w:hAnsi="Arial" w:cs="Arial"/>
          <w:spacing w:val="80"/>
          <w:sz w:val="24"/>
          <w:szCs w:val="24"/>
        </w:rPr>
        <w:t>z</w:t>
      </w:r>
      <w:r w:rsidRPr="0094270A">
        <w:rPr>
          <w:rStyle w:val="FontStyle51"/>
          <w:rFonts w:ascii="Arial" w:hAnsi="Arial" w:cs="Arial"/>
          <w:sz w:val="24"/>
          <w:szCs w:val="24"/>
        </w:rPr>
        <w:t xml:space="preserve"> obrębu i stanowi obecnie własność Skarbu Państwa.</w:t>
      </w:r>
    </w:p>
    <w:p w14:paraId="140F681E" w14:textId="2D0B0E37" w:rsidR="00493037" w:rsidRDefault="000F407B" w:rsidP="00493037">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Zgodnie z art. 129 ust</w:t>
      </w:r>
      <w:r w:rsidR="003A5757">
        <w:rPr>
          <w:rStyle w:val="FontStyle51"/>
          <w:rFonts w:ascii="Arial" w:hAnsi="Arial" w:cs="Arial"/>
          <w:sz w:val="24"/>
          <w:szCs w:val="24"/>
        </w:rPr>
        <w:t>.</w:t>
      </w:r>
      <w:r w:rsidRPr="0094270A">
        <w:rPr>
          <w:rStyle w:val="FontStyle51"/>
          <w:rFonts w:ascii="Arial" w:hAnsi="Arial" w:cs="Arial"/>
          <w:sz w:val="24"/>
          <w:szCs w:val="24"/>
        </w:rPr>
        <w:t xml:space="preserve"> 5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 w związku z art. 4 </w:t>
      </w:r>
      <w:r w:rsidR="00DD5472">
        <w:rPr>
          <w:rStyle w:val="FontStyle51"/>
          <w:rFonts w:ascii="Arial" w:hAnsi="Arial" w:cs="Arial"/>
          <w:sz w:val="24"/>
          <w:szCs w:val="24"/>
        </w:rPr>
        <w:t xml:space="preserve">punkt </w:t>
      </w:r>
      <w:r w:rsidRPr="0094270A">
        <w:rPr>
          <w:rStyle w:val="FontStyle51"/>
          <w:rFonts w:ascii="Arial" w:hAnsi="Arial" w:cs="Arial"/>
          <w:sz w:val="24"/>
          <w:szCs w:val="24"/>
        </w:rPr>
        <w:t>9b</w:t>
      </w:r>
      <w:r w:rsidR="00493037">
        <w:rPr>
          <w:rStyle w:val="FontStyle51"/>
          <w:rFonts w:ascii="Arial" w:hAnsi="Arial" w:cs="Arial"/>
          <w:sz w:val="24"/>
          <w:szCs w:val="24"/>
        </w:rPr>
        <w:t xml:space="preserve"> 1</w:t>
      </w:r>
      <w:r w:rsidRPr="0094270A">
        <w:rPr>
          <w:rStyle w:val="FontStyle51"/>
          <w:rFonts w:ascii="Arial" w:hAnsi="Arial" w:cs="Arial"/>
          <w:sz w:val="24"/>
          <w:szCs w:val="24"/>
        </w:rPr>
        <w:t xml:space="preserve"> - ustawy z dnia 21 sierpnia 1997 r. o gospodarce nieruchomościami organem właściwym do wydania decyzji ustalającej odszkodowanie w niniejszej sprawie jest Prezydent Miasta Stołecznego Warszawy.</w:t>
      </w:r>
    </w:p>
    <w:p w14:paraId="550B549F" w14:textId="6B48325D" w:rsidR="000F407B" w:rsidRPr="00B86128" w:rsidRDefault="000F407B" w:rsidP="00493037">
      <w:pPr>
        <w:pStyle w:val="Style9"/>
        <w:widowControl/>
        <w:spacing w:line="360" w:lineRule="auto"/>
        <w:ind w:firstLine="0"/>
        <w:jc w:val="left"/>
        <w:rPr>
          <w:rStyle w:val="FontStyle51"/>
          <w:rFonts w:ascii="Arial" w:hAnsi="Arial" w:cs="Arial"/>
          <w:sz w:val="24"/>
          <w:szCs w:val="24"/>
        </w:rPr>
      </w:pPr>
      <w:r w:rsidRPr="0094270A">
        <w:rPr>
          <w:rStyle w:val="FontStyle51"/>
          <w:rFonts w:ascii="Arial" w:hAnsi="Arial" w:cs="Arial"/>
          <w:sz w:val="24"/>
          <w:szCs w:val="24"/>
        </w:rPr>
        <w:t xml:space="preserve">W myśl art. 132 ust. 5 w związku z art. 4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9bl powyższej ustawy - do zapłaty odszkodowania zobowiązany jest starosta (lub prezydent miasta na prawach powiatu) wykonujący zadanie z zakresu administracji rządowej, jeżeli nieruchomość stanowi </w:t>
      </w:r>
      <w:r w:rsidRPr="00B86128">
        <w:rPr>
          <w:rStyle w:val="FontStyle51"/>
          <w:rFonts w:ascii="Arial" w:hAnsi="Arial" w:cs="Arial"/>
          <w:sz w:val="24"/>
          <w:szCs w:val="24"/>
        </w:rPr>
        <w:lastRenderedPageBreak/>
        <w:t xml:space="preserve">własność Skarbu Państwa, albo organ wykonawczy jednostki </w:t>
      </w:r>
      <w:r w:rsidR="00B15FA7" w:rsidRPr="00B86128">
        <w:rPr>
          <w:rStyle w:val="FontStyle51"/>
          <w:rFonts w:ascii="Arial" w:hAnsi="Arial" w:cs="Arial"/>
          <w:sz w:val="24"/>
          <w:szCs w:val="24"/>
        </w:rPr>
        <w:t>sa</w:t>
      </w:r>
      <w:r w:rsidRPr="00B86128">
        <w:rPr>
          <w:rStyle w:val="FontStyle51"/>
          <w:rFonts w:ascii="Arial" w:hAnsi="Arial" w:cs="Arial"/>
          <w:sz w:val="24"/>
          <w:szCs w:val="24"/>
        </w:rPr>
        <w:t>morządu terytorialnego (prezydent miasta), jeżeli nieruchomość stanowi własność tej jednostki.</w:t>
      </w:r>
    </w:p>
    <w:p w14:paraId="2EBA3B58" w14:textId="371707F9" w:rsidR="000F407B" w:rsidRPr="00B86128" w:rsidRDefault="000F407B" w:rsidP="00177407">
      <w:pPr>
        <w:pStyle w:val="Style9"/>
        <w:widowControl/>
        <w:tabs>
          <w:tab w:val="left" w:pos="1882"/>
        </w:tabs>
        <w:spacing w:line="360" w:lineRule="auto"/>
        <w:ind w:firstLine="0"/>
        <w:jc w:val="left"/>
        <w:rPr>
          <w:rStyle w:val="FontStyle51"/>
          <w:rFonts w:ascii="Arial" w:hAnsi="Arial" w:cs="Arial"/>
          <w:sz w:val="24"/>
          <w:szCs w:val="24"/>
        </w:rPr>
      </w:pPr>
      <w:r w:rsidRPr="00B86128">
        <w:rPr>
          <w:rStyle w:val="FontStyle51"/>
          <w:rFonts w:ascii="Arial" w:hAnsi="Arial" w:cs="Arial"/>
          <w:sz w:val="24"/>
          <w:szCs w:val="24"/>
        </w:rPr>
        <w:t>Do zapłaty odszkodowania zobowiązany jest Prezydent Miasta Stołecznego Warszawy</w:t>
      </w:r>
      <w:r w:rsidR="00177407" w:rsidRPr="00B86128">
        <w:rPr>
          <w:rStyle w:val="FontStyle51"/>
          <w:rFonts w:ascii="Arial" w:hAnsi="Arial" w:cs="Arial"/>
          <w:sz w:val="24"/>
          <w:szCs w:val="24"/>
        </w:rPr>
        <w:t xml:space="preserve"> </w:t>
      </w:r>
      <w:r w:rsidRPr="00B86128">
        <w:rPr>
          <w:rStyle w:val="FontStyle51"/>
          <w:rFonts w:ascii="Arial" w:hAnsi="Arial" w:cs="Arial"/>
          <w:sz w:val="24"/>
          <w:szCs w:val="24"/>
        </w:rPr>
        <w:t xml:space="preserve">działający jako organ wykonujący zadanie z zakresu administracji rządowej, ponieważ </w:t>
      </w:r>
      <w:r w:rsidR="00DD5472" w:rsidRPr="00B86128">
        <w:rPr>
          <w:rStyle w:val="FontStyle51"/>
          <w:rFonts w:ascii="Arial" w:hAnsi="Arial" w:cs="Arial"/>
          <w:sz w:val="24"/>
          <w:szCs w:val="24"/>
        </w:rPr>
        <w:t xml:space="preserve">działki </w:t>
      </w:r>
      <w:r w:rsidR="002E31FE" w:rsidRPr="00B86128">
        <w:rPr>
          <w:rStyle w:val="FontStyle51"/>
          <w:rFonts w:ascii="Arial" w:hAnsi="Arial" w:cs="Arial"/>
          <w:sz w:val="24"/>
          <w:szCs w:val="24"/>
        </w:rPr>
        <w:t>ewidencyjn</w:t>
      </w:r>
      <w:r w:rsidR="00177407" w:rsidRPr="00B86128">
        <w:rPr>
          <w:rStyle w:val="FontStyle51"/>
          <w:rFonts w:ascii="Arial" w:hAnsi="Arial" w:cs="Arial"/>
          <w:sz w:val="24"/>
          <w:szCs w:val="24"/>
        </w:rPr>
        <w:t xml:space="preserve">ej </w:t>
      </w:r>
      <w:r w:rsidRPr="00B86128">
        <w:rPr>
          <w:rStyle w:val="FontStyle51"/>
          <w:rFonts w:ascii="Arial" w:hAnsi="Arial" w:cs="Arial"/>
          <w:sz w:val="24"/>
          <w:szCs w:val="24"/>
        </w:rPr>
        <w:t>stanowią własność Skarbu Państwa.</w:t>
      </w:r>
    </w:p>
    <w:p w14:paraId="398361CE" w14:textId="0B825E75" w:rsidR="000F407B" w:rsidRPr="0094270A" w:rsidRDefault="000F407B" w:rsidP="00661D5D">
      <w:pPr>
        <w:pStyle w:val="Style9"/>
        <w:widowControl/>
        <w:spacing w:line="360" w:lineRule="auto"/>
        <w:ind w:firstLine="698"/>
        <w:jc w:val="left"/>
        <w:rPr>
          <w:rStyle w:val="FontStyle51"/>
          <w:rFonts w:ascii="Arial" w:hAnsi="Arial" w:cs="Arial"/>
          <w:sz w:val="24"/>
          <w:szCs w:val="24"/>
        </w:rPr>
      </w:pPr>
      <w:r w:rsidRPr="0094270A">
        <w:rPr>
          <w:rStyle w:val="FontStyle51"/>
          <w:rFonts w:ascii="Arial" w:hAnsi="Arial" w:cs="Arial"/>
          <w:sz w:val="24"/>
          <w:szCs w:val="24"/>
        </w:rPr>
        <w:t xml:space="preserve">Organ wskazał również, że w sporządzonym w dniu 18 sierpnia 2014 r. operacie szacunkowym rzeczoznawca majątkowy - uwzględniając cel wyceny i aktualne ceny gruntów na rynku nieruchomości - określił wartość nieruchomości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hipotecznym</w:t>
      </w:r>
      <w:r w:rsidR="00493037">
        <w:rPr>
          <w:rStyle w:val="FontStyle51"/>
          <w:rFonts w:ascii="Arial" w:hAnsi="Arial" w:cs="Arial"/>
          <w:sz w:val="24"/>
          <w:szCs w:val="24"/>
        </w:rPr>
        <w:t xml:space="preserve"> </w:t>
      </w:r>
      <w:r w:rsidRPr="0094270A">
        <w:rPr>
          <w:rStyle w:val="FontStyle51"/>
          <w:rFonts w:ascii="Arial" w:hAnsi="Arial" w:cs="Arial"/>
          <w:sz w:val="24"/>
          <w:szCs w:val="24"/>
        </w:rPr>
        <w:t xml:space="preserve">jako „Emfiteutyczna Kolonia Wola Nr 576.259", na kwotę 12 978 387 </w:t>
      </w:r>
      <w:r w:rsidRPr="0094270A">
        <w:rPr>
          <w:rStyle w:val="FontStyle49"/>
          <w:rFonts w:ascii="Arial" w:hAnsi="Arial" w:cs="Arial"/>
          <w:sz w:val="24"/>
          <w:szCs w:val="24"/>
        </w:rPr>
        <w:t xml:space="preserve">zł </w:t>
      </w:r>
      <w:r w:rsidRPr="0094270A">
        <w:rPr>
          <w:rStyle w:val="FontStyle51"/>
          <w:rFonts w:ascii="Arial" w:hAnsi="Arial" w:cs="Arial"/>
          <w:sz w:val="24"/>
          <w:szCs w:val="24"/>
        </w:rPr>
        <w:t>(słownie złotych: dwanaście milionów dziewięćset siedemdziesiąt osiem tysięcy trzysta osiemdziesiąt siedem), w tym wartość stanowiącą własność Skarbu Państwa na kwotę 12 520 194 (słownie złotych: dwanaście milionów pięćset dwadzieścia tysięcy sto dziewięćdziesiąt cztery).</w:t>
      </w:r>
    </w:p>
    <w:p w14:paraId="004BF694" w14:textId="77777777" w:rsidR="000F407B" w:rsidRPr="0094270A" w:rsidRDefault="000F407B" w:rsidP="007002ED"/>
    <w:p w14:paraId="7D3F3DF7" w14:textId="77777777" w:rsidR="000F407B" w:rsidRPr="0094270A" w:rsidRDefault="000F407B" w:rsidP="007002ED">
      <w:pPr>
        <w:rPr>
          <w:rStyle w:val="FontStyle49"/>
          <w:rFonts w:ascii="Arial" w:hAnsi="Arial" w:cs="Arial"/>
          <w:sz w:val="24"/>
          <w:szCs w:val="24"/>
        </w:rPr>
      </w:pPr>
      <w:r w:rsidRPr="0094270A">
        <w:rPr>
          <w:rStyle w:val="FontStyle49"/>
          <w:rFonts w:ascii="Arial" w:hAnsi="Arial" w:cs="Arial"/>
          <w:sz w:val="24"/>
          <w:szCs w:val="24"/>
        </w:rPr>
        <w:t>2. Sprzeciw prokuratora i informacje uzyskane z Ministerstwa Finansów.</w:t>
      </w:r>
    </w:p>
    <w:p w14:paraId="7E392164" w14:textId="7600C546"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Pismem z dnia 26 marca 2020 r. prokurator delegowany do Prokuratury Regionalnej we Wrocławiu wniósł do Wojewody Mazowieckiego sprzeciw od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dnia 25 listopada 2014 roku nr 567 GK/DW 2014.</w:t>
      </w:r>
    </w:p>
    <w:p w14:paraId="70C300DF" w14:textId="3DC27DCE"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W piśmie zarzucono wydanie decyzji w warunkach określonych w treści art. 145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w:t>
      </w:r>
      <w:r w:rsidR="009831DE">
        <w:rPr>
          <w:rStyle w:val="FontStyle51"/>
          <w:rFonts w:ascii="Arial" w:hAnsi="Arial" w:cs="Arial"/>
          <w:sz w:val="24"/>
          <w:szCs w:val="24"/>
        </w:rPr>
        <w:t>punkt</w:t>
      </w:r>
      <w:r w:rsidRPr="0094270A">
        <w:rPr>
          <w:rStyle w:val="FontStyle51"/>
          <w:rFonts w:ascii="Arial" w:hAnsi="Arial" w:cs="Arial"/>
          <w:sz w:val="24"/>
          <w:szCs w:val="24"/>
        </w:rPr>
        <w:t xml:space="preserve">2 </w:t>
      </w:r>
      <w:r w:rsidR="00514CD0">
        <w:rPr>
          <w:rStyle w:val="FontStyle51"/>
          <w:rFonts w:ascii="Arial" w:hAnsi="Arial" w:cs="Arial"/>
          <w:sz w:val="24"/>
          <w:szCs w:val="24"/>
        </w:rPr>
        <w:t>kodeksu postepowania administracyjnego</w:t>
      </w:r>
      <w:r w:rsidRPr="0094270A">
        <w:rPr>
          <w:rStyle w:val="FontStyle51"/>
          <w:rFonts w:ascii="Arial" w:hAnsi="Arial" w:cs="Arial"/>
          <w:sz w:val="24"/>
          <w:szCs w:val="24"/>
        </w:rPr>
        <w:t xml:space="preserve">, tj. w wydania decyzji w wyniku przestępstwa określonego w treści art. 228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k</w:t>
      </w:r>
      <w:r w:rsidR="00B86128">
        <w:rPr>
          <w:rStyle w:val="FontStyle51"/>
          <w:rFonts w:ascii="Arial" w:hAnsi="Arial" w:cs="Arial"/>
          <w:sz w:val="24"/>
          <w:szCs w:val="24"/>
        </w:rPr>
        <w:t>odeksu karnego</w:t>
      </w:r>
      <w:r w:rsidRPr="0094270A">
        <w:rPr>
          <w:rStyle w:val="FontStyle51"/>
          <w:rFonts w:ascii="Arial" w:hAnsi="Arial" w:cs="Arial"/>
          <w:sz w:val="24"/>
          <w:szCs w:val="24"/>
        </w:rPr>
        <w:t xml:space="preserve">  na przyjęciu przez Kierownika Działu Nieruchomości Dekretowych Skarbu Państwa w Wydziale Spraw Dekretowych i Związków Wyznaniowych w Biurze Gospodarki Nieruchomości Urzędu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korzyści w zamian za przychylność i pozytywne rozpatrzenie wniosku o przyznanie odszkodowania w trybie przepisów art. 215 u</w:t>
      </w:r>
      <w:r w:rsidR="00514CD0">
        <w:rPr>
          <w:rStyle w:val="FontStyle51"/>
          <w:rFonts w:ascii="Arial" w:hAnsi="Arial" w:cs="Arial"/>
          <w:sz w:val="24"/>
          <w:szCs w:val="24"/>
        </w:rPr>
        <w:t>stawy o gospodarce nieruchomościami</w:t>
      </w:r>
      <w:r w:rsidRPr="0094270A">
        <w:rPr>
          <w:rStyle w:val="FontStyle51"/>
          <w:rFonts w:ascii="Arial" w:hAnsi="Arial" w:cs="Arial"/>
          <w:sz w:val="24"/>
          <w:szCs w:val="24"/>
        </w:rPr>
        <w:t xml:space="preserve"> za nieruchomość warszawską przy ul. Wolskiej 101 zakończone wydaniem z upoważnienia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zaskarżonej decyzji.</w:t>
      </w:r>
    </w:p>
    <w:p w14:paraId="04055B7C" w14:textId="7BE6AA6F"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Ponadto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sprzeciwu prokurator wskazał także, że w wydanej decyzji organ w kwestii </w:t>
      </w:r>
      <w:r w:rsidR="00514CD0">
        <w:rPr>
          <w:rStyle w:val="FontStyle51"/>
          <w:rFonts w:ascii="Arial" w:hAnsi="Arial" w:cs="Arial"/>
          <w:sz w:val="24"/>
          <w:szCs w:val="24"/>
        </w:rPr>
        <w:t>dotyczącej</w:t>
      </w:r>
      <w:r w:rsidRPr="0094270A">
        <w:rPr>
          <w:rStyle w:val="FontStyle51"/>
          <w:rFonts w:ascii="Arial" w:hAnsi="Arial" w:cs="Arial"/>
          <w:sz w:val="24"/>
          <w:szCs w:val="24"/>
        </w:rPr>
        <w:t xml:space="preserve"> spełnienia drugiej przesłanki tj. pozbawienia dawnego właściciela faktycznej możliwości władania działką po dniu 5 kwietnia 1958 r. dokonano przy tym bardzo ogólnikowe i wybiórcze oceny.</w:t>
      </w:r>
    </w:p>
    <w:p w14:paraId="198658E4" w14:textId="5992095A" w:rsidR="000F407B" w:rsidRPr="0094270A" w:rsidRDefault="000F407B" w:rsidP="00514CD0">
      <w:pPr>
        <w:pStyle w:val="Style9"/>
        <w:widowControl/>
        <w:tabs>
          <w:tab w:val="left" w:pos="7596"/>
        </w:tabs>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lastRenderedPageBreak/>
        <w:t>Przy piśmie z dnia 28 czerwca 2021 r. Minister Finansów wskazał, że w zakresie</w:t>
      </w:r>
      <w:r w:rsidR="00514CD0">
        <w:rPr>
          <w:rStyle w:val="FontStyle51"/>
          <w:rFonts w:ascii="Arial" w:hAnsi="Arial" w:cs="Arial"/>
          <w:sz w:val="24"/>
          <w:szCs w:val="24"/>
        </w:rPr>
        <w:t xml:space="preserve"> </w:t>
      </w:r>
      <w:r w:rsidRPr="0094270A">
        <w:rPr>
          <w:rStyle w:val="FontStyle51"/>
          <w:rFonts w:ascii="Arial" w:hAnsi="Arial" w:cs="Arial"/>
          <w:sz w:val="24"/>
          <w:szCs w:val="24"/>
        </w:rPr>
        <w:t>układu z Francją roszczenia wynikające z posiadania akcji spółki</w:t>
      </w:r>
      <w:r w:rsidR="00514CD0">
        <w:rPr>
          <w:rStyle w:val="FontStyle51"/>
          <w:rFonts w:ascii="Arial" w:hAnsi="Arial" w:cs="Arial"/>
          <w:sz w:val="24"/>
          <w:szCs w:val="24"/>
        </w:rPr>
        <w:t xml:space="preserve"> </w:t>
      </w:r>
      <w:r w:rsidRPr="0094270A">
        <w:rPr>
          <w:rStyle w:val="FontStyle51"/>
          <w:rFonts w:ascii="Arial" w:hAnsi="Arial" w:cs="Arial"/>
          <w:sz w:val="24"/>
          <w:szCs w:val="24"/>
        </w:rPr>
        <w:t>są wymienione</w:t>
      </w:r>
      <w:r w:rsidR="00514CD0">
        <w:rPr>
          <w:rStyle w:val="FontStyle51"/>
          <w:rFonts w:ascii="Arial" w:hAnsi="Arial" w:cs="Arial"/>
          <w:sz w:val="24"/>
          <w:szCs w:val="24"/>
        </w:rPr>
        <w:t xml:space="preserve">  </w:t>
      </w:r>
      <w:r w:rsidRPr="0094270A">
        <w:rPr>
          <w:rStyle w:val="FontStyle51"/>
          <w:rFonts w:ascii="Arial" w:hAnsi="Arial" w:cs="Arial"/>
          <w:sz w:val="24"/>
          <w:szCs w:val="24"/>
        </w:rPr>
        <w:t xml:space="preserve">w dostępnej  w Ministerstwie Finansów kopii dokumentacji  francuskiej </w:t>
      </w:r>
      <w:r w:rsidR="000262F5">
        <w:rPr>
          <w:rStyle w:val="FontStyle51"/>
          <w:rFonts w:ascii="Arial" w:hAnsi="Arial" w:cs="Arial"/>
          <w:sz w:val="24"/>
          <w:szCs w:val="24"/>
        </w:rPr>
        <w:t>dotyczących</w:t>
      </w:r>
      <w:r w:rsidRPr="0094270A">
        <w:rPr>
          <w:rStyle w:val="FontStyle51"/>
          <w:rFonts w:ascii="Arial" w:hAnsi="Arial" w:cs="Arial"/>
          <w:sz w:val="24"/>
          <w:szCs w:val="24"/>
        </w:rPr>
        <w:t xml:space="preserve"> spraw następujących podmiotów</w:t>
      </w:r>
      <w:r w:rsidR="00514CD0">
        <w:rPr>
          <w:rStyle w:val="FontStyle51"/>
          <w:rFonts w:ascii="Arial" w:hAnsi="Arial" w:cs="Arial"/>
          <w:sz w:val="24"/>
          <w:szCs w:val="24"/>
        </w:rPr>
        <w:t>.</w:t>
      </w:r>
    </w:p>
    <w:p w14:paraId="520CEAFC" w14:textId="3A14CDCD" w:rsidR="000F407B" w:rsidRPr="0094270A" w:rsidRDefault="000F407B" w:rsidP="00661D5D">
      <w:pPr>
        <w:pStyle w:val="Style9"/>
        <w:widowControl/>
        <w:spacing w:line="360" w:lineRule="auto"/>
        <w:ind w:right="108" w:firstLine="706"/>
        <w:jc w:val="left"/>
        <w:rPr>
          <w:rStyle w:val="FontStyle51"/>
          <w:rFonts w:ascii="Arial" w:hAnsi="Arial" w:cs="Arial"/>
          <w:sz w:val="24"/>
          <w:szCs w:val="24"/>
        </w:rPr>
      </w:pPr>
      <w:r w:rsidRPr="0094270A">
        <w:rPr>
          <w:rStyle w:val="FontStyle51"/>
          <w:rFonts w:ascii="Arial" w:hAnsi="Arial" w:cs="Arial"/>
          <w:sz w:val="24"/>
          <w:szCs w:val="24"/>
        </w:rPr>
        <w:t>W piśmie wskazano również, że Decyzją nr 267 z dnia 11 stycznia 1957 r. francuska Komisj</w:t>
      </w:r>
      <w:r w:rsidR="000262F5">
        <w:rPr>
          <w:rStyle w:val="FontStyle51"/>
          <w:rFonts w:ascii="Arial" w:hAnsi="Arial" w:cs="Arial"/>
          <w:sz w:val="24"/>
          <w:szCs w:val="24"/>
        </w:rPr>
        <w:t>a</w:t>
      </w:r>
      <w:r w:rsidRPr="0094270A">
        <w:rPr>
          <w:rStyle w:val="FontStyle51"/>
          <w:rFonts w:ascii="Arial" w:hAnsi="Arial" w:cs="Arial"/>
          <w:sz w:val="24"/>
          <w:szCs w:val="24"/>
        </w:rPr>
        <w:t xml:space="preserve"> do spraw odszkodowań dopuściła do odszkodowania w ramach układu polsko-francuskiego z dnia 19 marca 1948 r., na podstawie wartości jednostkowych akcje określonych spółek, pozostające w rękach akcjonariuszy, którzy potwierdzili posiadanie obywatelstwa francuskiego przed dniem 19 marca 1948 r. oraz którzy stawili się przed Komisją przed upływem terminu określonego w ustawie z dnia 24 maja 1951 r.</w:t>
      </w:r>
    </w:p>
    <w:p w14:paraId="549F9C50" w14:textId="2B120F90"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Decyzją nr 508 z dnia 2 czerwca 1961 r. Komisja ds. odszkodowań, po uwzględnieniu decyzji nr 269 z dnia 11 stycznia 1957 r. wedle której zosta</w:t>
      </w:r>
      <w:r w:rsidR="000262F5">
        <w:rPr>
          <w:rStyle w:val="FontStyle51"/>
          <w:rFonts w:ascii="Arial" w:hAnsi="Arial" w:cs="Arial"/>
          <w:sz w:val="24"/>
          <w:szCs w:val="24"/>
        </w:rPr>
        <w:t>ł</w:t>
      </w:r>
      <w:r w:rsidRPr="0094270A">
        <w:rPr>
          <w:rStyle w:val="FontStyle51"/>
          <w:rFonts w:ascii="Arial" w:hAnsi="Arial" w:cs="Arial"/>
          <w:sz w:val="24"/>
          <w:szCs w:val="24"/>
        </w:rPr>
        <w:t xml:space="preserve"> wyznaczony jako agencja płatnicza odpowiedzialna za upewnienie się co do narodowości francuskiej, uzyskanej przed datą 19 marca 1948 r., posiadacza akcji oraz jego stawienie się przed Komisją w terminie określonym w tym celu przez ustawę z dnia 24 maja 1951 r., a także zawiadomienia z dnia 28 września 1959 r. oraz z dnia 29 maja 1961 r., ustaliła m.in. dla spółki </w:t>
      </w:r>
      <w:r w:rsidR="000262F5">
        <w:rPr>
          <w:rStyle w:val="FontStyle54"/>
          <w:rFonts w:ascii="Arial" w:hAnsi="Arial" w:cs="Arial"/>
          <w:sz w:val="24"/>
          <w:szCs w:val="24"/>
        </w:rPr>
        <w:t>Handlowej E,</w:t>
      </w:r>
      <w:r w:rsidRPr="0094270A">
        <w:rPr>
          <w:rStyle w:val="FontStyle41"/>
          <w:rFonts w:ascii="Arial" w:hAnsi="Arial" w:cs="Arial"/>
          <w:sz w:val="24"/>
          <w:szCs w:val="24"/>
        </w:rPr>
        <w:t xml:space="preserve"> </w:t>
      </w:r>
      <w:r w:rsidRPr="0094270A">
        <w:rPr>
          <w:rStyle w:val="FontStyle51"/>
          <w:rFonts w:ascii="Arial" w:hAnsi="Arial" w:cs="Arial"/>
          <w:sz w:val="24"/>
          <w:szCs w:val="24"/>
        </w:rPr>
        <w:t xml:space="preserve"> liczbę akcji podlegających odszkodowaniu w liczbie 1106.</w:t>
      </w:r>
    </w:p>
    <w:p w14:paraId="0A3C8FF1" w14:textId="31C267F8" w:rsidR="000F407B" w:rsidRPr="0094270A" w:rsidRDefault="000F407B" w:rsidP="00661D5D">
      <w:pPr>
        <w:pStyle w:val="Style9"/>
        <w:widowControl/>
        <w:tabs>
          <w:tab w:val="left" w:pos="6120"/>
        </w:tabs>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Minister Finansów podniósł również, że ilość akcji podlegających</w:t>
      </w:r>
      <w:r w:rsidR="000262F5">
        <w:rPr>
          <w:rStyle w:val="FontStyle51"/>
          <w:rFonts w:ascii="Arial" w:hAnsi="Arial" w:cs="Arial"/>
          <w:sz w:val="24"/>
          <w:szCs w:val="24"/>
        </w:rPr>
        <w:t xml:space="preserve"> </w:t>
      </w:r>
      <w:r w:rsidRPr="0094270A">
        <w:rPr>
          <w:rStyle w:val="FontStyle51"/>
          <w:rFonts w:ascii="Arial" w:hAnsi="Arial" w:cs="Arial"/>
          <w:sz w:val="24"/>
          <w:szCs w:val="24"/>
        </w:rPr>
        <w:t>odszkodowaniu</w:t>
      </w:r>
      <w:r w:rsidR="00B15FA7">
        <w:rPr>
          <w:rStyle w:val="FontStyle51"/>
          <w:rFonts w:ascii="Arial" w:hAnsi="Arial" w:cs="Arial"/>
          <w:sz w:val="24"/>
          <w:szCs w:val="24"/>
        </w:rPr>
        <w:t xml:space="preserve"> </w:t>
      </w:r>
      <w:r w:rsidRPr="0094270A">
        <w:rPr>
          <w:rStyle w:val="FontStyle51"/>
          <w:rFonts w:ascii="Arial" w:hAnsi="Arial" w:cs="Arial"/>
          <w:sz w:val="24"/>
          <w:szCs w:val="24"/>
        </w:rPr>
        <w:t>określono na 1</w:t>
      </w:r>
      <w:r w:rsidR="00EB7B13">
        <w:rPr>
          <w:rStyle w:val="FontStyle51"/>
          <w:rFonts w:ascii="Arial" w:hAnsi="Arial" w:cs="Arial"/>
          <w:sz w:val="24"/>
          <w:szCs w:val="24"/>
        </w:rPr>
        <w:t xml:space="preserve"> </w:t>
      </w:r>
      <w:r w:rsidRPr="0094270A">
        <w:rPr>
          <w:rStyle w:val="FontStyle51"/>
          <w:rFonts w:ascii="Arial" w:hAnsi="Arial" w:cs="Arial"/>
          <w:sz w:val="24"/>
          <w:szCs w:val="24"/>
        </w:rPr>
        <w:t xml:space="preserve">106 szt., przy cenie jednostkowej za akcję na poziomie 34,50 </w:t>
      </w:r>
      <w:r w:rsidR="00EB7B13">
        <w:rPr>
          <w:rStyle w:val="FontStyle51"/>
          <w:rFonts w:ascii="Arial" w:hAnsi="Arial" w:cs="Arial"/>
          <w:sz w:val="24"/>
          <w:szCs w:val="24"/>
        </w:rPr>
        <w:t>dolarów</w:t>
      </w:r>
      <w:r w:rsidRPr="0094270A">
        <w:rPr>
          <w:rStyle w:val="FontStyle51"/>
          <w:rFonts w:ascii="Arial" w:hAnsi="Arial" w:cs="Arial"/>
          <w:sz w:val="24"/>
          <w:szCs w:val="24"/>
        </w:rPr>
        <w:t>, co znalazło</w:t>
      </w:r>
      <w:r w:rsidR="00B15FA7">
        <w:rPr>
          <w:rStyle w:val="FontStyle51"/>
          <w:rFonts w:ascii="Arial" w:hAnsi="Arial" w:cs="Arial"/>
          <w:sz w:val="24"/>
          <w:szCs w:val="24"/>
        </w:rPr>
        <w:t xml:space="preserve"> </w:t>
      </w:r>
      <w:r w:rsidRPr="0094270A">
        <w:rPr>
          <w:rStyle w:val="FontStyle51"/>
          <w:rFonts w:ascii="Arial" w:hAnsi="Arial" w:cs="Arial"/>
          <w:sz w:val="24"/>
          <w:szCs w:val="24"/>
        </w:rPr>
        <w:t>swoje odzwierciedlenie w decyzjach nr 267 i nr 508. Ostateczna zatem wysokość</w:t>
      </w:r>
      <w:r w:rsidRPr="0094270A">
        <w:rPr>
          <w:rStyle w:val="FontStyle51"/>
          <w:rFonts w:ascii="Arial" w:hAnsi="Arial" w:cs="Arial"/>
          <w:sz w:val="24"/>
          <w:szCs w:val="24"/>
        </w:rPr>
        <w:br/>
        <w:t xml:space="preserve">przyznanego odszkodowania wyniosła 38 157 </w:t>
      </w:r>
      <w:r w:rsidR="00EB7B13">
        <w:rPr>
          <w:rStyle w:val="FontStyle51"/>
          <w:rFonts w:ascii="Arial" w:hAnsi="Arial" w:cs="Arial"/>
          <w:sz w:val="24"/>
          <w:szCs w:val="24"/>
        </w:rPr>
        <w:t>dolarów</w:t>
      </w:r>
      <w:r w:rsidRPr="0094270A">
        <w:rPr>
          <w:rStyle w:val="FontStyle51"/>
          <w:rFonts w:ascii="Arial" w:hAnsi="Arial" w:cs="Arial"/>
          <w:sz w:val="24"/>
          <w:szCs w:val="24"/>
        </w:rPr>
        <w:t>. Z Wykazu beneficjentów 1970 rozdział XII</w:t>
      </w:r>
      <w:r w:rsidRPr="0094270A">
        <w:rPr>
          <w:rStyle w:val="FontStyle51"/>
          <w:rFonts w:ascii="Arial" w:hAnsi="Arial" w:cs="Arial"/>
          <w:sz w:val="24"/>
          <w:szCs w:val="24"/>
        </w:rPr>
        <w:br/>
        <w:t>„Akcjonariusze znacjonalizowanych polskich spółek" (podział w</w:t>
      </w:r>
      <w:r w:rsidR="00EB7B13">
        <w:rPr>
          <w:rStyle w:val="FontStyle51"/>
          <w:rFonts w:ascii="Arial" w:hAnsi="Arial" w:cs="Arial"/>
          <w:sz w:val="24"/>
          <w:szCs w:val="24"/>
        </w:rPr>
        <w:t>edług</w:t>
      </w:r>
      <w:r w:rsidRPr="0094270A">
        <w:rPr>
          <w:rStyle w:val="FontStyle51"/>
          <w:rFonts w:ascii="Arial" w:hAnsi="Arial" w:cs="Arial"/>
          <w:sz w:val="24"/>
          <w:szCs w:val="24"/>
        </w:rPr>
        <w:t xml:space="preserve"> decyzji) wynika, że</w:t>
      </w:r>
      <w:r w:rsidRPr="0094270A">
        <w:rPr>
          <w:rStyle w:val="FontStyle51"/>
          <w:rFonts w:ascii="Arial" w:hAnsi="Arial" w:cs="Arial"/>
          <w:sz w:val="24"/>
          <w:szCs w:val="24"/>
        </w:rPr>
        <w:br/>
        <w:t>decyzją nr 267 z dnia U styc</w:t>
      </w:r>
      <w:r w:rsidR="00EB7B13">
        <w:rPr>
          <w:rStyle w:val="FontStyle51"/>
          <w:rFonts w:ascii="Arial" w:hAnsi="Arial" w:cs="Arial"/>
          <w:sz w:val="24"/>
          <w:szCs w:val="24"/>
        </w:rPr>
        <w:t>z</w:t>
      </w:r>
      <w:r w:rsidRPr="0094270A">
        <w:rPr>
          <w:rStyle w:val="FontStyle51"/>
          <w:rFonts w:ascii="Arial" w:hAnsi="Arial" w:cs="Arial"/>
          <w:sz w:val="24"/>
          <w:szCs w:val="24"/>
        </w:rPr>
        <w:t>nia 1957 r. cenę jednostkową dla jednej akcji dla spółki</w:t>
      </w:r>
      <w:r w:rsidR="00EB7B13">
        <w:rPr>
          <w:rStyle w:val="FontStyle51"/>
          <w:rFonts w:ascii="Arial" w:hAnsi="Arial" w:cs="Arial"/>
          <w:sz w:val="24"/>
          <w:szCs w:val="24"/>
        </w:rPr>
        <w:t xml:space="preserve"> E,</w:t>
      </w:r>
      <w:r w:rsidRPr="0094270A">
        <w:rPr>
          <w:rStyle w:val="FontStyle51"/>
          <w:rFonts w:ascii="Arial" w:hAnsi="Arial" w:cs="Arial"/>
          <w:sz w:val="24"/>
          <w:szCs w:val="24"/>
        </w:rPr>
        <w:t xml:space="preserve"> ustalono na kwotę</w:t>
      </w:r>
    </w:p>
    <w:p w14:paraId="506AD316" w14:textId="66F978F0"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34,50 </w:t>
      </w:r>
      <w:r w:rsidR="00EB7B13">
        <w:rPr>
          <w:rStyle w:val="FontStyle51"/>
          <w:rFonts w:ascii="Arial" w:hAnsi="Arial" w:cs="Arial"/>
          <w:sz w:val="24"/>
          <w:szCs w:val="24"/>
        </w:rPr>
        <w:t>dolarów</w:t>
      </w:r>
      <w:r w:rsidRPr="0094270A">
        <w:rPr>
          <w:rStyle w:val="FontStyle51"/>
          <w:rFonts w:ascii="Arial" w:hAnsi="Arial" w:cs="Arial"/>
          <w:sz w:val="24"/>
          <w:szCs w:val="24"/>
        </w:rPr>
        <w:t>, zaś decyzją nr 508 z dnia 2 czerwca 1961 r. określono dla tej spółki liczbę akcji w ilości 1106 za które przyznano odszkodowanie. Te</w:t>
      </w:r>
      <w:r w:rsidR="00EB7B13">
        <w:rPr>
          <w:rStyle w:val="FontStyle51"/>
          <w:rFonts w:ascii="Arial" w:hAnsi="Arial" w:cs="Arial"/>
          <w:sz w:val="24"/>
          <w:szCs w:val="24"/>
        </w:rPr>
        <w:t>j</w:t>
      </w:r>
      <w:r w:rsidRPr="0094270A">
        <w:rPr>
          <w:rStyle w:val="FontStyle51"/>
          <w:rFonts w:ascii="Arial" w:hAnsi="Arial" w:cs="Arial"/>
          <w:sz w:val="24"/>
          <w:szCs w:val="24"/>
        </w:rPr>
        <w:t xml:space="preserve"> </w:t>
      </w:r>
      <w:r w:rsidR="00A00A56">
        <w:rPr>
          <w:rStyle w:val="FontStyle51"/>
          <w:rFonts w:ascii="Arial" w:hAnsi="Arial" w:cs="Arial"/>
          <w:sz w:val="24"/>
          <w:szCs w:val="24"/>
        </w:rPr>
        <w:t>Spółk</w:t>
      </w:r>
      <w:r w:rsidR="00EB7B13">
        <w:rPr>
          <w:rStyle w:val="FontStyle51"/>
          <w:rFonts w:ascii="Arial" w:hAnsi="Arial" w:cs="Arial"/>
          <w:sz w:val="24"/>
          <w:szCs w:val="24"/>
        </w:rPr>
        <w:t>i</w:t>
      </w:r>
      <w:r w:rsidR="00A00A56">
        <w:rPr>
          <w:rStyle w:val="FontStyle51"/>
          <w:rFonts w:ascii="Arial" w:hAnsi="Arial" w:cs="Arial"/>
          <w:sz w:val="24"/>
          <w:szCs w:val="24"/>
        </w:rPr>
        <w:t xml:space="preserve"> akcyjn</w:t>
      </w:r>
      <w:r w:rsidR="00EB7B13">
        <w:rPr>
          <w:rStyle w:val="FontStyle51"/>
          <w:rFonts w:ascii="Arial" w:hAnsi="Arial" w:cs="Arial"/>
          <w:sz w:val="24"/>
          <w:szCs w:val="24"/>
        </w:rPr>
        <w:t>ej</w:t>
      </w:r>
      <w:r w:rsidRPr="0094270A">
        <w:rPr>
          <w:rStyle w:val="FontStyle51"/>
          <w:rFonts w:ascii="Arial" w:hAnsi="Arial" w:cs="Arial"/>
          <w:sz w:val="24"/>
          <w:szCs w:val="24"/>
        </w:rPr>
        <w:t xml:space="preserve"> dane zostały odzwierciedlone w Wykazie beneficjentów 1970 rozdział XII „Akcjonariusze /nacjonalizowanych polskich spółek (podział wg nazw spółek).</w:t>
      </w:r>
    </w:p>
    <w:p w14:paraId="2D30D839" w14:textId="184B1DFB" w:rsidR="000F407B" w:rsidRPr="0094270A" w:rsidRDefault="000F407B" w:rsidP="00661D5D">
      <w:pPr>
        <w:pStyle w:val="Style9"/>
        <w:widowControl/>
        <w:tabs>
          <w:tab w:val="left" w:pos="2472"/>
        </w:tabs>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Ponadto w informacji przekazanej przez Ministra Finansów wskazano, że</w:t>
      </w:r>
      <w:r w:rsidR="00EB7B13">
        <w:rPr>
          <w:rStyle w:val="FontStyle51"/>
          <w:rFonts w:ascii="Arial" w:hAnsi="Arial" w:cs="Arial"/>
          <w:sz w:val="24"/>
          <w:szCs w:val="24"/>
        </w:rPr>
        <w:t xml:space="preserve"> </w:t>
      </w:r>
      <w:r w:rsidRPr="0094270A">
        <w:rPr>
          <w:rStyle w:val="FontStyle51"/>
          <w:rFonts w:ascii="Arial" w:hAnsi="Arial" w:cs="Arial"/>
          <w:sz w:val="24"/>
          <w:szCs w:val="24"/>
        </w:rPr>
        <w:t>w dokumentacji francuskiej (dokumenty dot</w:t>
      </w:r>
      <w:r w:rsidR="00EB7B13">
        <w:rPr>
          <w:rStyle w:val="FontStyle51"/>
          <w:rFonts w:ascii="Arial" w:hAnsi="Arial" w:cs="Arial"/>
          <w:sz w:val="24"/>
          <w:szCs w:val="24"/>
        </w:rPr>
        <w:t>yczące</w:t>
      </w:r>
      <w:r w:rsidRPr="0094270A">
        <w:rPr>
          <w:rStyle w:val="FontStyle51"/>
          <w:rFonts w:ascii="Arial" w:hAnsi="Arial" w:cs="Arial"/>
          <w:sz w:val="24"/>
          <w:szCs w:val="24"/>
        </w:rPr>
        <w:t xml:space="preserve"> banku)znajdują się</w:t>
      </w:r>
      <w:r w:rsidRPr="0094270A">
        <w:rPr>
          <w:rStyle w:val="FontStyle51"/>
          <w:rFonts w:ascii="Arial" w:hAnsi="Arial" w:cs="Arial"/>
          <w:sz w:val="24"/>
          <w:szCs w:val="24"/>
        </w:rPr>
        <w:br/>
      </w:r>
      <w:r w:rsidRPr="0094270A">
        <w:rPr>
          <w:rStyle w:val="FontStyle51"/>
          <w:rFonts w:ascii="Arial" w:hAnsi="Arial" w:cs="Arial"/>
          <w:sz w:val="24"/>
          <w:szCs w:val="24"/>
        </w:rPr>
        <w:lastRenderedPageBreak/>
        <w:t>dokumenty potwierdzające wypłatę zaliczek na poczet odszkodowania przyznanego</w:t>
      </w:r>
      <w:r w:rsidRPr="0094270A">
        <w:rPr>
          <w:rStyle w:val="FontStyle51"/>
          <w:rFonts w:ascii="Arial" w:hAnsi="Arial" w:cs="Arial"/>
          <w:sz w:val="24"/>
          <w:szCs w:val="24"/>
        </w:rPr>
        <w:br/>
        <w:t xml:space="preserve">akcjonariuszom </w:t>
      </w:r>
      <w:r w:rsidR="00EB7B13">
        <w:rPr>
          <w:rStyle w:val="FontStyle51"/>
          <w:rFonts w:ascii="Arial" w:hAnsi="Arial" w:cs="Arial"/>
          <w:sz w:val="24"/>
          <w:szCs w:val="24"/>
        </w:rPr>
        <w:t xml:space="preserve">E, </w:t>
      </w:r>
      <w:r w:rsidRPr="0094270A">
        <w:rPr>
          <w:rStyle w:val="FontStyle51"/>
          <w:rFonts w:ascii="Arial" w:hAnsi="Arial" w:cs="Arial"/>
          <w:sz w:val="24"/>
          <w:szCs w:val="24"/>
        </w:rPr>
        <w:t>za łącznie 1106 akcji spółki E</w:t>
      </w:r>
      <w:r w:rsidR="00EB7B13">
        <w:rPr>
          <w:rStyle w:val="FontStyle51"/>
          <w:rFonts w:ascii="Arial" w:hAnsi="Arial" w:cs="Arial"/>
          <w:sz w:val="24"/>
          <w:szCs w:val="24"/>
        </w:rPr>
        <w:t>.</w:t>
      </w:r>
    </w:p>
    <w:p w14:paraId="45E3C565" w14:textId="77777777"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W piśmie podkreślono również, że Ministerstwo Finansów pozyskało z archiwum Ministerstwa Spraw Zagranicznych Francji dokumentację postępowań władz francuskich w wykonaniu układów indemnizacyjnych.</w:t>
      </w:r>
    </w:p>
    <w:p w14:paraId="4E18807E" w14:textId="77777777"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Nadto wskazano, że materiały te znajdują się obecnie w toku opracowywania, w związku z tym na obecnym etapie nie jest możliwe ostateczne stwierdzenie, w jakim zakresie dokumentacja dotycząca nieruchomości będącej przedmiotem zapytania znajduje się wśród pozyskanych dokumentów i co z tej dokumentacji ostatecznie wynika.</w:t>
      </w:r>
    </w:p>
    <w:p w14:paraId="1D064295" w14:textId="7777777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Dokumentacja dotycząca układów ze Stanami Zjednoczonymi Ameryki, Kanadą, Belgią i Wielkim Księstwem Luksemburga, Holandią oraz Norwegią zawiera opis mienia, za utratę którego uznano uprawnienie do otrzymania odszkodowania.</w:t>
      </w:r>
    </w:p>
    <w:p w14:paraId="14351BAF" w14:textId="7777777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Ze względu na niekompletność dokumentacji wykonania niektórych układów oraz na to, że dokładne oznaczenia nieruchomości i przedsiębiorstw nie są podane we wszystkich sprawach, brak danych w dostępnych Ministerstwu Finansów materiałach nie może stanowić ostatecznego dowodu na okoliczność, iż za daną nieruchomość lub przedsiębiorstwo nie ubiegano się o odszkodowanie bądź że nie przyznano odszkodowania.</w:t>
      </w:r>
    </w:p>
    <w:p w14:paraId="5473BBF9" w14:textId="77777777" w:rsidR="000F407B" w:rsidRPr="0094270A" w:rsidRDefault="000F407B" w:rsidP="00661D5D">
      <w:pPr>
        <w:pStyle w:val="Style6"/>
        <w:widowControl/>
        <w:spacing w:line="360" w:lineRule="auto"/>
        <w:ind w:left="382"/>
        <w:jc w:val="left"/>
        <w:rPr>
          <w:rFonts w:ascii="Arial" w:hAnsi="Arial" w:cs="Arial"/>
        </w:rPr>
      </w:pPr>
    </w:p>
    <w:p w14:paraId="76FF3085" w14:textId="3B6B1233" w:rsidR="000F407B" w:rsidRPr="0094270A" w:rsidRDefault="0076161A" w:rsidP="00EB7B13">
      <w:pPr>
        <w:rPr>
          <w:rStyle w:val="FontStyle49"/>
          <w:rFonts w:ascii="Arial" w:hAnsi="Arial" w:cs="Arial"/>
          <w:sz w:val="24"/>
          <w:szCs w:val="24"/>
        </w:rPr>
      </w:pPr>
      <w:r>
        <w:rPr>
          <w:rStyle w:val="FontStyle51"/>
          <w:rFonts w:ascii="Arial" w:hAnsi="Arial" w:cs="Arial"/>
          <w:sz w:val="24"/>
          <w:szCs w:val="24"/>
        </w:rPr>
        <w:t>3</w:t>
      </w:r>
      <w:r w:rsidR="000F407B" w:rsidRPr="0094270A">
        <w:rPr>
          <w:rStyle w:val="FontStyle51"/>
          <w:rFonts w:ascii="Arial" w:hAnsi="Arial" w:cs="Arial"/>
          <w:sz w:val="24"/>
          <w:szCs w:val="24"/>
        </w:rPr>
        <w:t xml:space="preserve">. </w:t>
      </w:r>
      <w:r w:rsidR="000F407B" w:rsidRPr="0094270A">
        <w:rPr>
          <w:rStyle w:val="FontStyle49"/>
          <w:rFonts w:ascii="Arial" w:hAnsi="Arial" w:cs="Arial"/>
          <w:sz w:val="24"/>
          <w:szCs w:val="24"/>
        </w:rPr>
        <w:t>Zgromadzony materiał dowodowy</w:t>
      </w:r>
    </w:p>
    <w:p w14:paraId="36F56231" w14:textId="6925444F" w:rsidR="000F407B" w:rsidRPr="0094270A" w:rsidRDefault="000F407B" w:rsidP="00661D5D">
      <w:pPr>
        <w:pStyle w:val="Style12"/>
        <w:widowControl/>
        <w:tabs>
          <w:tab w:val="left" w:pos="7675"/>
        </w:tabs>
        <w:spacing w:line="360" w:lineRule="auto"/>
        <w:jc w:val="left"/>
        <w:rPr>
          <w:rStyle w:val="FontStyle51"/>
          <w:rFonts w:ascii="Arial" w:hAnsi="Arial" w:cs="Arial"/>
          <w:sz w:val="24"/>
          <w:szCs w:val="24"/>
        </w:rPr>
      </w:pPr>
      <w:r w:rsidRPr="0094270A">
        <w:rPr>
          <w:rStyle w:val="FontStyle51"/>
          <w:rFonts w:ascii="Arial" w:hAnsi="Arial" w:cs="Arial"/>
          <w:sz w:val="24"/>
          <w:szCs w:val="24"/>
        </w:rPr>
        <w:t>Komisja ustaliła stan faktyczny w sprawie na podstawie następującego materiału</w:t>
      </w:r>
      <w:r w:rsidR="00344147">
        <w:rPr>
          <w:rStyle w:val="FontStyle51"/>
          <w:rFonts w:ascii="Arial" w:hAnsi="Arial" w:cs="Arial"/>
          <w:sz w:val="24"/>
          <w:szCs w:val="24"/>
        </w:rPr>
        <w:t xml:space="preserve"> </w:t>
      </w:r>
      <w:r w:rsidRPr="0094270A">
        <w:rPr>
          <w:rStyle w:val="FontStyle51"/>
          <w:rFonts w:ascii="Arial" w:hAnsi="Arial" w:cs="Arial"/>
          <w:sz w:val="24"/>
          <w:szCs w:val="24"/>
        </w:rPr>
        <w:t xml:space="preserve">dowodowego: akt dotyczących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dnia 25 listopada 2014</w:t>
      </w:r>
      <w:r w:rsidR="0076161A">
        <w:rPr>
          <w:rStyle w:val="FontStyle51"/>
          <w:rFonts w:ascii="Arial" w:hAnsi="Arial" w:cs="Arial"/>
          <w:sz w:val="24"/>
          <w:szCs w:val="24"/>
        </w:rPr>
        <w:t xml:space="preserve"> </w:t>
      </w:r>
      <w:r w:rsidRPr="0094270A">
        <w:rPr>
          <w:rStyle w:val="FontStyle51"/>
          <w:rFonts w:ascii="Arial" w:hAnsi="Arial" w:cs="Arial"/>
          <w:sz w:val="24"/>
          <w:szCs w:val="24"/>
        </w:rPr>
        <w:t>nr 567 GK/DW/2014, akt własnościowych Wolska 99/101/103, akt Ministra Gospodarki</w:t>
      </w:r>
      <w:r w:rsidR="0076161A">
        <w:rPr>
          <w:rStyle w:val="FontStyle51"/>
          <w:rFonts w:ascii="Arial" w:hAnsi="Arial" w:cs="Arial"/>
          <w:sz w:val="24"/>
          <w:szCs w:val="24"/>
        </w:rPr>
        <w:t xml:space="preserve"> </w:t>
      </w:r>
      <w:r w:rsidRPr="0094270A">
        <w:rPr>
          <w:rStyle w:val="FontStyle51"/>
          <w:rFonts w:ascii="Arial" w:hAnsi="Arial" w:cs="Arial"/>
          <w:sz w:val="24"/>
          <w:szCs w:val="24"/>
        </w:rPr>
        <w:t>DP-III.025.1.49.20I8 39 09</w:t>
      </w:r>
      <w:r w:rsidR="0076161A">
        <w:rPr>
          <w:rStyle w:val="FontStyle51"/>
          <w:rFonts w:ascii="Arial" w:hAnsi="Arial" w:cs="Arial"/>
          <w:sz w:val="24"/>
          <w:szCs w:val="24"/>
        </w:rPr>
        <w:t xml:space="preserve">, </w:t>
      </w:r>
      <w:r w:rsidRPr="0094270A">
        <w:rPr>
          <w:rStyle w:val="FontStyle51"/>
          <w:rFonts w:ascii="Arial" w:hAnsi="Arial" w:cs="Arial"/>
          <w:sz w:val="24"/>
          <w:szCs w:val="24"/>
        </w:rPr>
        <w:t>akta Sądu</w:t>
      </w:r>
    </w:p>
    <w:p w14:paraId="7EC4BFA6" w14:textId="169B8BCB" w:rsidR="0076161A" w:rsidRPr="0094270A" w:rsidRDefault="000F407B" w:rsidP="0076161A">
      <w:pPr>
        <w:pStyle w:val="Style1"/>
        <w:widowControl/>
        <w:tabs>
          <w:tab w:val="left" w:pos="6350"/>
        </w:tabs>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Rejonowego dla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sygn. akt 320.779</w:t>
      </w:r>
      <w:r w:rsidR="0076161A">
        <w:rPr>
          <w:rStyle w:val="FontStyle51"/>
          <w:rFonts w:ascii="Arial" w:hAnsi="Arial" w:cs="Arial"/>
          <w:sz w:val="24"/>
          <w:szCs w:val="24"/>
        </w:rPr>
        <w:t>,</w:t>
      </w:r>
    </w:p>
    <w:p w14:paraId="5CF938F1" w14:textId="0B112B73" w:rsidR="000F407B" w:rsidRPr="0094270A" w:rsidRDefault="000F407B" w:rsidP="00661D5D">
      <w:pPr>
        <w:pStyle w:val="Style1"/>
        <w:widowControl/>
        <w:tabs>
          <w:tab w:val="left" w:pos="1814"/>
        </w:tabs>
        <w:spacing w:line="360" w:lineRule="auto"/>
        <w:jc w:val="left"/>
        <w:rPr>
          <w:rStyle w:val="FontStyle51"/>
          <w:rFonts w:ascii="Arial" w:hAnsi="Arial" w:cs="Arial"/>
          <w:sz w:val="24"/>
          <w:szCs w:val="24"/>
        </w:rPr>
      </w:pPr>
      <w:r w:rsidRPr="0094270A">
        <w:rPr>
          <w:rStyle w:val="FontStyle51"/>
          <w:rFonts w:ascii="Arial" w:hAnsi="Arial" w:cs="Arial"/>
          <w:sz w:val="24"/>
          <w:szCs w:val="24"/>
        </w:rPr>
        <w:t>akt prokuratorskich sprawy poza</w:t>
      </w:r>
      <w:r w:rsidR="0076161A">
        <w:rPr>
          <w:rStyle w:val="FontStyle51"/>
          <w:rFonts w:ascii="Arial" w:hAnsi="Arial" w:cs="Arial"/>
          <w:sz w:val="24"/>
          <w:szCs w:val="24"/>
        </w:rPr>
        <w:t xml:space="preserve"> </w:t>
      </w:r>
      <w:r w:rsidRPr="0094270A">
        <w:rPr>
          <w:rStyle w:val="FontStyle51"/>
          <w:rFonts w:ascii="Arial" w:hAnsi="Arial" w:cs="Arial"/>
          <w:sz w:val="24"/>
          <w:szCs w:val="24"/>
        </w:rPr>
        <w:t>karnej III Pa 45.201, dokumentacji</w:t>
      </w:r>
    </w:p>
    <w:p w14:paraId="600A5648" w14:textId="3C9CB0FE"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nadesłanej przez archiwum akt nowych oraz dokumentacja zgromadzona przez Komisję w toku prowadzonego postępowania rozpoznawczego w aktach KR II 16 20 oraz KR II R 22 20 oraz prowadzonych przez Komisję czynnościach sprawdzających KR III S 24 19 i KR II S 38</w:t>
      </w:r>
      <w:r w:rsidR="0076161A">
        <w:rPr>
          <w:rStyle w:val="FontStyle51"/>
          <w:rFonts w:ascii="Arial" w:hAnsi="Arial" w:cs="Arial"/>
          <w:sz w:val="24"/>
          <w:szCs w:val="24"/>
        </w:rPr>
        <w:t xml:space="preserve"> </w:t>
      </w:r>
      <w:r w:rsidRPr="0094270A">
        <w:rPr>
          <w:rStyle w:val="FontStyle51"/>
          <w:rFonts w:ascii="Arial" w:hAnsi="Arial" w:cs="Arial"/>
          <w:sz w:val="24"/>
          <w:szCs w:val="24"/>
        </w:rPr>
        <w:t>20.</w:t>
      </w:r>
    </w:p>
    <w:p w14:paraId="079CF51B" w14:textId="7777777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Powyższe dokumenty Komisja uznała za wiarygodne, co do okoliczności w nich wskazanych.</w:t>
      </w:r>
    </w:p>
    <w:p w14:paraId="2B73C455" w14:textId="1C7734DE" w:rsidR="000F407B" w:rsidRPr="0094270A" w:rsidRDefault="000F407B" w:rsidP="00661D5D">
      <w:pPr>
        <w:pStyle w:val="Style9"/>
        <w:widowControl/>
        <w:spacing w:line="360" w:lineRule="auto"/>
        <w:ind w:right="65" w:firstLine="713"/>
        <w:jc w:val="left"/>
        <w:rPr>
          <w:rStyle w:val="FontStyle51"/>
          <w:rFonts w:ascii="Arial" w:hAnsi="Arial" w:cs="Arial"/>
          <w:sz w:val="24"/>
          <w:szCs w:val="24"/>
        </w:rPr>
      </w:pPr>
      <w:r w:rsidRPr="0094270A">
        <w:rPr>
          <w:rStyle w:val="FontStyle51"/>
          <w:rFonts w:ascii="Arial" w:hAnsi="Arial" w:cs="Arial"/>
          <w:sz w:val="24"/>
          <w:szCs w:val="24"/>
        </w:rPr>
        <w:lastRenderedPageBreak/>
        <w:t xml:space="preserve">Komisja podzieliła również zapatrywania opinii Społecznej Rady przytoczone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Komisji. W tym zakresie wobec ich celności jak i trafności Komisja w tym zakresie uznaje je przy tym jako własne.</w:t>
      </w:r>
    </w:p>
    <w:p w14:paraId="133FBB36" w14:textId="77777777" w:rsidR="000F407B" w:rsidRPr="0094270A" w:rsidRDefault="000F407B" w:rsidP="00661D5D">
      <w:pPr>
        <w:pStyle w:val="Style22"/>
        <w:widowControl/>
        <w:spacing w:line="360" w:lineRule="auto"/>
        <w:ind w:right="65"/>
        <w:rPr>
          <w:rFonts w:ascii="Arial" w:hAnsi="Arial" w:cs="Arial"/>
        </w:rPr>
      </w:pPr>
    </w:p>
    <w:p w14:paraId="0EFDC14A" w14:textId="77777777" w:rsidR="000F407B" w:rsidRPr="0094270A" w:rsidRDefault="000F407B" w:rsidP="00661D5D">
      <w:pPr>
        <w:pStyle w:val="Style22"/>
        <w:widowControl/>
        <w:spacing w:line="360" w:lineRule="auto"/>
        <w:ind w:right="65"/>
        <w:rPr>
          <w:rFonts w:ascii="Arial" w:hAnsi="Arial" w:cs="Arial"/>
        </w:rPr>
      </w:pPr>
    </w:p>
    <w:p w14:paraId="37ECEFFA" w14:textId="77777777" w:rsidR="000F407B" w:rsidRPr="0094270A" w:rsidRDefault="000F407B" w:rsidP="00661D5D">
      <w:pPr>
        <w:pStyle w:val="Style22"/>
        <w:widowControl/>
        <w:spacing w:line="360" w:lineRule="auto"/>
        <w:ind w:right="65"/>
        <w:rPr>
          <w:rStyle w:val="FontStyle43"/>
          <w:rFonts w:ascii="Arial" w:hAnsi="Arial" w:cs="Arial"/>
          <w:sz w:val="24"/>
          <w:szCs w:val="24"/>
        </w:rPr>
      </w:pPr>
      <w:r w:rsidRPr="0094270A">
        <w:rPr>
          <w:rStyle w:val="FontStyle43"/>
          <w:rFonts w:ascii="Arial" w:hAnsi="Arial" w:cs="Arial"/>
          <w:sz w:val="24"/>
          <w:szCs w:val="24"/>
        </w:rPr>
        <w:t>III</w:t>
      </w:r>
    </w:p>
    <w:p w14:paraId="17BF1739" w14:textId="77777777" w:rsidR="000F407B" w:rsidRPr="0094270A" w:rsidRDefault="000F407B" w:rsidP="00661D5D">
      <w:pPr>
        <w:pStyle w:val="Style6"/>
        <w:widowControl/>
        <w:spacing w:line="360" w:lineRule="auto"/>
        <w:ind w:right="94"/>
        <w:jc w:val="left"/>
        <w:rPr>
          <w:rStyle w:val="FontStyle49"/>
          <w:rFonts w:ascii="Arial" w:hAnsi="Arial" w:cs="Arial"/>
          <w:sz w:val="24"/>
          <w:szCs w:val="24"/>
        </w:rPr>
      </w:pPr>
      <w:r w:rsidRPr="0094270A">
        <w:rPr>
          <w:rStyle w:val="FontStyle49"/>
          <w:rFonts w:ascii="Arial" w:hAnsi="Arial" w:cs="Arial"/>
          <w:sz w:val="24"/>
          <w:szCs w:val="24"/>
        </w:rPr>
        <w:t>1.      Po rozpatrzeniu materiału dowodowego Komisja zważyła, co następuje:</w:t>
      </w:r>
    </w:p>
    <w:p w14:paraId="18EAB18A" w14:textId="77777777" w:rsidR="000F407B" w:rsidRPr="0094270A" w:rsidRDefault="000F407B" w:rsidP="00661D5D">
      <w:pPr>
        <w:pStyle w:val="Style14"/>
        <w:widowControl/>
        <w:spacing w:line="360" w:lineRule="auto"/>
        <w:ind w:left="1145"/>
        <w:rPr>
          <w:rFonts w:ascii="Arial" w:hAnsi="Arial" w:cs="Arial"/>
        </w:rPr>
      </w:pPr>
    </w:p>
    <w:p w14:paraId="7EA9A7B6" w14:textId="7C390DDD" w:rsidR="000F407B" w:rsidRPr="0094270A" w:rsidRDefault="000F407B" w:rsidP="00661D5D">
      <w:pPr>
        <w:pStyle w:val="Style14"/>
        <w:widowControl/>
        <w:spacing w:line="360" w:lineRule="auto"/>
        <w:ind w:left="1145"/>
        <w:rPr>
          <w:rStyle w:val="FontStyle49"/>
          <w:rFonts w:ascii="Arial" w:hAnsi="Arial" w:cs="Arial"/>
          <w:sz w:val="24"/>
          <w:szCs w:val="24"/>
        </w:rPr>
      </w:pPr>
      <w:r w:rsidRPr="0094270A">
        <w:rPr>
          <w:rStyle w:val="FontStyle51"/>
          <w:rFonts w:ascii="Arial" w:hAnsi="Arial" w:cs="Arial"/>
          <w:sz w:val="24"/>
          <w:szCs w:val="24"/>
        </w:rPr>
        <w:t>3</w:t>
      </w:r>
      <w:r w:rsidRPr="0094270A">
        <w:rPr>
          <w:rStyle w:val="FontStyle49"/>
          <w:rFonts w:ascii="Arial" w:hAnsi="Arial" w:cs="Arial"/>
          <w:sz w:val="24"/>
          <w:szCs w:val="24"/>
        </w:rPr>
        <w:t xml:space="preserve">.1. Decyzja Prezydenta </w:t>
      </w:r>
      <w:r w:rsidR="00C510CE">
        <w:rPr>
          <w:rStyle w:val="FontStyle49"/>
          <w:rFonts w:ascii="Arial" w:hAnsi="Arial" w:cs="Arial"/>
          <w:sz w:val="24"/>
          <w:szCs w:val="24"/>
        </w:rPr>
        <w:t xml:space="preserve">Miasta Stołecznego </w:t>
      </w:r>
      <w:r w:rsidRPr="0094270A">
        <w:rPr>
          <w:rStyle w:val="FontStyle49"/>
          <w:rFonts w:ascii="Arial" w:hAnsi="Arial" w:cs="Arial"/>
          <w:sz w:val="24"/>
          <w:szCs w:val="24"/>
        </w:rPr>
        <w:t>Warszawy o ustaleniu i wypłacie odszkodowania na rzecz beneficjentki została wydana z naruszeniem przepisów postępowania, które miało istotny wpływ na wynik sprawy.</w:t>
      </w:r>
    </w:p>
    <w:p w14:paraId="4D93F43E" w14:textId="2F30F443" w:rsidR="000F407B" w:rsidRPr="0094270A" w:rsidRDefault="000F407B" w:rsidP="00661D5D">
      <w:pPr>
        <w:pStyle w:val="Style9"/>
        <w:widowControl/>
        <w:spacing w:line="360" w:lineRule="auto"/>
        <w:ind w:right="5" w:firstLine="706"/>
        <w:jc w:val="left"/>
        <w:rPr>
          <w:rStyle w:val="FontStyle51"/>
          <w:rFonts w:ascii="Arial" w:hAnsi="Arial" w:cs="Arial"/>
          <w:sz w:val="24"/>
          <w:szCs w:val="24"/>
        </w:rPr>
      </w:pPr>
      <w:r w:rsidRPr="0094270A">
        <w:rPr>
          <w:rStyle w:val="FontStyle51"/>
          <w:rFonts w:ascii="Arial" w:hAnsi="Arial" w:cs="Arial"/>
          <w:sz w:val="24"/>
          <w:szCs w:val="24"/>
        </w:rPr>
        <w:t xml:space="preserve">Postępowanie administracyjne oparte jest na </w:t>
      </w:r>
      <w:r w:rsidR="00344147">
        <w:rPr>
          <w:rStyle w:val="FontStyle51"/>
          <w:rFonts w:ascii="Arial" w:hAnsi="Arial" w:cs="Arial"/>
          <w:sz w:val="24"/>
          <w:szCs w:val="24"/>
        </w:rPr>
        <w:t>zasadzie</w:t>
      </w:r>
      <w:r w:rsidRPr="0094270A">
        <w:rPr>
          <w:rStyle w:val="FontStyle51"/>
          <w:rFonts w:ascii="Arial" w:hAnsi="Arial" w:cs="Arial"/>
          <w:sz w:val="24"/>
          <w:szCs w:val="24"/>
        </w:rPr>
        <w:t xml:space="preserve"> prawdy materialnej, co oznacza, że jego celem jest ustalenie tej prawdy w oparciu o fakty i okoliczności 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z 2021 r., 735 j</w:t>
      </w:r>
      <w:r w:rsidR="00344147">
        <w:rPr>
          <w:rStyle w:val="FontStyle51"/>
          <w:rFonts w:ascii="Arial" w:hAnsi="Arial" w:cs="Arial"/>
          <w:sz w:val="24"/>
          <w:szCs w:val="24"/>
        </w:rPr>
        <w:t>ednolity tekst</w:t>
      </w:r>
      <w:r w:rsidRPr="0094270A">
        <w:rPr>
          <w:rStyle w:val="FontStyle51"/>
          <w:rFonts w:ascii="Arial" w:hAnsi="Arial" w:cs="Arial"/>
          <w:sz w:val="24"/>
          <w:szCs w:val="24"/>
        </w:rPr>
        <w:t xml:space="preserve"> dalej k</w:t>
      </w:r>
      <w:r w:rsidR="00344147">
        <w:rPr>
          <w:rStyle w:val="FontStyle51"/>
          <w:rFonts w:ascii="Arial" w:hAnsi="Arial" w:cs="Arial"/>
          <w:sz w:val="24"/>
          <w:szCs w:val="24"/>
        </w:rPr>
        <w:t>odeks postępowania administracyjnego</w:t>
      </w:r>
      <w:r w:rsidRPr="0094270A">
        <w:rPr>
          <w:rStyle w:val="FontStyle51"/>
          <w:rFonts w:ascii="Arial" w:hAnsi="Arial" w:cs="Arial"/>
          <w:sz w:val="24"/>
          <w:szCs w:val="24"/>
        </w:rPr>
        <w:t xml:space="preserve">). Jest przy tym obowiązany w sposób wyczerpujący zebrać i rozpatrzyć cały materiał dowodowy i na podstawie całokształtu materiału dowodowego ocenić, czy dana okoliczność </w:t>
      </w:r>
      <w:r w:rsidR="00344147">
        <w:rPr>
          <w:rStyle w:val="FontStyle51"/>
          <w:rFonts w:ascii="Arial" w:hAnsi="Arial" w:cs="Arial"/>
          <w:sz w:val="24"/>
          <w:szCs w:val="24"/>
        </w:rPr>
        <w:t>z</w:t>
      </w:r>
      <w:r w:rsidRPr="0094270A">
        <w:rPr>
          <w:rStyle w:val="FontStyle51"/>
          <w:rFonts w:ascii="Arial" w:hAnsi="Arial" w:cs="Arial"/>
          <w:sz w:val="24"/>
          <w:szCs w:val="24"/>
        </w:rPr>
        <w:t xml:space="preserve">ostała udowodniona (art. 77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i art. 80 k.p.a.). Właściwa realizacja </w:t>
      </w:r>
      <w:r w:rsidR="00344147">
        <w:rPr>
          <w:rStyle w:val="FontStyle51"/>
          <w:rFonts w:ascii="Arial" w:hAnsi="Arial" w:cs="Arial"/>
          <w:sz w:val="24"/>
          <w:szCs w:val="24"/>
        </w:rPr>
        <w:t>zasady</w:t>
      </w:r>
      <w:r w:rsidRPr="0094270A">
        <w:rPr>
          <w:rStyle w:val="FontStyle51"/>
          <w:rFonts w:ascii="Arial" w:hAnsi="Arial" w:cs="Arial"/>
          <w:sz w:val="24"/>
          <w:szCs w:val="24"/>
        </w:rPr>
        <w:t xml:space="preserve"> prawdy obiektywnej zawsze zależy od przestrzegania gwarancji zawartych w </w:t>
      </w:r>
      <w:proofErr w:type="spellStart"/>
      <w:r w:rsidR="00344147">
        <w:rPr>
          <w:rStyle w:val="FontStyle51"/>
          <w:rFonts w:ascii="Arial" w:hAnsi="Arial" w:cs="Arial"/>
          <w:sz w:val="24"/>
          <w:szCs w:val="24"/>
        </w:rPr>
        <w:t>przpeisach</w:t>
      </w:r>
      <w:proofErr w:type="spellEnd"/>
      <w:r w:rsidRPr="0094270A">
        <w:rPr>
          <w:rStyle w:val="FontStyle51"/>
          <w:rFonts w:ascii="Arial" w:hAnsi="Arial" w:cs="Arial"/>
          <w:sz w:val="24"/>
          <w:szCs w:val="24"/>
        </w:rPr>
        <w:t xml:space="preserve"> procedury administracyjnej, regulujących postępowanie dowodowe. Prawidłowe ustalenie stanu faktycznego sprawy jest niezbędnym elementem zastosowania właściwej normy prawa materialnego.</w:t>
      </w:r>
    </w:p>
    <w:p w14:paraId="400DC391" w14:textId="3F64A4BF"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 xml:space="preserve">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w:t>
      </w:r>
      <w:r w:rsidR="00315337">
        <w:rPr>
          <w:rStyle w:val="FontStyle51"/>
          <w:rFonts w:ascii="Arial" w:hAnsi="Arial" w:cs="Arial"/>
          <w:sz w:val="24"/>
          <w:szCs w:val="24"/>
        </w:rPr>
        <w:t xml:space="preserve">zapisany </w:t>
      </w:r>
      <w:r w:rsidRPr="0094270A">
        <w:rPr>
          <w:rStyle w:val="FontStyle51"/>
          <w:rFonts w:ascii="Arial" w:hAnsi="Arial" w:cs="Arial"/>
          <w:sz w:val="24"/>
          <w:szCs w:val="24"/>
        </w:rPr>
        <w:t xml:space="preserve"> jest hipotetyczny stan faktyczny. Fakty </w:t>
      </w:r>
      <w:r w:rsidR="00315337">
        <w:rPr>
          <w:rStyle w:val="FontStyle51"/>
          <w:rFonts w:ascii="Arial" w:hAnsi="Arial" w:cs="Arial"/>
          <w:sz w:val="24"/>
          <w:szCs w:val="24"/>
        </w:rPr>
        <w:t>zapisane</w:t>
      </w:r>
      <w:r w:rsidRPr="0094270A">
        <w:rPr>
          <w:rStyle w:val="FontStyle51"/>
          <w:rFonts w:ascii="Arial" w:hAnsi="Arial" w:cs="Arial"/>
          <w:sz w:val="24"/>
          <w:szCs w:val="24"/>
        </w:rPr>
        <w:t xml:space="preserve"> w normie prawa materialnego składają się na fakty mające znaczenie prawne dla sprawy, do </w:t>
      </w:r>
      <w:r w:rsidR="00315337">
        <w:rPr>
          <w:rStyle w:val="FontStyle51"/>
          <w:rFonts w:ascii="Arial" w:hAnsi="Arial" w:cs="Arial"/>
          <w:sz w:val="24"/>
          <w:szCs w:val="24"/>
        </w:rPr>
        <w:t xml:space="preserve">których </w:t>
      </w:r>
      <w:r w:rsidRPr="0094270A">
        <w:rPr>
          <w:rStyle w:val="FontStyle51"/>
          <w:rFonts w:ascii="Arial" w:hAnsi="Arial" w:cs="Arial"/>
          <w:sz w:val="24"/>
          <w:szCs w:val="24"/>
        </w:rPr>
        <w:t xml:space="preserve">ustalenia obowiązany jest organ administracji publicznej rozpoznający sprawę </w:t>
      </w:r>
      <w:r w:rsidRPr="0094270A">
        <w:rPr>
          <w:rStyle w:val="FontStyle54"/>
          <w:rFonts w:ascii="Arial" w:hAnsi="Arial" w:cs="Arial"/>
          <w:sz w:val="24"/>
          <w:szCs w:val="24"/>
        </w:rPr>
        <w:lastRenderedPageBreak/>
        <w:t>(</w:t>
      </w:r>
      <w:r w:rsidR="00315337">
        <w:rPr>
          <w:rStyle w:val="FontStyle54"/>
          <w:rFonts w:ascii="Arial" w:hAnsi="Arial" w:cs="Arial"/>
          <w:sz w:val="24"/>
          <w:szCs w:val="24"/>
        </w:rPr>
        <w:t>Zobacz B,</w:t>
      </w:r>
      <w:r w:rsidRPr="0094270A">
        <w:rPr>
          <w:rStyle w:val="FontStyle54"/>
          <w:rFonts w:ascii="Arial" w:hAnsi="Arial" w:cs="Arial"/>
          <w:sz w:val="24"/>
          <w:szCs w:val="24"/>
        </w:rPr>
        <w:t xml:space="preserve"> </w:t>
      </w:r>
      <w:r w:rsidRPr="0094270A">
        <w:rPr>
          <w:rStyle w:val="FontStyle51"/>
          <w:rFonts w:ascii="Arial" w:hAnsi="Arial" w:cs="Arial"/>
          <w:sz w:val="24"/>
          <w:szCs w:val="24"/>
        </w:rPr>
        <w:t>Adamiak, J</w:t>
      </w:r>
      <w:r w:rsidR="00315337">
        <w:rPr>
          <w:rStyle w:val="FontStyle51"/>
          <w:rFonts w:ascii="Arial" w:hAnsi="Arial" w:cs="Arial"/>
          <w:sz w:val="24"/>
          <w:szCs w:val="24"/>
        </w:rPr>
        <w:t>,</w:t>
      </w:r>
      <w:r w:rsidRPr="0094270A">
        <w:rPr>
          <w:rStyle w:val="FontStyle51"/>
          <w:rFonts w:ascii="Arial" w:hAnsi="Arial" w:cs="Arial"/>
          <w:sz w:val="24"/>
          <w:szCs w:val="24"/>
        </w:rPr>
        <w:t xml:space="preserve"> Borkowski, Kodeks postępowania administracyjnego. Komentarz. Wyd</w:t>
      </w:r>
      <w:r w:rsidR="00315337">
        <w:rPr>
          <w:rStyle w:val="FontStyle51"/>
          <w:rFonts w:ascii="Arial" w:hAnsi="Arial" w:cs="Arial"/>
          <w:sz w:val="24"/>
          <w:szCs w:val="24"/>
        </w:rPr>
        <w:t>anie</w:t>
      </w:r>
      <w:r w:rsidRPr="0094270A">
        <w:rPr>
          <w:rStyle w:val="FontStyle51"/>
          <w:rFonts w:ascii="Arial" w:hAnsi="Arial" w:cs="Arial"/>
          <w:sz w:val="24"/>
          <w:szCs w:val="24"/>
        </w:rPr>
        <w:t xml:space="preserve"> 16, Warszawa 2019).</w:t>
      </w:r>
    </w:p>
    <w:p w14:paraId="6B1471BB" w14:textId="4C794AA1"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 xml:space="preserve">W wyroku z dnia 12 sierpnia 2020 r. w sprawie </w:t>
      </w:r>
      <w:r w:rsidR="002A2926">
        <w:rPr>
          <w:rStyle w:val="FontStyle51"/>
          <w:rFonts w:ascii="Arial" w:hAnsi="Arial" w:cs="Arial"/>
          <w:sz w:val="24"/>
          <w:szCs w:val="24"/>
        </w:rPr>
        <w:t>sygnatura akt I SA</w:t>
      </w:r>
      <w:r w:rsidRPr="0094270A">
        <w:rPr>
          <w:rStyle w:val="FontStyle51"/>
          <w:rFonts w:ascii="Arial" w:hAnsi="Arial" w:cs="Arial"/>
          <w:sz w:val="24"/>
          <w:szCs w:val="24"/>
        </w:rPr>
        <w:t xml:space="preserve"> </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1275</w:t>
      </w:r>
      <w:r w:rsidR="002A2926">
        <w:rPr>
          <w:rStyle w:val="FontStyle51"/>
          <w:rFonts w:ascii="Arial" w:hAnsi="Arial" w:cs="Arial"/>
          <w:sz w:val="24"/>
          <w:szCs w:val="24"/>
        </w:rPr>
        <w:t xml:space="preserve"> 1</w:t>
      </w:r>
      <w:r w:rsidRPr="0094270A">
        <w:rPr>
          <w:rStyle w:val="FontStyle51"/>
          <w:rFonts w:ascii="Arial" w:hAnsi="Arial" w:cs="Arial"/>
          <w:sz w:val="24"/>
          <w:szCs w:val="24"/>
        </w:rPr>
        <w:t xml:space="preserve">9 co nader istotne, zapadłym w podobnym stanie faktycznym (sprawa o odszkodowanie w trybie art. 215 ust. 2 </w:t>
      </w:r>
      <w:r w:rsidR="002A2926">
        <w:rPr>
          <w:rStyle w:val="FontStyle51"/>
          <w:rFonts w:ascii="Arial" w:hAnsi="Arial" w:cs="Arial"/>
          <w:sz w:val="24"/>
          <w:szCs w:val="24"/>
        </w:rPr>
        <w:t>ustawy o gospodarce nieruchomościami</w:t>
      </w:r>
      <w:r w:rsidRPr="0094270A">
        <w:rPr>
          <w:rStyle w:val="FontStyle51"/>
          <w:rFonts w:ascii="Arial" w:hAnsi="Arial" w:cs="Arial"/>
          <w:sz w:val="24"/>
          <w:szCs w:val="24"/>
        </w:rPr>
        <w:t>. oraz dot</w:t>
      </w:r>
      <w:r w:rsidR="002A2926">
        <w:rPr>
          <w:rStyle w:val="FontStyle51"/>
          <w:rFonts w:ascii="Arial" w:hAnsi="Arial" w:cs="Arial"/>
          <w:sz w:val="24"/>
          <w:szCs w:val="24"/>
        </w:rPr>
        <w:t>yczącej</w:t>
      </w:r>
      <w:r w:rsidRPr="0094270A">
        <w:rPr>
          <w:rStyle w:val="FontStyle51"/>
          <w:rFonts w:ascii="Arial" w:hAnsi="Arial" w:cs="Arial"/>
          <w:sz w:val="24"/>
          <w:szCs w:val="24"/>
        </w:rPr>
        <w:t xml:space="preserve"> orzeczenia niniejszej Komisji) trafnie wskazano, że organ miał utrudnione możliwości prawidłowego ustalenia stanu faktycznego sprawy, choćby z powodu upływu znacznego okresu czasu (54 lata) i problemami związanymi z odnalezieniem kompletnej dokumentacji archiwalnej, w tym i wieczystoksięgowej. Fakt ten me zwalniał jednak organu od należytego, zgodnego z obowiązującymi </w:t>
      </w:r>
      <w:r w:rsidR="00A8722C">
        <w:rPr>
          <w:rStyle w:val="FontStyle51"/>
          <w:rFonts w:ascii="Arial" w:hAnsi="Arial" w:cs="Arial"/>
          <w:sz w:val="24"/>
          <w:szCs w:val="24"/>
        </w:rPr>
        <w:t>przepisami</w:t>
      </w:r>
      <w:r w:rsidRPr="0094270A">
        <w:rPr>
          <w:rStyle w:val="FontStyle51"/>
          <w:rFonts w:ascii="Arial" w:hAnsi="Arial" w:cs="Arial"/>
          <w:sz w:val="24"/>
          <w:szCs w:val="24"/>
        </w:rPr>
        <w:t xml:space="preserve"> wynikającymi z przepisów Kodeksu postępowania administracyjnego prowadzenia przed wydaniem rozstrzygnięcia postępowania administracyjnego zmierzającego do ustalenia stanu faktycznego sprawy, który następnie winien być skonfrontowany z normą prawną zawartą w powołanym art. 215 ust. 2. Organ powinien był także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wydanej decyzji dokonać oceny wartości dowodowej uzyskanych środków dowodowych i na podstawie tak dokonanej analizy całego zebranego w sprawie materiału dowodowego wydać rozstrzygnięcie w sprawie odszkodowania Za przedmiotową nieruchomość. Następnie zgodnie z treścią art. 107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3 </w:t>
      </w:r>
      <w:r w:rsidR="00A8722C">
        <w:rPr>
          <w:rStyle w:val="FontStyle51"/>
          <w:rFonts w:ascii="Arial" w:hAnsi="Arial" w:cs="Arial"/>
          <w:sz w:val="24"/>
          <w:szCs w:val="24"/>
        </w:rPr>
        <w:t xml:space="preserve">kodeksu postępowania administracyjnego </w:t>
      </w:r>
      <w:r w:rsidRPr="0094270A">
        <w:rPr>
          <w:rStyle w:val="FontStyle51"/>
          <w:rFonts w:ascii="Arial" w:hAnsi="Arial" w:cs="Arial"/>
          <w:sz w:val="24"/>
          <w:szCs w:val="24"/>
        </w:rPr>
        <w:t xml:space="preserve">organ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wydanego orzeczenia winien był wskazać fakty, które uznał za udowodnione, dowody, na których się oparł, oraz przyczyny, z powodu których innym dowodom odmówił wiarygodności i mocy dowodowej. Jest to tym bardziej istotne, że brak spełnienia choćby jednej z przesłanek z art. 215 ust. 2 uniemożliwia ustalenie i przyznanie odszkodowania za wywłaszczoną nieruchomość.</w:t>
      </w:r>
    </w:p>
    <w:p w14:paraId="0A5C0DE5" w14:textId="38093510"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We wskazanym wyżej orzeczeniu trafnie przypomniano, w postępowaniu administracyjnym wydanie prawidłowej decyzji w każdym przypadku powinno poprzedzać dokładne ustalenie stanu faktycznego istotnego w sprawie. Art. 77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w:t>
      </w:r>
      <w:r w:rsidR="00A8722C">
        <w:rPr>
          <w:rStyle w:val="FontStyle51"/>
          <w:rFonts w:ascii="Arial" w:hAnsi="Arial" w:cs="Arial"/>
          <w:sz w:val="24"/>
          <w:szCs w:val="24"/>
        </w:rPr>
        <w:t>1</w:t>
      </w:r>
      <w:r w:rsidRPr="0094270A">
        <w:rPr>
          <w:rStyle w:val="FontStyle51"/>
          <w:rFonts w:ascii="Arial" w:hAnsi="Arial" w:cs="Arial"/>
          <w:sz w:val="24"/>
          <w:szCs w:val="24"/>
        </w:rPr>
        <w:t xml:space="preserve"> k</w:t>
      </w:r>
      <w:r w:rsidR="00A8722C">
        <w:rPr>
          <w:rStyle w:val="FontStyle51"/>
          <w:rFonts w:ascii="Arial" w:hAnsi="Arial" w:cs="Arial"/>
          <w:sz w:val="24"/>
          <w:szCs w:val="24"/>
        </w:rPr>
        <w:t>odeksu postępowania administracyjnego</w:t>
      </w:r>
      <w:r w:rsidRPr="0094270A">
        <w:rPr>
          <w:rStyle w:val="FontStyle51"/>
          <w:rFonts w:ascii="Arial" w:hAnsi="Arial" w:cs="Arial"/>
          <w:sz w:val="24"/>
          <w:szCs w:val="24"/>
        </w:rPr>
        <w:t xml:space="preserve">.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w:t>
      </w:r>
      <w:r w:rsidR="00A8722C">
        <w:rPr>
          <w:rStyle w:val="FontStyle51"/>
          <w:rFonts w:ascii="Arial" w:hAnsi="Arial" w:cs="Arial"/>
          <w:sz w:val="24"/>
          <w:szCs w:val="24"/>
        </w:rPr>
        <w:t>kodeksu postępowania administracyjnego</w:t>
      </w:r>
      <w:r w:rsidRPr="0094270A">
        <w:rPr>
          <w:rStyle w:val="FontStyle51"/>
          <w:rFonts w:ascii="Arial" w:hAnsi="Arial" w:cs="Arial"/>
          <w:sz w:val="24"/>
          <w:szCs w:val="24"/>
        </w:rPr>
        <w:t xml:space="preserve">), zgromadzonego i rozpatrzonego w sposób wyczerpujący, a więc przy podjęciu wszelkich kroków niezbędnych do dokładnego wyjaśnienia stanu </w:t>
      </w:r>
      <w:r w:rsidRPr="0094270A">
        <w:rPr>
          <w:rStyle w:val="FontStyle51"/>
          <w:rFonts w:ascii="Arial" w:hAnsi="Arial" w:cs="Arial"/>
          <w:sz w:val="24"/>
          <w:szCs w:val="24"/>
        </w:rPr>
        <w:lastRenderedPageBreak/>
        <w:t>faktycznego, jako warunku niezbędnego wydania decyzji o przekonującej treści. Sąd stoi na stanowisku, że niewyjaśnienie wszystkich okoliczności mających istotne znaczenie w sprawie oraz</w:t>
      </w:r>
      <w:r w:rsidR="00A8722C">
        <w:rPr>
          <w:rStyle w:val="FontStyle51"/>
          <w:rFonts w:ascii="Arial" w:hAnsi="Arial" w:cs="Arial"/>
          <w:sz w:val="24"/>
          <w:szCs w:val="24"/>
        </w:rPr>
        <w:t xml:space="preserve"> nie</w:t>
      </w:r>
      <w:r w:rsidRPr="0094270A">
        <w:rPr>
          <w:rStyle w:val="FontStyle51"/>
          <w:rFonts w:ascii="Arial" w:hAnsi="Arial" w:cs="Arial"/>
          <w:sz w:val="24"/>
          <w:szCs w:val="24"/>
        </w:rPr>
        <w:t xml:space="preserve"> </w:t>
      </w:r>
      <w:r w:rsidR="00A8722C">
        <w:rPr>
          <w:rStyle w:val="FontStyle51"/>
          <w:rFonts w:ascii="Arial" w:hAnsi="Arial" w:cs="Arial"/>
          <w:sz w:val="24"/>
          <w:szCs w:val="24"/>
        </w:rPr>
        <w:t xml:space="preserve">uzasadnienie </w:t>
      </w:r>
      <w:r w:rsidRPr="0094270A">
        <w:rPr>
          <w:rStyle w:val="FontStyle51"/>
          <w:rFonts w:ascii="Arial" w:hAnsi="Arial" w:cs="Arial"/>
          <w:sz w:val="24"/>
          <w:szCs w:val="24"/>
        </w:rPr>
        <w:t xml:space="preserve">decyzji w sposób właściwy narusza podstawowe </w:t>
      </w:r>
      <w:r w:rsidR="00A8722C">
        <w:rPr>
          <w:rStyle w:val="FontStyle51"/>
          <w:rFonts w:ascii="Arial" w:hAnsi="Arial" w:cs="Arial"/>
          <w:sz w:val="24"/>
          <w:szCs w:val="24"/>
        </w:rPr>
        <w:t>zasady</w:t>
      </w:r>
      <w:r w:rsidRPr="0094270A">
        <w:rPr>
          <w:rStyle w:val="FontStyle51"/>
          <w:rFonts w:ascii="Arial" w:hAnsi="Arial" w:cs="Arial"/>
          <w:sz w:val="24"/>
          <w:szCs w:val="24"/>
        </w:rPr>
        <w:t xml:space="preserve"> postępowania administracyjnego. Dlatego też zbadanie podniesionych przez Komisje zagadnień było elementem niezbędnym do dokonania oceny prawidłowości wszczęcia i przeprowadzenia kwestionowanego postępowania.</w:t>
      </w:r>
    </w:p>
    <w:p w14:paraId="088DC085" w14:textId="3879085E" w:rsidR="000F407B" w:rsidRPr="0094270A" w:rsidRDefault="000F407B" w:rsidP="00661D5D">
      <w:pPr>
        <w:pStyle w:val="Style9"/>
        <w:widowControl/>
        <w:spacing w:line="360" w:lineRule="auto"/>
        <w:ind w:right="58" w:firstLine="691"/>
        <w:jc w:val="left"/>
        <w:rPr>
          <w:rStyle w:val="FontStyle51"/>
          <w:rFonts w:ascii="Arial" w:hAnsi="Arial" w:cs="Arial"/>
          <w:sz w:val="24"/>
          <w:szCs w:val="24"/>
        </w:rPr>
      </w:pPr>
      <w:r w:rsidRPr="0094270A">
        <w:rPr>
          <w:rStyle w:val="FontStyle51"/>
          <w:rFonts w:ascii="Arial" w:hAnsi="Arial" w:cs="Arial"/>
          <w:sz w:val="24"/>
          <w:szCs w:val="24"/>
        </w:rPr>
        <w:t xml:space="preserve">Tym wymaganiom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nie sprostał również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w:t>
      </w:r>
      <w:r w:rsidR="00A962A3">
        <w:rPr>
          <w:rStyle w:val="FontStyle51"/>
          <w:rFonts w:ascii="Arial" w:hAnsi="Arial" w:cs="Arial"/>
          <w:sz w:val="24"/>
          <w:szCs w:val="24"/>
        </w:rPr>
        <w:t>kodeksu postępowania administracyjnego</w:t>
      </w:r>
      <w:r w:rsidRPr="0094270A">
        <w:rPr>
          <w:rStyle w:val="FontStyle51"/>
          <w:rFonts w:ascii="Arial" w:hAnsi="Arial" w:cs="Arial"/>
          <w:sz w:val="24"/>
          <w:szCs w:val="24"/>
        </w:rPr>
        <w:t xml:space="preserve"> swobodny w ocenie zebranych dowodów, to jednakże podkreślić 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w:t>
      </w:r>
      <w:r w:rsidRPr="009B3B03">
        <w:rPr>
          <w:rStyle w:val="FontStyle51"/>
          <w:rFonts w:ascii="Arial" w:hAnsi="Arial" w:cs="Arial"/>
          <w:sz w:val="24"/>
          <w:szCs w:val="24"/>
        </w:rPr>
        <w:t>przesłanki</w:t>
      </w:r>
      <w:r w:rsidRPr="009B3B03">
        <w:rPr>
          <w:rStyle w:val="FontStyle51"/>
          <w:rFonts w:ascii="Arial" w:hAnsi="Arial" w:cs="Arial"/>
          <w:i/>
          <w:iCs/>
          <w:sz w:val="24"/>
          <w:szCs w:val="24"/>
        </w:rPr>
        <w:t xml:space="preserve"> </w:t>
      </w:r>
      <w:r w:rsidRPr="009B3B03">
        <w:rPr>
          <w:rStyle w:val="FontStyle45"/>
          <w:rFonts w:ascii="Arial" w:hAnsi="Arial" w:cs="Arial"/>
          <w:i w:val="0"/>
          <w:iCs w:val="0"/>
          <w:sz w:val="24"/>
          <w:szCs w:val="24"/>
        </w:rPr>
        <w:t xml:space="preserve">„pozbawienia możliwości władania po 5 kwietnia </w:t>
      </w:r>
      <w:r w:rsidR="009B3B03" w:rsidRPr="009B3B03">
        <w:rPr>
          <w:rStyle w:val="FontStyle45"/>
          <w:rFonts w:ascii="Arial" w:hAnsi="Arial" w:cs="Arial"/>
          <w:i w:val="0"/>
          <w:iCs w:val="0"/>
          <w:sz w:val="24"/>
          <w:szCs w:val="24"/>
        </w:rPr>
        <w:t>1</w:t>
      </w:r>
      <w:r w:rsidRPr="009B3B03">
        <w:rPr>
          <w:rStyle w:val="FontStyle45"/>
          <w:rFonts w:ascii="Arial" w:hAnsi="Arial" w:cs="Arial"/>
          <w:i w:val="0"/>
          <w:iCs w:val="0"/>
          <w:sz w:val="24"/>
          <w:szCs w:val="24"/>
        </w:rPr>
        <w:t>958 r."</w:t>
      </w:r>
      <w:r w:rsidRPr="009B3B03">
        <w:rPr>
          <w:rStyle w:val="FontStyle45"/>
          <w:rFonts w:ascii="Arial" w:hAnsi="Arial" w:cs="Arial"/>
          <w:sz w:val="24"/>
          <w:szCs w:val="24"/>
        </w:rPr>
        <w:t xml:space="preserve"> </w:t>
      </w:r>
      <w:r w:rsidRPr="0094270A">
        <w:rPr>
          <w:rStyle w:val="FontStyle51"/>
          <w:rFonts w:ascii="Arial" w:hAnsi="Arial" w:cs="Arial"/>
          <w:sz w:val="24"/>
          <w:szCs w:val="24"/>
        </w:rPr>
        <w:t>Taki obowiązek organu wynika wprost z art. 7 k</w:t>
      </w:r>
      <w:r w:rsidR="009B3B03">
        <w:rPr>
          <w:rStyle w:val="FontStyle51"/>
          <w:rFonts w:ascii="Arial" w:hAnsi="Arial" w:cs="Arial"/>
          <w:sz w:val="24"/>
          <w:szCs w:val="24"/>
        </w:rPr>
        <w:t>odeksu postępowania administracyjnego.</w:t>
      </w:r>
      <w:r w:rsidRPr="0094270A">
        <w:rPr>
          <w:rStyle w:val="FontStyle51"/>
          <w:rFonts w:ascii="Arial" w:hAnsi="Arial" w:cs="Arial"/>
          <w:sz w:val="24"/>
          <w:szCs w:val="24"/>
        </w:rPr>
        <w:t xml:space="preserve"> Brak prawidłowego ustalenia rzeczywistego stanu faktycznego sprawy uniemożliwia organowi jego prawidłowe skonfrontowanie z odpowiednią normą prawną.</w:t>
      </w:r>
    </w:p>
    <w:p w14:paraId="411F55E1" w14:textId="77777777"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i stanu faktycznego ustalonego w danej sprawie przez organ.</w:t>
      </w:r>
    </w:p>
    <w:p w14:paraId="6A2E6EFA" w14:textId="77777777" w:rsidR="000F407B" w:rsidRPr="0094270A" w:rsidRDefault="000F407B" w:rsidP="00661D5D">
      <w:pPr>
        <w:pStyle w:val="Style9"/>
        <w:widowControl/>
        <w:spacing w:line="360" w:lineRule="auto"/>
        <w:ind w:firstLine="701"/>
        <w:jc w:val="left"/>
        <w:rPr>
          <w:rStyle w:val="FontStyle51"/>
          <w:rFonts w:ascii="Arial" w:hAnsi="Arial" w:cs="Arial"/>
          <w:sz w:val="24"/>
          <w:szCs w:val="24"/>
        </w:rPr>
      </w:pPr>
      <w:r w:rsidRPr="0094270A">
        <w:rPr>
          <w:rStyle w:val="FontStyle51"/>
          <w:rFonts w:ascii="Arial" w:hAnsi="Arial" w:cs="Arial"/>
          <w:sz w:val="24"/>
          <w:szCs w:val="24"/>
        </w:rPr>
        <w:t xml:space="preserve">Ponadto podkreślenia przy tym wymaga okoliczność, iż zgodnie z regułą bezpośredniości prowadzenia postępowania dowodowego obowiązującą w postępowaniu administracyjnym organ administracji rozpoznający sprawę winien </w:t>
      </w:r>
      <w:r w:rsidRPr="0094270A">
        <w:rPr>
          <w:rStyle w:val="FontStyle51"/>
          <w:rFonts w:ascii="Arial" w:hAnsi="Arial" w:cs="Arial"/>
          <w:sz w:val="24"/>
          <w:szCs w:val="24"/>
        </w:rPr>
        <w:lastRenderedPageBreak/>
        <w:t>przede wszystkim opierać się przy ustalaniu kluczowych okoliczności rozpoznawanej sprawy na dowodach o charakterze bezpośrednim, aniżeli na dowodach wskazujących daną okoliczność w sposób pośredni (dowody pochodne).</w:t>
      </w:r>
    </w:p>
    <w:p w14:paraId="12646FA6" w14:textId="36E4D82B" w:rsidR="000F407B" w:rsidRPr="0094270A" w:rsidRDefault="000F407B" w:rsidP="00661D5D">
      <w:pPr>
        <w:pStyle w:val="Style28"/>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W tym miejscu zaś </w:t>
      </w:r>
      <w:r w:rsidR="00110B64">
        <w:rPr>
          <w:rStyle w:val="FontStyle51"/>
          <w:rFonts w:ascii="Arial" w:hAnsi="Arial" w:cs="Arial"/>
          <w:sz w:val="24"/>
          <w:szCs w:val="24"/>
        </w:rPr>
        <w:t>szerszej</w:t>
      </w:r>
      <w:r w:rsidRPr="0094270A">
        <w:rPr>
          <w:rStyle w:val="FontStyle51"/>
          <w:rFonts w:ascii="Arial" w:hAnsi="Arial" w:cs="Arial"/>
          <w:sz w:val="24"/>
          <w:szCs w:val="24"/>
        </w:rPr>
        <w:t xml:space="preserve"> uwagi wymagają okoliczności zasygnalizowane w orzeczeniu sądu administracyjnego, w którym zauważono że </w:t>
      </w:r>
      <w:r w:rsidRPr="00110B64">
        <w:rPr>
          <w:rStyle w:val="FontStyle45"/>
          <w:rFonts w:ascii="Arial" w:hAnsi="Arial" w:cs="Arial"/>
          <w:i w:val="0"/>
          <w:iCs w:val="0"/>
          <w:sz w:val="24"/>
          <w:szCs w:val="24"/>
        </w:rPr>
        <w:t xml:space="preserve">,.(...) </w:t>
      </w:r>
      <w:r w:rsidR="00110B64">
        <w:rPr>
          <w:rStyle w:val="FontStyle45"/>
          <w:rFonts w:ascii="Arial" w:hAnsi="Arial" w:cs="Arial"/>
          <w:i w:val="0"/>
          <w:iCs w:val="0"/>
          <w:sz w:val="24"/>
          <w:szCs w:val="24"/>
        </w:rPr>
        <w:t>postulat</w:t>
      </w:r>
      <w:r w:rsidRPr="00110B64">
        <w:rPr>
          <w:rStyle w:val="FontStyle45"/>
          <w:rFonts w:ascii="Arial" w:hAnsi="Arial" w:cs="Arial"/>
          <w:i w:val="0"/>
          <w:iCs w:val="0"/>
          <w:sz w:val="24"/>
          <w:szCs w:val="24"/>
        </w:rPr>
        <w:t xml:space="preserve"> bezpośredniości oznacza nakaz, skierowany do organu orzekającego w sprawie, zobowiązujący go do tego, aby opierał ustalenia faktyczne na dowodach pierwotnych. </w:t>
      </w:r>
      <w:r w:rsidR="00110B64">
        <w:rPr>
          <w:rStyle w:val="FontStyle45"/>
          <w:rFonts w:ascii="Arial" w:hAnsi="Arial" w:cs="Arial"/>
          <w:i w:val="0"/>
          <w:iCs w:val="0"/>
          <w:sz w:val="24"/>
          <w:szCs w:val="24"/>
        </w:rPr>
        <w:t xml:space="preserve">Z </w:t>
      </w:r>
      <w:r w:rsidRPr="00110B64">
        <w:rPr>
          <w:rStyle w:val="FontStyle45"/>
          <w:rFonts w:ascii="Arial" w:hAnsi="Arial" w:cs="Arial"/>
          <w:i w:val="0"/>
          <w:iCs w:val="0"/>
          <w:sz w:val="24"/>
          <w:szCs w:val="24"/>
        </w:rPr>
        <w:t xml:space="preserve">nakazu tego wynika powinność organu do zapoznania się z materiałem dowodowym w </w:t>
      </w:r>
      <w:r w:rsidR="00110B64">
        <w:rPr>
          <w:rStyle w:val="FontStyle45"/>
          <w:rFonts w:ascii="Arial" w:hAnsi="Arial" w:cs="Arial"/>
          <w:i w:val="0"/>
          <w:iCs w:val="0"/>
          <w:sz w:val="24"/>
          <w:szCs w:val="24"/>
        </w:rPr>
        <w:t>t</w:t>
      </w:r>
      <w:r w:rsidRPr="00110B64">
        <w:rPr>
          <w:rStyle w:val="FontStyle45"/>
          <w:rFonts w:ascii="Arial" w:hAnsi="Arial" w:cs="Arial"/>
          <w:i w:val="0"/>
          <w:iCs w:val="0"/>
          <w:sz w:val="24"/>
          <w:szCs w:val="24"/>
        </w:rPr>
        <w:t>aki sposób, aby wyeliminować nadmierna ilość ogniw pośredniczących w łańcuchu informacji. Przy konstrukcji bezpośredniości w postępowaniu dowodowym, pierwszeństwo mają dowody bezpośrednie (oryginalne, pierwotne), przeprowadzone bezpośrednio przed organem rozpoznającym sprawę, tak aby ten organ zapozna</w:t>
      </w:r>
      <w:r w:rsidR="00110B64">
        <w:rPr>
          <w:rStyle w:val="FontStyle45"/>
          <w:rFonts w:ascii="Arial" w:hAnsi="Arial" w:cs="Arial"/>
          <w:i w:val="0"/>
          <w:iCs w:val="0"/>
          <w:sz w:val="24"/>
          <w:szCs w:val="24"/>
        </w:rPr>
        <w:t>ł</w:t>
      </w:r>
      <w:r w:rsidRPr="00110B64">
        <w:rPr>
          <w:rStyle w:val="FontStyle45"/>
          <w:rFonts w:ascii="Arial" w:hAnsi="Arial" w:cs="Arial"/>
          <w:i w:val="0"/>
          <w:iCs w:val="0"/>
          <w:sz w:val="24"/>
          <w:szCs w:val="24"/>
        </w:rPr>
        <w:t xml:space="preserve"> się z całym materiałem dowodowym w sprawie jednocześnie i w bezpośrednim kontakcie.</w:t>
      </w:r>
      <w:r w:rsidRPr="0094270A">
        <w:rPr>
          <w:rStyle w:val="FontStyle45"/>
          <w:rFonts w:ascii="Arial" w:hAnsi="Arial" w:cs="Arial"/>
          <w:sz w:val="24"/>
          <w:szCs w:val="24"/>
        </w:rPr>
        <w:t xml:space="preserve"> </w:t>
      </w:r>
      <w:r w:rsidRPr="0094270A">
        <w:rPr>
          <w:rStyle w:val="FontStyle51"/>
          <w:rFonts w:ascii="Arial" w:hAnsi="Arial" w:cs="Arial"/>
          <w:sz w:val="24"/>
          <w:szCs w:val="24"/>
        </w:rPr>
        <w:t>(</w:t>
      </w:r>
      <w:r w:rsidR="00110B64">
        <w:rPr>
          <w:rStyle w:val="FontStyle51"/>
          <w:rFonts w:ascii="Arial" w:hAnsi="Arial" w:cs="Arial"/>
          <w:sz w:val="24"/>
          <w:szCs w:val="24"/>
        </w:rPr>
        <w:t>zobacz</w:t>
      </w:r>
      <w:r w:rsidRPr="0094270A">
        <w:rPr>
          <w:rStyle w:val="FontStyle51"/>
          <w:rFonts w:ascii="Arial" w:hAnsi="Arial" w:cs="Arial"/>
          <w:sz w:val="24"/>
          <w:szCs w:val="24"/>
        </w:rPr>
        <w:t xml:space="preserve"> wyrok Wojewódzkiego </w:t>
      </w:r>
      <w:r w:rsidR="00110B64">
        <w:rPr>
          <w:rStyle w:val="FontStyle51"/>
          <w:rFonts w:ascii="Arial" w:hAnsi="Arial" w:cs="Arial"/>
          <w:sz w:val="24"/>
          <w:szCs w:val="24"/>
        </w:rPr>
        <w:t>Sądu</w:t>
      </w:r>
      <w:r w:rsidRPr="0094270A">
        <w:rPr>
          <w:rStyle w:val="FontStyle51"/>
          <w:rFonts w:ascii="Arial" w:hAnsi="Arial" w:cs="Arial"/>
          <w:sz w:val="24"/>
          <w:szCs w:val="24"/>
        </w:rPr>
        <w:t xml:space="preserve"> Administracyjnego w Białymstoku z 17 stycznia 2008 r. sygn. akt II </w:t>
      </w:r>
      <w:r w:rsidR="001E259F">
        <w:rPr>
          <w:rStyle w:val="FontStyle51"/>
          <w:rFonts w:ascii="Arial" w:hAnsi="Arial" w:cs="Arial"/>
          <w:sz w:val="24"/>
          <w:szCs w:val="24"/>
        </w:rPr>
        <w:t xml:space="preserve">SA </w:t>
      </w:r>
      <w:r w:rsidRPr="0094270A">
        <w:rPr>
          <w:rStyle w:val="FontStyle51"/>
          <w:rFonts w:ascii="Arial" w:hAnsi="Arial" w:cs="Arial"/>
          <w:sz w:val="24"/>
          <w:szCs w:val="24"/>
        </w:rPr>
        <w:t>Bk 649 07.</w:t>
      </w:r>
    </w:p>
    <w:p w14:paraId="321BEC54" w14:textId="22988846"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 xml:space="preserve">Komisja w pełni aprobuje </w:t>
      </w:r>
      <w:r w:rsidR="008C421E">
        <w:rPr>
          <w:rStyle w:val="FontStyle51"/>
          <w:rFonts w:ascii="Arial" w:hAnsi="Arial" w:cs="Arial"/>
          <w:sz w:val="24"/>
          <w:szCs w:val="24"/>
        </w:rPr>
        <w:t>wyżej wskaz</w:t>
      </w:r>
      <w:r w:rsidR="001E259F">
        <w:rPr>
          <w:rStyle w:val="FontStyle51"/>
          <w:rFonts w:ascii="Arial" w:hAnsi="Arial" w:cs="Arial"/>
          <w:sz w:val="24"/>
          <w:szCs w:val="24"/>
        </w:rPr>
        <w:t>a</w:t>
      </w:r>
      <w:r w:rsidR="008C421E">
        <w:rPr>
          <w:rStyle w:val="FontStyle51"/>
          <w:rFonts w:ascii="Arial" w:hAnsi="Arial" w:cs="Arial"/>
          <w:sz w:val="24"/>
          <w:szCs w:val="24"/>
        </w:rPr>
        <w:t>n</w:t>
      </w:r>
      <w:r w:rsidR="001E259F">
        <w:rPr>
          <w:rStyle w:val="FontStyle51"/>
          <w:rFonts w:ascii="Arial" w:hAnsi="Arial" w:cs="Arial"/>
          <w:sz w:val="24"/>
          <w:szCs w:val="24"/>
        </w:rPr>
        <w:t xml:space="preserve">e </w:t>
      </w:r>
      <w:r w:rsidRPr="0094270A">
        <w:rPr>
          <w:rStyle w:val="FontStyle51"/>
          <w:rFonts w:ascii="Arial" w:hAnsi="Arial" w:cs="Arial"/>
          <w:sz w:val="24"/>
          <w:szCs w:val="24"/>
        </w:rPr>
        <w:t>orzeczenie Wojewódzkiego Sądu Administracyjnego w Białymstoku, które w sposób precyzyjny wyjaśnia obowiązki organu dot</w:t>
      </w:r>
      <w:r w:rsidR="001E259F">
        <w:rPr>
          <w:rStyle w:val="FontStyle51"/>
          <w:rFonts w:ascii="Arial" w:hAnsi="Arial" w:cs="Arial"/>
          <w:sz w:val="24"/>
          <w:szCs w:val="24"/>
        </w:rPr>
        <w:t>yczące</w:t>
      </w:r>
      <w:r w:rsidRPr="0094270A">
        <w:rPr>
          <w:rStyle w:val="FontStyle51"/>
          <w:rFonts w:ascii="Arial" w:hAnsi="Arial" w:cs="Arial"/>
          <w:sz w:val="24"/>
          <w:szCs w:val="24"/>
        </w:rPr>
        <w:t xml:space="preserve"> prawidłowego przeprowadzenia postępowania dowodowego w toku postępowania w zgodzie z </w:t>
      </w:r>
      <w:r w:rsidR="001E259F">
        <w:rPr>
          <w:rStyle w:val="FontStyle51"/>
          <w:rFonts w:ascii="Arial" w:hAnsi="Arial" w:cs="Arial"/>
          <w:sz w:val="24"/>
          <w:szCs w:val="24"/>
        </w:rPr>
        <w:t>zasadą</w:t>
      </w:r>
      <w:r w:rsidRPr="0094270A">
        <w:rPr>
          <w:rStyle w:val="FontStyle51"/>
          <w:rFonts w:ascii="Arial" w:hAnsi="Arial" w:cs="Arial"/>
          <w:sz w:val="24"/>
          <w:szCs w:val="24"/>
        </w:rPr>
        <w:t xml:space="preserve"> bezpośredniości.</w:t>
      </w:r>
    </w:p>
    <w:p w14:paraId="74460EC1" w14:textId="74C9759B" w:rsidR="000F407B" w:rsidRPr="0094270A" w:rsidRDefault="000F407B" w:rsidP="00661D5D">
      <w:pPr>
        <w:pStyle w:val="Style9"/>
        <w:widowControl/>
        <w:spacing w:line="360" w:lineRule="auto"/>
        <w:ind w:firstLine="727"/>
        <w:jc w:val="left"/>
        <w:rPr>
          <w:rStyle w:val="FontStyle51"/>
          <w:rFonts w:ascii="Arial" w:hAnsi="Arial" w:cs="Arial"/>
          <w:sz w:val="24"/>
          <w:szCs w:val="24"/>
        </w:rPr>
      </w:pPr>
      <w:r w:rsidRPr="0094270A">
        <w:rPr>
          <w:rStyle w:val="FontStyle51"/>
          <w:rFonts w:ascii="Arial" w:hAnsi="Arial" w:cs="Arial"/>
          <w:sz w:val="24"/>
          <w:szCs w:val="24"/>
        </w:rPr>
        <w:t xml:space="preserve">W ocenie Komisji,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nie przedstawił w sposób zgodny z </w:t>
      </w:r>
      <w:r w:rsidR="001E259F">
        <w:rPr>
          <w:rStyle w:val="FontStyle51"/>
          <w:rFonts w:ascii="Arial" w:hAnsi="Arial" w:cs="Arial"/>
          <w:sz w:val="24"/>
          <w:szCs w:val="24"/>
        </w:rPr>
        <w:t xml:space="preserve">zasadami </w:t>
      </w:r>
      <w:r w:rsidRPr="0094270A">
        <w:rPr>
          <w:rStyle w:val="FontStyle51"/>
          <w:rFonts w:ascii="Arial" w:hAnsi="Arial" w:cs="Arial"/>
          <w:sz w:val="24"/>
          <w:szCs w:val="24"/>
        </w:rPr>
        <w:t xml:space="preserve">postępowania administracyjnego motywów swojego rozstrzygnięcia, a ustalenia faktyczne wskazanego organu administracji nie spełniają wymogów art. 7, art. 77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art. 80 k</w:t>
      </w:r>
      <w:r w:rsidR="001E259F">
        <w:rPr>
          <w:rStyle w:val="FontStyle51"/>
          <w:rFonts w:ascii="Arial" w:hAnsi="Arial" w:cs="Arial"/>
          <w:sz w:val="24"/>
          <w:szCs w:val="24"/>
        </w:rPr>
        <w:t>odeksu postępowania administracyjnego.</w:t>
      </w:r>
      <w:r w:rsidRPr="0094270A">
        <w:rPr>
          <w:rStyle w:val="FontStyle51"/>
          <w:rFonts w:ascii="Arial" w:hAnsi="Arial" w:cs="Arial"/>
          <w:sz w:val="24"/>
          <w:szCs w:val="24"/>
        </w:rPr>
        <w:t xml:space="preserve"> W licznych wątkach badanego rozstrzygnięcia organ pierwszej instancji naruszył także </w:t>
      </w:r>
      <w:r w:rsidR="001E259F">
        <w:rPr>
          <w:rStyle w:val="FontStyle51"/>
          <w:rFonts w:ascii="Arial" w:hAnsi="Arial" w:cs="Arial"/>
          <w:sz w:val="24"/>
          <w:szCs w:val="24"/>
        </w:rPr>
        <w:t>zasady</w:t>
      </w:r>
      <w:r w:rsidRPr="0094270A">
        <w:rPr>
          <w:rStyle w:val="FontStyle51"/>
          <w:rFonts w:ascii="Arial" w:hAnsi="Arial" w:cs="Arial"/>
          <w:sz w:val="24"/>
          <w:szCs w:val="24"/>
        </w:rPr>
        <w:t xml:space="preserve"> prowadzenia postępowania dowodowego, w tym m.in. </w:t>
      </w:r>
      <w:r w:rsidR="001E259F">
        <w:rPr>
          <w:rStyle w:val="FontStyle51"/>
          <w:rFonts w:ascii="Arial" w:hAnsi="Arial" w:cs="Arial"/>
          <w:sz w:val="24"/>
          <w:szCs w:val="24"/>
        </w:rPr>
        <w:t xml:space="preserve">zasady </w:t>
      </w:r>
      <w:r w:rsidRPr="0094270A">
        <w:rPr>
          <w:rStyle w:val="FontStyle51"/>
          <w:rFonts w:ascii="Arial" w:hAnsi="Arial" w:cs="Arial"/>
          <w:sz w:val="24"/>
          <w:szCs w:val="24"/>
        </w:rPr>
        <w:t xml:space="preserve">bezpośredniości. Ponadto badane rozstrzygnięcie narusza normy określone w treści art. 104 </w:t>
      </w:r>
      <w:r w:rsidR="007A26AA">
        <w:rPr>
          <w:rStyle w:val="FontStyle51"/>
          <w:rFonts w:ascii="Arial" w:hAnsi="Arial" w:cs="Arial"/>
          <w:sz w:val="24"/>
          <w:szCs w:val="24"/>
        </w:rPr>
        <w:t>paragraf</w:t>
      </w:r>
      <w:r w:rsidRPr="0094270A">
        <w:rPr>
          <w:rStyle w:val="FontStyle51"/>
          <w:rFonts w:ascii="Arial" w:hAnsi="Arial" w:cs="Arial"/>
          <w:sz w:val="24"/>
          <w:szCs w:val="24"/>
        </w:rPr>
        <w:t xml:space="preserve"> 2 i 107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3 </w:t>
      </w:r>
      <w:r w:rsidR="001E259F">
        <w:rPr>
          <w:rStyle w:val="FontStyle51"/>
          <w:rFonts w:ascii="Arial" w:hAnsi="Arial" w:cs="Arial"/>
          <w:sz w:val="24"/>
          <w:szCs w:val="24"/>
        </w:rPr>
        <w:t xml:space="preserve">kodeksu postępowania administracyjnego. </w:t>
      </w:r>
    </w:p>
    <w:p w14:paraId="3EB103D1" w14:textId="7EA20449" w:rsidR="000F407B" w:rsidRPr="0094270A" w:rsidRDefault="000F407B" w:rsidP="00661D5D">
      <w:pPr>
        <w:pStyle w:val="Style9"/>
        <w:widowControl/>
        <w:spacing w:line="360" w:lineRule="auto"/>
        <w:ind w:firstLine="720"/>
        <w:jc w:val="left"/>
        <w:rPr>
          <w:rStyle w:val="FontStyle51"/>
          <w:rFonts w:ascii="Arial" w:eastAsia="SimSun" w:hAnsi="Arial" w:cs="Arial"/>
          <w:sz w:val="24"/>
          <w:szCs w:val="24"/>
        </w:rPr>
      </w:pPr>
      <w:r w:rsidRPr="0094270A">
        <w:rPr>
          <w:rStyle w:val="FontStyle51"/>
          <w:rFonts w:ascii="Arial" w:hAnsi="Arial" w:cs="Arial"/>
          <w:sz w:val="24"/>
          <w:szCs w:val="24"/>
        </w:rPr>
        <w:t xml:space="preserve">Przedmiotem kontroli Komisji jest decyzja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o ustaleniu i wypłacie odszkodowania za nieruchomość położoną w Warszawie przy ul. Wolskiej 101 na rzecz </w:t>
      </w:r>
      <w:r w:rsidR="001E259F" w:rsidRPr="001E259F">
        <w:rPr>
          <w:rStyle w:val="FontStyle44"/>
          <w:rFonts w:ascii="Arial" w:hAnsi="Arial" w:cs="Arial"/>
          <w:b w:val="0"/>
          <w:bCs w:val="0"/>
          <w:i w:val="0"/>
          <w:iCs w:val="0"/>
          <w:sz w:val="24"/>
          <w:szCs w:val="24"/>
        </w:rPr>
        <w:t>M,K,</w:t>
      </w:r>
      <w:r w:rsidR="001E259F">
        <w:rPr>
          <w:rStyle w:val="FontStyle44"/>
          <w:rFonts w:ascii="Arial" w:hAnsi="Arial" w:cs="Arial"/>
          <w:b w:val="0"/>
          <w:bCs w:val="0"/>
          <w:i w:val="0"/>
          <w:iCs w:val="0"/>
          <w:sz w:val="24"/>
          <w:szCs w:val="24"/>
        </w:rPr>
        <w:t>.</w:t>
      </w:r>
      <w:r w:rsidRPr="0094270A">
        <w:rPr>
          <w:rStyle w:val="FontStyle51"/>
          <w:rFonts w:ascii="Arial" w:eastAsia="SimSun" w:hAnsi="Arial" w:cs="Arial"/>
          <w:sz w:val="24"/>
          <w:szCs w:val="24"/>
        </w:rPr>
        <w:t xml:space="preserve"> Materialnoprawną postawę </w:t>
      </w:r>
      <w:r w:rsidR="008C421E">
        <w:rPr>
          <w:rStyle w:val="FontStyle51"/>
          <w:rFonts w:ascii="Arial" w:eastAsia="SimSun" w:hAnsi="Arial" w:cs="Arial"/>
          <w:sz w:val="24"/>
          <w:szCs w:val="24"/>
        </w:rPr>
        <w:t>wyżej wskaz</w:t>
      </w:r>
      <w:r w:rsidR="001E259F">
        <w:rPr>
          <w:rStyle w:val="FontStyle51"/>
          <w:rFonts w:ascii="Arial" w:eastAsia="SimSun" w:hAnsi="Arial" w:cs="Arial"/>
          <w:sz w:val="24"/>
          <w:szCs w:val="24"/>
        </w:rPr>
        <w:t>a</w:t>
      </w:r>
      <w:r w:rsidR="008C421E">
        <w:rPr>
          <w:rStyle w:val="FontStyle51"/>
          <w:rFonts w:ascii="Arial" w:eastAsia="SimSun" w:hAnsi="Arial" w:cs="Arial"/>
          <w:sz w:val="24"/>
          <w:szCs w:val="24"/>
        </w:rPr>
        <w:t>n</w:t>
      </w:r>
      <w:r w:rsidR="001E259F">
        <w:rPr>
          <w:rStyle w:val="FontStyle51"/>
          <w:rFonts w:ascii="Arial" w:eastAsia="SimSun" w:hAnsi="Arial" w:cs="Arial"/>
          <w:sz w:val="24"/>
          <w:szCs w:val="24"/>
        </w:rPr>
        <w:t xml:space="preserve">ej </w:t>
      </w:r>
      <w:r w:rsidRPr="0094270A">
        <w:rPr>
          <w:rStyle w:val="FontStyle51"/>
          <w:rFonts w:ascii="Arial" w:eastAsia="SimSun" w:hAnsi="Arial" w:cs="Arial"/>
          <w:sz w:val="24"/>
          <w:szCs w:val="24"/>
        </w:rPr>
        <w:t>decyzji stanowi art. 215 ust. 2 ustawy z dnia 21 sierpnia 1997 r. o gospodarce nieruchomościami (</w:t>
      </w:r>
      <w:r w:rsidR="00A3268F">
        <w:rPr>
          <w:rStyle w:val="FontStyle51"/>
          <w:rFonts w:ascii="Arial" w:eastAsia="SimSun" w:hAnsi="Arial" w:cs="Arial"/>
          <w:sz w:val="24"/>
          <w:szCs w:val="24"/>
        </w:rPr>
        <w:t>Dziennik Ustaw</w:t>
      </w:r>
      <w:r w:rsidR="001E259F">
        <w:rPr>
          <w:rStyle w:val="FontStyle51"/>
          <w:rFonts w:ascii="Arial" w:eastAsia="SimSun" w:hAnsi="Arial" w:cs="Arial"/>
          <w:sz w:val="24"/>
          <w:szCs w:val="24"/>
        </w:rPr>
        <w:t xml:space="preserve"> </w:t>
      </w:r>
      <w:r w:rsidRPr="0094270A">
        <w:rPr>
          <w:rStyle w:val="FontStyle51"/>
          <w:rFonts w:ascii="Arial" w:eastAsia="SimSun" w:hAnsi="Arial" w:cs="Arial"/>
          <w:sz w:val="24"/>
          <w:szCs w:val="24"/>
        </w:rPr>
        <w:t xml:space="preserve">z 2014 r., poz. 518, dalej </w:t>
      </w:r>
      <w:r w:rsidR="001E259F">
        <w:rPr>
          <w:rStyle w:val="FontStyle51"/>
          <w:rFonts w:ascii="Arial" w:eastAsia="SimSun" w:hAnsi="Arial" w:cs="Arial"/>
          <w:sz w:val="24"/>
          <w:szCs w:val="24"/>
        </w:rPr>
        <w:t>ustawa o gospodarce nieruchomościami</w:t>
      </w:r>
      <w:r w:rsidRPr="0094270A">
        <w:rPr>
          <w:rStyle w:val="FontStyle51"/>
          <w:rFonts w:ascii="Arial" w:eastAsia="SimSun" w:hAnsi="Arial" w:cs="Arial"/>
          <w:sz w:val="24"/>
          <w:szCs w:val="24"/>
        </w:rPr>
        <w:t>).</w:t>
      </w:r>
    </w:p>
    <w:p w14:paraId="27EC2C96" w14:textId="46E24180"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Zgodnie z powołanym artykułem, w brzmieniu obowiązującym w dacie orzekania przez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przepisy ustawy </w:t>
      </w:r>
      <w:r w:rsidRPr="0094270A">
        <w:rPr>
          <w:rStyle w:val="FontStyle51"/>
          <w:rFonts w:ascii="Arial" w:hAnsi="Arial" w:cs="Arial"/>
          <w:sz w:val="24"/>
          <w:szCs w:val="24"/>
        </w:rPr>
        <w:lastRenderedPageBreak/>
        <w:t>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379AA77E" w14:textId="611BD5F3" w:rsidR="000F407B" w:rsidRPr="0094270A" w:rsidRDefault="000F407B" w:rsidP="0068783B">
      <w:pPr>
        <w:pStyle w:val="Style9"/>
        <w:widowControl/>
        <w:spacing w:line="360" w:lineRule="auto"/>
        <w:ind w:right="72" w:firstLine="713"/>
        <w:jc w:val="left"/>
        <w:rPr>
          <w:rStyle w:val="FontStyle51"/>
          <w:rFonts w:ascii="Arial" w:hAnsi="Arial" w:cs="Arial"/>
          <w:sz w:val="24"/>
          <w:szCs w:val="24"/>
        </w:rPr>
      </w:pPr>
      <w:r w:rsidRPr="0094270A">
        <w:rPr>
          <w:rStyle w:val="FontStyle51"/>
          <w:rFonts w:ascii="Arial" w:hAnsi="Arial" w:cs="Arial"/>
          <w:sz w:val="24"/>
          <w:szCs w:val="24"/>
        </w:rPr>
        <w:t xml:space="preserve">Cytowany przepis ma charakter szczególny w stosunku do ogólnych </w:t>
      </w:r>
      <w:r w:rsidR="0068783B">
        <w:rPr>
          <w:rStyle w:val="FontStyle51"/>
          <w:rFonts w:ascii="Arial" w:hAnsi="Arial" w:cs="Arial"/>
          <w:sz w:val="24"/>
          <w:szCs w:val="24"/>
        </w:rPr>
        <w:t>zasad</w:t>
      </w:r>
      <w:r w:rsidRPr="0094270A">
        <w:rPr>
          <w:rStyle w:val="FontStyle51"/>
          <w:rFonts w:ascii="Arial" w:hAnsi="Arial" w:cs="Arial"/>
          <w:sz w:val="24"/>
          <w:szCs w:val="24"/>
        </w:rPr>
        <w:t xml:space="preserve">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wykładnie (</w:t>
      </w:r>
      <w:r w:rsidR="0068783B">
        <w:rPr>
          <w:rStyle w:val="FontStyle51"/>
          <w:rFonts w:ascii="Arial" w:hAnsi="Arial" w:cs="Arial"/>
          <w:sz w:val="24"/>
          <w:szCs w:val="24"/>
        </w:rPr>
        <w:t>zobacz</w:t>
      </w:r>
      <w:r w:rsidRPr="0094270A">
        <w:rPr>
          <w:rStyle w:val="FontStyle51"/>
          <w:rFonts w:ascii="Arial" w:hAnsi="Arial" w:cs="Arial"/>
          <w:sz w:val="24"/>
          <w:szCs w:val="24"/>
        </w:rPr>
        <w:t xml:space="preserve">. wyrok Wojewódzkiego Sądu Administracyjnego w Warszawie z dnia 29 listopada 2010 r. sygn. akt </w:t>
      </w:r>
      <w:r w:rsidR="0068783B">
        <w:rPr>
          <w:rStyle w:val="FontStyle51"/>
          <w:rFonts w:ascii="Arial" w:hAnsi="Arial" w:cs="Arial"/>
          <w:sz w:val="24"/>
          <w:szCs w:val="24"/>
        </w:rPr>
        <w:t xml:space="preserve">1 SA </w:t>
      </w:r>
      <w:r w:rsidRPr="0094270A">
        <w:rPr>
          <w:rStyle w:val="FontStyle51"/>
          <w:rFonts w:ascii="Arial" w:hAnsi="Arial" w:cs="Arial"/>
          <w:sz w:val="24"/>
          <w:szCs w:val="24"/>
        </w:rPr>
        <w:t xml:space="preserve"> </w:t>
      </w:r>
      <w:proofErr w:type="spellStart"/>
      <w:r w:rsidRPr="0094270A">
        <w:rPr>
          <w:rStyle w:val="FontStyle51"/>
          <w:rFonts w:ascii="Arial" w:hAnsi="Arial" w:cs="Arial"/>
          <w:sz w:val="24"/>
          <w:szCs w:val="24"/>
        </w:rPr>
        <w:t>W</w:t>
      </w:r>
      <w:r w:rsidR="0068783B">
        <w:rPr>
          <w:rStyle w:val="FontStyle51"/>
          <w:rFonts w:ascii="Arial" w:hAnsi="Arial" w:cs="Arial"/>
          <w:sz w:val="24"/>
          <w:szCs w:val="24"/>
        </w:rPr>
        <w:t>,</w:t>
      </w:r>
      <w:r w:rsidRPr="0094270A">
        <w:rPr>
          <w:rStyle w:val="FontStyle51"/>
          <w:rFonts w:ascii="Arial" w:hAnsi="Arial" w:cs="Arial"/>
          <w:sz w:val="24"/>
          <w:szCs w:val="24"/>
        </w:rPr>
        <w:t>a</w:t>
      </w:r>
      <w:proofErr w:type="spellEnd"/>
      <w:r w:rsidR="0068783B">
        <w:rPr>
          <w:rStyle w:val="FontStyle51"/>
          <w:rFonts w:ascii="Arial" w:hAnsi="Arial" w:cs="Arial"/>
          <w:sz w:val="24"/>
          <w:szCs w:val="24"/>
        </w:rPr>
        <w:t>,</w:t>
      </w:r>
      <w:r w:rsidRPr="0094270A">
        <w:rPr>
          <w:rStyle w:val="FontStyle51"/>
          <w:rFonts w:ascii="Arial" w:hAnsi="Arial" w:cs="Arial"/>
          <w:sz w:val="24"/>
          <w:szCs w:val="24"/>
        </w:rPr>
        <w:t xml:space="preserve"> 71/10. Gramatyczna wykładnia art. 215 ust. 2 </w:t>
      </w:r>
      <w:r w:rsidR="0068783B">
        <w:rPr>
          <w:rStyle w:val="FontStyle51"/>
          <w:rFonts w:ascii="Arial" w:hAnsi="Arial" w:cs="Arial"/>
          <w:sz w:val="24"/>
          <w:szCs w:val="24"/>
        </w:rPr>
        <w:t>ustawy o gospodarce nieruchomościami</w:t>
      </w:r>
      <w:r w:rsidRPr="0094270A">
        <w:rPr>
          <w:rStyle w:val="FontStyle51"/>
          <w:rFonts w:ascii="Arial" w:hAnsi="Arial" w:cs="Arial"/>
          <w:sz w:val="24"/>
          <w:szCs w:val="24"/>
        </w:rPr>
        <w:t xml:space="preserve"> prowadzi do wniosku, że odszkodowanie przysługuje wówczas, gdy działka była objęta działaniem dekretu z dnia 26 października 1945 r. o własności i użytkowaniu gruntów na terenie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przed datą wejścia w życie dekretu mogła być przeznaczona pod budownictwo jednorodzinne oraz jeżeli poprzedni właściciel bądź jego następcy prawni zostali pozbawieni faktycznej możliwości władania nią po dniu 5 kwietnia 1958 r. (</w:t>
      </w:r>
      <w:r w:rsidR="0068783B">
        <w:rPr>
          <w:rStyle w:val="FontStyle51"/>
          <w:rFonts w:ascii="Arial" w:hAnsi="Arial" w:cs="Arial"/>
          <w:sz w:val="24"/>
          <w:szCs w:val="24"/>
        </w:rPr>
        <w:t>zobacz</w:t>
      </w:r>
      <w:r w:rsidRPr="0094270A">
        <w:rPr>
          <w:rStyle w:val="FontStyle51"/>
          <w:rFonts w:ascii="Arial" w:hAnsi="Arial" w:cs="Arial"/>
          <w:sz w:val="24"/>
          <w:szCs w:val="24"/>
        </w:rPr>
        <w:t>. wyrok Wojewódzkiego</w:t>
      </w:r>
      <w:r w:rsidR="0068783B">
        <w:rPr>
          <w:rStyle w:val="FontStyle51"/>
          <w:rFonts w:ascii="Arial" w:hAnsi="Arial" w:cs="Arial"/>
          <w:sz w:val="24"/>
          <w:szCs w:val="24"/>
        </w:rPr>
        <w:t xml:space="preserve"> </w:t>
      </w:r>
      <w:r w:rsidRPr="0094270A">
        <w:rPr>
          <w:rStyle w:val="FontStyle51"/>
          <w:rFonts w:ascii="Arial" w:hAnsi="Arial" w:cs="Arial"/>
          <w:sz w:val="24"/>
          <w:szCs w:val="24"/>
        </w:rPr>
        <w:t xml:space="preserve">Sądu Administracyjnego w Warszawie z dnia 15 grudnia 2015 r. sygn. akt </w:t>
      </w:r>
      <w:r w:rsidR="0068783B">
        <w:rPr>
          <w:rStyle w:val="FontStyle51"/>
          <w:rFonts w:ascii="Arial" w:hAnsi="Arial" w:cs="Arial"/>
          <w:sz w:val="24"/>
          <w:szCs w:val="24"/>
        </w:rPr>
        <w:t>1</w:t>
      </w:r>
      <w:r w:rsidRPr="0094270A">
        <w:rPr>
          <w:rStyle w:val="FontStyle51"/>
          <w:rFonts w:ascii="Arial" w:hAnsi="Arial" w:cs="Arial"/>
          <w:sz w:val="24"/>
          <w:szCs w:val="24"/>
        </w:rPr>
        <w:t xml:space="preserve"> </w:t>
      </w:r>
      <w:r w:rsidR="0068783B">
        <w:rPr>
          <w:rStyle w:val="FontStyle51"/>
          <w:rFonts w:ascii="Arial" w:hAnsi="Arial" w:cs="Arial"/>
          <w:sz w:val="24"/>
          <w:szCs w:val="24"/>
        </w:rPr>
        <w:t xml:space="preserve">SA </w:t>
      </w:r>
      <w:r w:rsidRPr="0094270A">
        <w:rPr>
          <w:rStyle w:val="FontStyle51"/>
          <w:rFonts w:ascii="Arial" w:hAnsi="Arial" w:cs="Arial"/>
          <w:sz w:val="24"/>
          <w:szCs w:val="24"/>
        </w:rPr>
        <w:t>/</w:t>
      </w:r>
      <w:proofErr w:type="spellStart"/>
      <w:r w:rsidRPr="0094270A">
        <w:rPr>
          <w:rStyle w:val="FontStyle51"/>
          <w:rFonts w:ascii="Arial" w:hAnsi="Arial" w:cs="Arial"/>
          <w:sz w:val="24"/>
          <w:szCs w:val="24"/>
        </w:rPr>
        <w:t>W</w:t>
      </w:r>
      <w:r w:rsidR="0068783B">
        <w:rPr>
          <w:rStyle w:val="FontStyle51"/>
          <w:rFonts w:ascii="Arial" w:hAnsi="Arial" w:cs="Arial"/>
          <w:sz w:val="24"/>
          <w:szCs w:val="24"/>
        </w:rPr>
        <w:t>,</w:t>
      </w:r>
      <w:r w:rsidRPr="0094270A">
        <w:rPr>
          <w:rStyle w:val="FontStyle51"/>
          <w:rFonts w:ascii="Arial" w:hAnsi="Arial" w:cs="Arial"/>
          <w:sz w:val="24"/>
          <w:szCs w:val="24"/>
        </w:rPr>
        <w:t>a</w:t>
      </w:r>
      <w:proofErr w:type="spellEnd"/>
      <w:r w:rsidR="0068783B">
        <w:rPr>
          <w:rStyle w:val="FontStyle51"/>
          <w:rFonts w:ascii="Arial" w:hAnsi="Arial" w:cs="Arial"/>
          <w:sz w:val="24"/>
          <w:szCs w:val="24"/>
        </w:rPr>
        <w:t>,</w:t>
      </w:r>
      <w:r w:rsidRPr="0094270A">
        <w:rPr>
          <w:rStyle w:val="FontStyle51"/>
          <w:rFonts w:ascii="Arial" w:hAnsi="Arial" w:cs="Arial"/>
          <w:sz w:val="24"/>
          <w:szCs w:val="24"/>
        </w:rPr>
        <w:t xml:space="preserve"> 721/15. Wskazane warunki muszą być spełnione kumulatywnie.</w:t>
      </w:r>
    </w:p>
    <w:p w14:paraId="43185827" w14:textId="77777777" w:rsidR="000F407B" w:rsidRPr="0094270A" w:rsidRDefault="000F407B" w:rsidP="00661D5D">
      <w:pPr>
        <w:pStyle w:val="Style6"/>
        <w:widowControl/>
        <w:spacing w:line="360" w:lineRule="auto"/>
        <w:jc w:val="left"/>
        <w:rPr>
          <w:rFonts w:ascii="Arial" w:hAnsi="Arial" w:cs="Arial"/>
        </w:rPr>
      </w:pPr>
    </w:p>
    <w:p w14:paraId="17FA9FAB" w14:textId="23467378" w:rsidR="000F407B" w:rsidRPr="0094270A" w:rsidRDefault="000F407B" w:rsidP="00661D5D">
      <w:pPr>
        <w:pStyle w:val="Style6"/>
        <w:widowControl/>
        <w:spacing w:line="360" w:lineRule="auto"/>
        <w:jc w:val="left"/>
        <w:rPr>
          <w:rStyle w:val="FontStyle49"/>
          <w:rFonts w:ascii="Arial" w:hAnsi="Arial" w:cs="Arial"/>
          <w:sz w:val="24"/>
          <w:szCs w:val="24"/>
        </w:rPr>
      </w:pPr>
      <w:r w:rsidRPr="0094270A">
        <w:rPr>
          <w:rStyle w:val="FontStyle51"/>
          <w:rFonts w:ascii="Arial" w:hAnsi="Arial" w:cs="Arial"/>
          <w:sz w:val="24"/>
          <w:szCs w:val="24"/>
        </w:rPr>
        <w:t>3</w:t>
      </w:r>
      <w:r w:rsidR="00D578DD">
        <w:rPr>
          <w:rStyle w:val="FontStyle49"/>
          <w:rFonts w:ascii="Arial" w:hAnsi="Arial" w:cs="Arial"/>
          <w:sz w:val="24"/>
          <w:szCs w:val="24"/>
        </w:rPr>
        <w:t xml:space="preserve">, </w:t>
      </w:r>
      <w:r w:rsidRPr="0094270A">
        <w:rPr>
          <w:rStyle w:val="FontStyle49"/>
          <w:rFonts w:ascii="Arial" w:hAnsi="Arial" w:cs="Arial"/>
          <w:sz w:val="24"/>
          <w:szCs w:val="24"/>
        </w:rPr>
        <w:t>2</w:t>
      </w:r>
      <w:r w:rsidR="00D578DD">
        <w:rPr>
          <w:rStyle w:val="FontStyle49"/>
          <w:rFonts w:ascii="Arial" w:hAnsi="Arial" w:cs="Arial"/>
          <w:sz w:val="24"/>
          <w:szCs w:val="24"/>
        </w:rPr>
        <w:t>,</w:t>
      </w:r>
      <w:r w:rsidRPr="0094270A">
        <w:rPr>
          <w:rStyle w:val="FontStyle49"/>
          <w:rFonts w:ascii="Arial" w:hAnsi="Arial" w:cs="Arial"/>
          <w:sz w:val="24"/>
          <w:szCs w:val="24"/>
        </w:rPr>
        <w:t xml:space="preserve"> Przesłanka planistyczna</w:t>
      </w:r>
    </w:p>
    <w:p w14:paraId="04CC3240" w14:textId="1F7359D0"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 xml:space="preserve">W ocenie Komisji </w:t>
      </w:r>
      <w:r w:rsidR="0068783B">
        <w:rPr>
          <w:rStyle w:val="FontStyle51"/>
          <w:rFonts w:ascii="Arial" w:hAnsi="Arial" w:cs="Arial"/>
          <w:sz w:val="24"/>
          <w:szCs w:val="24"/>
        </w:rPr>
        <w:t>uzasadnione</w:t>
      </w:r>
      <w:r w:rsidRPr="0094270A">
        <w:rPr>
          <w:rStyle w:val="FontStyle51"/>
          <w:rFonts w:ascii="Arial" w:hAnsi="Arial" w:cs="Arial"/>
          <w:sz w:val="24"/>
          <w:szCs w:val="24"/>
        </w:rPr>
        <w:t xml:space="preserve"> wątpliwości budzą ustalenia organu poczynione w zakresie dotyczącym przesłanki przeznaczenia przedmiotowej nieruchomości pod budownictwo jednorodzinne.</w:t>
      </w:r>
    </w:p>
    <w:p w14:paraId="28B06D89" w14:textId="4FBDEAEC" w:rsidR="000F407B" w:rsidRPr="0094270A" w:rsidRDefault="000F407B" w:rsidP="00661D5D">
      <w:pPr>
        <w:pStyle w:val="Style9"/>
        <w:widowControl/>
        <w:spacing w:line="360" w:lineRule="auto"/>
        <w:ind w:firstLine="701"/>
        <w:jc w:val="left"/>
        <w:rPr>
          <w:rStyle w:val="FontStyle51"/>
          <w:rFonts w:ascii="Arial" w:hAnsi="Arial" w:cs="Arial"/>
          <w:sz w:val="24"/>
          <w:szCs w:val="24"/>
        </w:rPr>
      </w:pPr>
      <w:r w:rsidRPr="0094270A">
        <w:rPr>
          <w:rStyle w:val="FontStyle51"/>
          <w:rFonts w:ascii="Arial" w:hAnsi="Arial" w:cs="Arial"/>
          <w:sz w:val="24"/>
          <w:szCs w:val="24"/>
        </w:rPr>
        <w:t xml:space="preserve">Należy bowiem podkreślić, że organ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wskazał, że na podstawie zgromadzonej dokumentacji ustalono, że zgodnie z ogólnym planem zabudowania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zatwierdzonym przez Ministerstwo Robót Publicznych w dniu </w:t>
      </w:r>
      <w:r w:rsidRPr="0094270A">
        <w:rPr>
          <w:rStyle w:val="FontStyle37"/>
          <w:rFonts w:ascii="Arial" w:hAnsi="Arial" w:cs="Arial"/>
          <w:sz w:val="24"/>
          <w:szCs w:val="24"/>
        </w:rPr>
        <w:t>1</w:t>
      </w:r>
      <w:r w:rsidRPr="0094270A">
        <w:rPr>
          <w:rStyle w:val="FontStyle51"/>
          <w:rFonts w:ascii="Arial" w:hAnsi="Arial" w:cs="Arial"/>
          <w:sz w:val="24"/>
          <w:szCs w:val="24"/>
        </w:rPr>
        <w:t xml:space="preserve">1 sierpnia 1931 r., obowiązującym w dacie wejścia w życie </w:t>
      </w:r>
      <w:r w:rsidR="008C421E">
        <w:rPr>
          <w:rStyle w:val="FontStyle51"/>
          <w:rFonts w:ascii="Arial" w:hAnsi="Arial" w:cs="Arial"/>
          <w:sz w:val="24"/>
          <w:szCs w:val="24"/>
        </w:rPr>
        <w:t xml:space="preserve">wyżej </w:t>
      </w:r>
      <w:r w:rsidR="0068783B">
        <w:rPr>
          <w:rStyle w:val="FontStyle51"/>
          <w:rFonts w:ascii="Arial" w:hAnsi="Arial" w:cs="Arial"/>
          <w:sz w:val="24"/>
          <w:szCs w:val="24"/>
        </w:rPr>
        <w:t xml:space="preserve">wskazany </w:t>
      </w:r>
      <w:r w:rsidRPr="0094270A">
        <w:rPr>
          <w:rStyle w:val="FontStyle51"/>
          <w:rFonts w:ascii="Arial" w:hAnsi="Arial" w:cs="Arial"/>
          <w:sz w:val="24"/>
          <w:szCs w:val="24"/>
        </w:rPr>
        <w:t>dekretu z dn</w:t>
      </w:r>
      <w:r w:rsidR="00D578DD">
        <w:rPr>
          <w:rStyle w:val="FontStyle51"/>
          <w:rFonts w:ascii="Arial" w:hAnsi="Arial" w:cs="Arial"/>
          <w:sz w:val="24"/>
          <w:szCs w:val="24"/>
        </w:rPr>
        <w:t>ia</w:t>
      </w:r>
      <w:r w:rsidRPr="0094270A">
        <w:rPr>
          <w:rStyle w:val="FontStyle51"/>
          <w:rFonts w:ascii="Arial" w:hAnsi="Arial" w:cs="Arial"/>
          <w:sz w:val="24"/>
          <w:szCs w:val="24"/>
        </w:rPr>
        <w:t xml:space="preserve"> 26 października 1945 r., pozostała część nieruchomości położonej przy ul. Wolskiej 101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w:t>
      </w:r>
      <w:r w:rsidR="0068783B">
        <w:rPr>
          <w:rStyle w:val="FontStyle51"/>
          <w:rFonts w:ascii="Arial" w:hAnsi="Arial" w:cs="Arial"/>
          <w:sz w:val="24"/>
          <w:szCs w:val="24"/>
        </w:rPr>
        <w:t>ie j</w:t>
      </w:r>
      <w:r w:rsidRPr="0094270A">
        <w:rPr>
          <w:rStyle w:val="FontStyle51"/>
          <w:rFonts w:ascii="Arial" w:hAnsi="Arial" w:cs="Arial"/>
          <w:sz w:val="24"/>
          <w:szCs w:val="24"/>
        </w:rPr>
        <w:t xml:space="preserve">ako „Emfiteutyczna Kolonia </w:t>
      </w:r>
      <w:r w:rsidRPr="0094270A">
        <w:rPr>
          <w:rStyle w:val="FontStyle51"/>
          <w:rFonts w:ascii="Arial" w:hAnsi="Arial" w:cs="Arial"/>
          <w:sz w:val="24"/>
          <w:szCs w:val="24"/>
        </w:rPr>
        <w:lastRenderedPageBreak/>
        <w:t>Wola nr 576'259" znajdowała się w stre</w:t>
      </w:r>
      <w:r w:rsidR="0068783B">
        <w:rPr>
          <w:rStyle w:val="FontStyle51"/>
          <w:rFonts w:ascii="Arial" w:hAnsi="Arial" w:cs="Arial"/>
          <w:sz w:val="24"/>
          <w:szCs w:val="24"/>
        </w:rPr>
        <w:t>f</w:t>
      </w:r>
      <w:r w:rsidRPr="0094270A">
        <w:rPr>
          <w:rStyle w:val="FontStyle51"/>
          <w:rFonts w:ascii="Arial" w:hAnsi="Arial" w:cs="Arial"/>
          <w:sz w:val="24"/>
          <w:szCs w:val="24"/>
        </w:rPr>
        <w:t>ie III a, w której obowiązywała zabudowa zwarta o 3 kondygnacjach i 50% powierzchni zabudowania, ora</w:t>
      </w:r>
      <w:r w:rsidR="0068783B">
        <w:rPr>
          <w:rStyle w:val="FontStyle51"/>
          <w:rFonts w:ascii="Arial" w:hAnsi="Arial" w:cs="Arial"/>
          <w:sz w:val="24"/>
          <w:szCs w:val="24"/>
        </w:rPr>
        <w:t>z</w:t>
      </w:r>
      <w:r w:rsidRPr="0094270A">
        <w:rPr>
          <w:rStyle w:val="FontStyle51"/>
          <w:rFonts w:ascii="Arial" w:hAnsi="Arial" w:cs="Arial"/>
          <w:sz w:val="24"/>
          <w:szCs w:val="24"/>
        </w:rPr>
        <w:t xml:space="preserve"> w stre</w:t>
      </w:r>
      <w:r w:rsidR="0068783B">
        <w:rPr>
          <w:rStyle w:val="FontStyle51"/>
          <w:rFonts w:ascii="Arial" w:hAnsi="Arial" w:cs="Arial"/>
          <w:sz w:val="24"/>
          <w:szCs w:val="24"/>
        </w:rPr>
        <w:t>f</w:t>
      </w:r>
      <w:r w:rsidRPr="0094270A">
        <w:rPr>
          <w:rStyle w:val="FontStyle51"/>
          <w:rFonts w:ascii="Arial" w:hAnsi="Arial" w:cs="Arial"/>
          <w:sz w:val="24"/>
          <w:szCs w:val="24"/>
        </w:rPr>
        <w:t xml:space="preserve">ie IV a w której obowiązywała zabudowa zwarta o </w:t>
      </w:r>
      <w:r w:rsidR="0068783B">
        <w:rPr>
          <w:rStyle w:val="FontStyle51"/>
          <w:rFonts w:ascii="Arial" w:hAnsi="Arial" w:cs="Arial"/>
          <w:sz w:val="24"/>
          <w:szCs w:val="24"/>
        </w:rPr>
        <w:t>4</w:t>
      </w:r>
      <w:r w:rsidRPr="0094270A">
        <w:rPr>
          <w:rStyle w:val="FontStyle51"/>
          <w:rFonts w:ascii="Arial" w:hAnsi="Arial" w:cs="Arial"/>
          <w:sz w:val="24"/>
          <w:szCs w:val="24"/>
        </w:rPr>
        <w:t xml:space="preserve"> kondygnacjach ora</w:t>
      </w:r>
      <w:r w:rsidR="00D578DD">
        <w:rPr>
          <w:rStyle w:val="FontStyle51"/>
          <w:rFonts w:ascii="Arial" w:hAnsi="Arial" w:cs="Arial"/>
          <w:sz w:val="24"/>
          <w:szCs w:val="24"/>
        </w:rPr>
        <w:t>z</w:t>
      </w:r>
      <w:r w:rsidR="0068783B">
        <w:rPr>
          <w:rStyle w:val="FontStyle51"/>
          <w:rFonts w:ascii="Arial" w:hAnsi="Arial" w:cs="Arial"/>
          <w:sz w:val="24"/>
          <w:szCs w:val="24"/>
        </w:rPr>
        <w:t xml:space="preserve"> </w:t>
      </w:r>
      <w:r w:rsidRPr="0094270A">
        <w:rPr>
          <w:rStyle w:val="FontStyle51"/>
          <w:rFonts w:ascii="Arial" w:hAnsi="Arial" w:cs="Arial"/>
          <w:sz w:val="24"/>
          <w:szCs w:val="24"/>
        </w:rPr>
        <w:t xml:space="preserve"> 50 % powierzchni zabudowy.</w:t>
      </w:r>
    </w:p>
    <w:p w14:paraId="1366E1A9" w14:textId="1BFF5075"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 xml:space="preserve">Komisja pragnie zauważyć, że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kontrolowanej decyzji nie sprecyzowano w jakim zakresie (powier</w:t>
      </w:r>
      <w:r w:rsidR="00D578DD">
        <w:rPr>
          <w:rStyle w:val="FontStyle51"/>
          <w:rFonts w:ascii="Arial" w:hAnsi="Arial" w:cs="Arial"/>
          <w:sz w:val="24"/>
          <w:szCs w:val="24"/>
        </w:rPr>
        <w:t xml:space="preserve">zchni </w:t>
      </w:r>
      <w:r w:rsidRPr="0094270A">
        <w:rPr>
          <w:rStyle w:val="FontStyle51"/>
          <w:rFonts w:ascii="Arial" w:hAnsi="Arial" w:cs="Arial"/>
          <w:sz w:val="24"/>
          <w:szCs w:val="24"/>
        </w:rPr>
        <w:t xml:space="preserve">obszaru) przedmiotowa działka znajdował się </w:t>
      </w:r>
      <w:r w:rsidRPr="0094270A">
        <w:rPr>
          <w:rStyle w:val="FontStyle45"/>
          <w:rFonts w:ascii="Arial" w:hAnsi="Arial" w:cs="Arial"/>
          <w:sz w:val="24"/>
          <w:szCs w:val="24"/>
        </w:rPr>
        <w:t xml:space="preserve">w </w:t>
      </w:r>
      <w:r w:rsidRPr="0094270A">
        <w:rPr>
          <w:rStyle w:val="FontStyle51"/>
          <w:rFonts w:ascii="Arial" w:hAnsi="Arial" w:cs="Arial"/>
          <w:sz w:val="24"/>
          <w:szCs w:val="24"/>
        </w:rPr>
        <w:t xml:space="preserve">strefie </w:t>
      </w:r>
      <w:r w:rsidR="00D578DD">
        <w:rPr>
          <w:rStyle w:val="FontStyle51"/>
          <w:rFonts w:ascii="Arial" w:hAnsi="Arial" w:cs="Arial"/>
          <w:sz w:val="24"/>
          <w:szCs w:val="24"/>
        </w:rPr>
        <w:t xml:space="preserve">III </w:t>
      </w:r>
      <w:r w:rsidRPr="0094270A">
        <w:rPr>
          <w:rStyle w:val="FontStyle51"/>
          <w:rFonts w:ascii="Arial" w:hAnsi="Arial" w:cs="Arial"/>
          <w:sz w:val="24"/>
          <w:szCs w:val="24"/>
        </w:rPr>
        <w:t>a w jakim w strefie IV</w:t>
      </w:r>
      <w:r w:rsidR="00D578DD">
        <w:rPr>
          <w:rStyle w:val="FontStyle51"/>
          <w:rFonts w:ascii="Arial" w:hAnsi="Arial" w:cs="Arial"/>
          <w:sz w:val="24"/>
          <w:szCs w:val="24"/>
        </w:rPr>
        <w:t xml:space="preserve"> </w:t>
      </w:r>
      <w:r w:rsidRPr="0094270A">
        <w:rPr>
          <w:rStyle w:val="FontStyle51"/>
          <w:rFonts w:ascii="Arial" w:hAnsi="Arial" w:cs="Arial"/>
          <w:sz w:val="24"/>
          <w:szCs w:val="24"/>
        </w:rPr>
        <w:t>a .</w:t>
      </w:r>
    </w:p>
    <w:p w14:paraId="6CEBCF68" w14:textId="530BFB60"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Komisja stwierdziła przy tym, że </w:t>
      </w:r>
      <w:r w:rsidR="00B84D8C">
        <w:rPr>
          <w:rStyle w:val="FontStyle51"/>
          <w:rFonts w:ascii="Arial" w:hAnsi="Arial" w:cs="Arial"/>
          <w:sz w:val="24"/>
          <w:szCs w:val="24"/>
        </w:rPr>
        <w:t>z</w:t>
      </w:r>
      <w:r w:rsidRPr="0094270A">
        <w:rPr>
          <w:rStyle w:val="FontStyle54"/>
          <w:rFonts w:ascii="Arial" w:hAnsi="Arial" w:cs="Arial"/>
          <w:sz w:val="24"/>
          <w:szCs w:val="24"/>
        </w:rPr>
        <w:t xml:space="preserve"> </w:t>
      </w:r>
      <w:r w:rsidRPr="0094270A">
        <w:rPr>
          <w:rStyle w:val="FontStyle51"/>
          <w:rFonts w:ascii="Arial" w:hAnsi="Arial" w:cs="Arial"/>
          <w:sz w:val="24"/>
          <w:szCs w:val="24"/>
        </w:rPr>
        <w:t xml:space="preserve">materiału dowodowego </w:t>
      </w:r>
      <w:r w:rsidR="00B84D8C">
        <w:rPr>
          <w:rStyle w:val="FontStyle51"/>
          <w:rFonts w:ascii="Arial" w:hAnsi="Arial" w:cs="Arial"/>
          <w:sz w:val="24"/>
          <w:szCs w:val="24"/>
        </w:rPr>
        <w:t>z</w:t>
      </w:r>
      <w:r w:rsidRPr="0094270A">
        <w:rPr>
          <w:rStyle w:val="FontStyle51"/>
          <w:rFonts w:ascii="Arial" w:hAnsi="Arial" w:cs="Arial"/>
          <w:sz w:val="24"/>
          <w:szCs w:val="24"/>
        </w:rPr>
        <w:t>gromadzonego przez Prezydenta m</w:t>
      </w:r>
      <w:r w:rsidR="00667B1E">
        <w:rPr>
          <w:rStyle w:val="FontStyle51"/>
          <w:rFonts w:ascii="Arial" w:hAnsi="Arial" w:cs="Arial"/>
          <w:sz w:val="24"/>
          <w:szCs w:val="24"/>
        </w:rPr>
        <w:t>iasta stołecznego</w:t>
      </w:r>
      <w:r w:rsidRPr="0094270A">
        <w:rPr>
          <w:rStyle w:val="FontStyle51"/>
          <w:rFonts w:ascii="Arial" w:hAnsi="Arial" w:cs="Arial"/>
          <w:sz w:val="24"/>
          <w:szCs w:val="24"/>
        </w:rPr>
        <w:t xml:space="preserve"> Warszawy w </w:t>
      </w:r>
      <w:r w:rsidR="00667B1E">
        <w:rPr>
          <w:rStyle w:val="FontStyle51"/>
          <w:rFonts w:ascii="Arial" w:hAnsi="Arial" w:cs="Arial"/>
          <w:sz w:val="24"/>
          <w:szCs w:val="24"/>
        </w:rPr>
        <w:t>t</w:t>
      </w:r>
      <w:r w:rsidRPr="0094270A">
        <w:rPr>
          <w:rStyle w:val="FontStyle51"/>
          <w:rFonts w:ascii="Arial" w:hAnsi="Arial" w:cs="Arial"/>
          <w:sz w:val="24"/>
          <w:szCs w:val="24"/>
        </w:rPr>
        <w:t>oku prowadzonego postępowania nie pozwalała na jednoznaczne i precyzyjne wyjaśnienie w jakiej określonej strefie planu rzeczywiście przedmiotowa działka się znajdowała. Na poczynienie takich kategorycznych ustaleń nie po</w:t>
      </w:r>
      <w:r w:rsidR="00667B1E">
        <w:rPr>
          <w:rStyle w:val="FontStyle51"/>
          <w:rFonts w:ascii="Arial" w:hAnsi="Arial" w:cs="Arial"/>
          <w:sz w:val="24"/>
          <w:szCs w:val="24"/>
        </w:rPr>
        <w:t>z</w:t>
      </w:r>
      <w:r w:rsidRPr="0094270A">
        <w:rPr>
          <w:rStyle w:val="FontStyle51"/>
          <w:rFonts w:ascii="Arial" w:hAnsi="Arial" w:cs="Arial"/>
          <w:sz w:val="24"/>
          <w:szCs w:val="24"/>
        </w:rPr>
        <w:t xml:space="preserve">wala bowiem materiał dowodowy zawarty w aktach sprawy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(akta Wolska 99, Wolska 101, Wolska 103 T</w:t>
      </w:r>
      <w:r w:rsidR="00667B1E">
        <w:rPr>
          <w:rStyle w:val="FontStyle51"/>
          <w:rFonts w:ascii="Arial" w:hAnsi="Arial" w:cs="Arial"/>
          <w:sz w:val="24"/>
          <w:szCs w:val="24"/>
        </w:rPr>
        <w:t>om,</w:t>
      </w:r>
      <w:r w:rsidRPr="0094270A">
        <w:rPr>
          <w:rStyle w:val="FontStyle51"/>
          <w:rFonts w:ascii="Arial" w:hAnsi="Arial" w:cs="Arial"/>
          <w:sz w:val="24"/>
          <w:szCs w:val="24"/>
        </w:rPr>
        <w:t xml:space="preserve"> IV i zawarta w nim m.in. dokumentacja na k</w:t>
      </w:r>
      <w:r w:rsidR="00667B1E">
        <w:rPr>
          <w:rStyle w:val="FontStyle51"/>
          <w:rFonts w:ascii="Arial" w:hAnsi="Arial" w:cs="Arial"/>
          <w:sz w:val="24"/>
          <w:szCs w:val="24"/>
        </w:rPr>
        <w:t>artach</w:t>
      </w:r>
      <w:r w:rsidRPr="0094270A">
        <w:rPr>
          <w:rStyle w:val="FontStyle51"/>
          <w:rFonts w:ascii="Arial" w:hAnsi="Arial" w:cs="Arial"/>
          <w:sz w:val="24"/>
          <w:szCs w:val="24"/>
        </w:rPr>
        <w:t xml:space="preserve"> 93 - 97 oraz k</w:t>
      </w:r>
      <w:r w:rsidR="00667B1E">
        <w:rPr>
          <w:rStyle w:val="FontStyle51"/>
          <w:rFonts w:ascii="Arial" w:hAnsi="Arial" w:cs="Arial"/>
          <w:sz w:val="24"/>
          <w:szCs w:val="24"/>
        </w:rPr>
        <w:t>arcie</w:t>
      </w:r>
      <w:r w:rsidRPr="0094270A">
        <w:rPr>
          <w:rStyle w:val="FontStyle51"/>
          <w:rFonts w:ascii="Arial" w:hAnsi="Arial" w:cs="Arial"/>
          <w:sz w:val="24"/>
          <w:szCs w:val="24"/>
        </w:rPr>
        <w:t xml:space="preserve"> 159)</w:t>
      </w:r>
      <w:r w:rsidR="00667B1E">
        <w:rPr>
          <w:rStyle w:val="FontStyle51"/>
          <w:rFonts w:ascii="Arial" w:hAnsi="Arial" w:cs="Arial"/>
          <w:sz w:val="24"/>
          <w:szCs w:val="24"/>
        </w:rPr>
        <w:t>.</w:t>
      </w:r>
    </w:p>
    <w:p w14:paraId="2D80BFC5" w14:textId="77777777"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 xml:space="preserve">W ocenie Komisji w tym zakresie organ pierwszej instancji orzekał na materiale dowodowym nie pozwalającym na dokonanie precyzyjnych i trafnych ustaleń </w:t>
      </w:r>
      <w:r w:rsidRPr="0094270A">
        <w:rPr>
          <w:rStyle w:val="FontStyle45"/>
          <w:rFonts w:ascii="Arial" w:hAnsi="Arial" w:cs="Arial"/>
          <w:sz w:val="24"/>
          <w:szCs w:val="24"/>
        </w:rPr>
        <w:t xml:space="preserve">w </w:t>
      </w:r>
      <w:r w:rsidRPr="0094270A">
        <w:rPr>
          <w:rStyle w:val="FontStyle51"/>
          <w:rFonts w:ascii="Arial" w:hAnsi="Arial" w:cs="Arial"/>
          <w:sz w:val="24"/>
          <w:szCs w:val="24"/>
        </w:rPr>
        <w:t>zakresie kluczowej przesłanki, tj. możliwości przeznaczenie przedmiotowej nieruchomości pod budownictwo jednorodzinne przed dniem wejścia w życie dekretu.</w:t>
      </w:r>
    </w:p>
    <w:p w14:paraId="3F49AD20" w14:textId="3979957A"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Podkreślenia bowiem wymaga, że </w:t>
      </w:r>
      <w:r w:rsidR="00667B1E">
        <w:rPr>
          <w:rStyle w:val="FontStyle51"/>
          <w:rFonts w:ascii="Arial" w:hAnsi="Arial" w:cs="Arial"/>
          <w:sz w:val="24"/>
          <w:szCs w:val="24"/>
        </w:rPr>
        <w:t>sam</w:t>
      </w:r>
      <w:r w:rsidRPr="0094270A">
        <w:rPr>
          <w:rStyle w:val="FontStyle51"/>
          <w:rFonts w:ascii="Arial" w:hAnsi="Arial" w:cs="Arial"/>
          <w:sz w:val="24"/>
          <w:szCs w:val="24"/>
        </w:rPr>
        <w:t xml:space="preserve"> fakt dołączenie do materiału dowodowego sprawy fragmentu reprodukcji planu,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p>
    <w:p w14:paraId="0883862F" w14:textId="54A6D4C8" w:rsidR="000F407B" w:rsidRPr="0094270A" w:rsidRDefault="000F407B" w:rsidP="00661D5D">
      <w:pPr>
        <w:pStyle w:val="Style9"/>
        <w:widowControl/>
        <w:spacing w:line="360" w:lineRule="auto"/>
        <w:ind w:firstLine="734"/>
        <w:jc w:val="left"/>
        <w:rPr>
          <w:rStyle w:val="FontStyle51"/>
          <w:rFonts w:ascii="Arial" w:hAnsi="Arial" w:cs="Arial"/>
          <w:sz w:val="24"/>
          <w:szCs w:val="24"/>
        </w:rPr>
      </w:pPr>
      <w:r w:rsidRPr="0094270A">
        <w:rPr>
          <w:rStyle w:val="FontStyle51"/>
          <w:rFonts w:ascii="Arial" w:hAnsi="Arial" w:cs="Arial"/>
          <w:sz w:val="24"/>
          <w:szCs w:val="24"/>
        </w:rPr>
        <w:t xml:space="preserve">Wprawdzie w aktach sprawy na </w:t>
      </w:r>
      <w:r w:rsidR="00667B1E">
        <w:rPr>
          <w:rStyle w:val="FontStyle51"/>
          <w:rFonts w:ascii="Arial" w:hAnsi="Arial" w:cs="Arial"/>
          <w:sz w:val="24"/>
          <w:szCs w:val="24"/>
        </w:rPr>
        <w:t>karcie</w:t>
      </w:r>
      <w:r w:rsidRPr="0094270A">
        <w:rPr>
          <w:rStyle w:val="FontStyle51"/>
          <w:rFonts w:ascii="Arial" w:hAnsi="Arial" w:cs="Arial"/>
          <w:sz w:val="24"/>
          <w:szCs w:val="24"/>
        </w:rPr>
        <w:t xml:space="preserve"> 159 (teczka „Wolska 99, Wolska 101, Wolska 103" T</w:t>
      </w:r>
      <w:r w:rsidR="00667B1E">
        <w:rPr>
          <w:rStyle w:val="FontStyle51"/>
          <w:rFonts w:ascii="Arial" w:hAnsi="Arial" w:cs="Arial"/>
          <w:sz w:val="24"/>
          <w:szCs w:val="24"/>
        </w:rPr>
        <w:t>om,</w:t>
      </w:r>
      <w:r w:rsidRPr="0094270A">
        <w:rPr>
          <w:rStyle w:val="FontStyle51"/>
          <w:rFonts w:ascii="Arial" w:hAnsi="Arial" w:cs="Arial"/>
          <w:sz w:val="24"/>
          <w:szCs w:val="24"/>
        </w:rPr>
        <w:t xml:space="preserve"> IV) zawarto fragment planu ogólnego zawierający określonego rodzaju wykreślenia przedmiotowych działek hipotecznych, niemniej jednak przedmiotowy dokument trudno uznać za dowód wyjaśniający sporne kwestie w sprawie. Przede wszystkim należy wskazać, że dokument ten nie został </w:t>
      </w:r>
      <w:r w:rsidR="00667B1E">
        <w:rPr>
          <w:rStyle w:val="FontStyle51"/>
          <w:rFonts w:ascii="Arial" w:hAnsi="Arial" w:cs="Arial"/>
          <w:sz w:val="24"/>
          <w:szCs w:val="24"/>
        </w:rPr>
        <w:t>opatrzony</w:t>
      </w:r>
      <w:r w:rsidRPr="0094270A">
        <w:rPr>
          <w:rStyle w:val="FontStyle51"/>
          <w:rFonts w:ascii="Arial" w:hAnsi="Arial" w:cs="Arial"/>
          <w:sz w:val="24"/>
          <w:szCs w:val="24"/>
        </w:rPr>
        <w:t xml:space="preserve"> odpowiednim podpisem lub pieczęcią osoby go sporządzającej. W tym zaś zakresie niemożliwym jest ustalenie osoby go przygotowującej.</w:t>
      </w:r>
    </w:p>
    <w:p w14:paraId="38BF7F95" w14:textId="7777777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Nadto na podstawie analizy akt sprawy niemożliwym jest również ustalenie genezy powstania wskazanego dokumentu, tj. czy powstał on na zlecenie organu, czy </w:t>
      </w:r>
      <w:r w:rsidRPr="0094270A">
        <w:rPr>
          <w:rStyle w:val="FontStyle51"/>
          <w:rFonts w:ascii="Arial" w:hAnsi="Arial" w:cs="Arial"/>
          <w:sz w:val="24"/>
          <w:szCs w:val="24"/>
        </w:rPr>
        <w:lastRenderedPageBreak/>
        <w:t>został przygotowany przez pracownika organu czy też na zlecenie strony postępowania (dokument prywatny).</w:t>
      </w:r>
    </w:p>
    <w:p w14:paraId="258E4E0C" w14:textId="77777777"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Przedmiotowe zaś informacje, których ustalenie nie jest możliwe na podstawie aktualnie zebranego materiału dowodowego są wysoce istotne do jego oceny.</w:t>
      </w:r>
    </w:p>
    <w:p w14:paraId="5F54F0CF" w14:textId="7777777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Niezależnie należy przy tym wskazać, że przedmiotowe wykreślenie jest ogólnikowe i niejasne, a przy tym nie pozwala na precyzyjne ustalenie w jakim zakresie badany teren (tj. co do precyzyjnie wskazanej powierzchni) przypadał do określonej strefy plany ogólnego zabudowy.</w:t>
      </w:r>
    </w:p>
    <w:p w14:paraId="58A715DB" w14:textId="686EE55E"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Niezależnie w ocenie Komisji wykreślenie zawarte na k</w:t>
      </w:r>
      <w:r w:rsidR="002A04AC">
        <w:rPr>
          <w:rStyle w:val="FontStyle51"/>
          <w:rFonts w:ascii="Arial" w:hAnsi="Arial" w:cs="Arial"/>
          <w:sz w:val="24"/>
          <w:szCs w:val="24"/>
        </w:rPr>
        <w:t>arcie</w:t>
      </w:r>
      <w:r w:rsidRPr="0094270A">
        <w:rPr>
          <w:rStyle w:val="FontStyle51"/>
          <w:rFonts w:ascii="Arial" w:hAnsi="Arial" w:cs="Arial"/>
          <w:sz w:val="24"/>
          <w:szCs w:val="24"/>
        </w:rPr>
        <w:t xml:space="preserve"> 159 teczki Wolska 99, Wolska 101, Wolska 103" T</w:t>
      </w:r>
      <w:r w:rsidR="002A04AC">
        <w:rPr>
          <w:rStyle w:val="FontStyle51"/>
          <w:rFonts w:ascii="Arial" w:hAnsi="Arial" w:cs="Arial"/>
          <w:sz w:val="24"/>
          <w:szCs w:val="24"/>
        </w:rPr>
        <w:t>om,</w:t>
      </w:r>
      <w:r w:rsidRPr="0094270A">
        <w:rPr>
          <w:rStyle w:val="FontStyle51"/>
          <w:rFonts w:ascii="Arial" w:hAnsi="Arial" w:cs="Arial"/>
          <w:sz w:val="24"/>
          <w:szCs w:val="24"/>
        </w:rPr>
        <w:t xml:space="preserve"> IV nie może stanowić opracowania o charakterze specjalistycznym bowiem nie spełnia wymogów określonych w rozporządzeniu Ministra Spraw Wewnętrznych i Administracji z dnia 9 listopada 2011 r. w sprawie standardów technicznych wykonywania geodezyjnych pomiarów sytuacyjnych i wysokościowych oraz opracowywania i przekazywania wyników tych pomiarów do państwowego zasobu geodezyjnego i kartograficznego.</w:t>
      </w:r>
    </w:p>
    <w:p w14:paraId="1CFE588A" w14:textId="77777777" w:rsidR="000F407B" w:rsidRPr="0094270A" w:rsidRDefault="000F407B" w:rsidP="00661D5D">
      <w:pPr>
        <w:pStyle w:val="Style9"/>
        <w:widowControl/>
        <w:spacing w:line="360" w:lineRule="auto"/>
        <w:ind w:firstLine="727"/>
        <w:jc w:val="left"/>
        <w:rPr>
          <w:rStyle w:val="FontStyle51"/>
          <w:rFonts w:ascii="Arial" w:hAnsi="Arial" w:cs="Arial"/>
          <w:sz w:val="24"/>
          <w:szCs w:val="24"/>
        </w:rPr>
      </w:pPr>
      <w:r w:rsidRPr="0094270A">
        <w:rPr>
          <w:rStyle w:val="FontStyle51"/>
          <w:rFonts w:ascii="Arial" w:hAnsi="Arial" w:cs="Arial"/>
          <w:sz w:val="24"/>
          <w:szCs w:val="24"/>
        </w:rPr>
        <w:t>Podkreślenia wymaga, że w sprawie niniejszej koniecznym było uzyskanie specjalistycznego opracowania planu ogólnego zabudowy.</w:t>
      </w:r>
    </w:p>
    <w:p w14:paraId="649761C6" w14:textId="33935DF1" w:rsidR="000F407B" w:rsidRPr="0094270A" w:rsidRDefault="000F407B" w:rsidP="00661D5D">
      <w:pPr>
        <w:pStyle w:val="Style9"/>
        <w:widowControl/>
        <w:spacing w:line="360" w:lineRule="auto"/>
        <w:ind w:right="86" w:firstLine="706"/>
        <w:jc w:val="left"/>
        <w:rPr>
          <w:rStyle w:val="FontStyle51"/>
          <w:rFonts w:ascii="Arial" w:hAnsi="Arial" w:cs="Arial"/>
          <w:sz w:val="24"/>
          <w:szCs w:val="24"/>
        </w:rPr>
      </w:pPr>
      <w:r w:rsidRPr="0094270A">
        <w:rPr>
          <w:rStyle w:val="FontStyle51"/>
          <w:rFonts w:ascii="Arial" w:hAnsi="Arial" w:cs="Arial"/>
          <w:sz w:val="24"/>
          <w:szCs w:val="24"/>
        </w:rPr>
        <w:t xml:space="preserve">Zgodnie zaś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76 </w:t>
      </w:r>
      <w:r w:rsidR="008C421E">
        <w:rPr>
          <w:rStyle w:val="FontStyle51"/>
          <w:rFonts w:ascii="Arial" w:hAnsi="Arial" w:cs="Arial"/>
          <w:sz w:val="24"/>
          <w:szCs w:val="24"/>
        </w:rPr>
        <w:t xml:space="preserve">wyżej </w:t>
      </w:r>
      <w:r w:rsidR="002A04AC">
        <w:rPr>
          <w:rStyle w:val="FontStyle51"/>
          <w:rFonts w:ascii="Arial" w:hAnsi="Arial" w:cs="Arial"/>
          <w:sz w:val="24"/>
          <w:szCs w:val="24"/>
        </w:rPr>
        <w:t xml:space="preserve">wskazanego  </w:t>
      </w:r>
      <w:r w:rsidRPr="0094270A">
        <w:rPr>
          <w:rStyle w:val="FontStyle51"/>
          <w:rFonts w:ascii="Arial" w:hAnsi="Arial" w:cs="Arial"/>
          <w:sz w:val="24"/>
          <w:szCs w:val="24"/>
        </w:rPr>
        <w:t xml:space="preserve">rozporządzenia, przy opracowywaniu map oraz rejestrów lub wykazów, o których mowa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75, wykorzystuje się informacje zawarte w: 1) materiałach </w:t>
      </w:r>
      <w:r w:rsidR="002A04AC">
        <w:rPr>
          <w:rStyle w:val="FontStyle51"/>
          <w:rFonts w:ascii="Arial" w:hAnsi="Arial" w:cs="Arial"/>
          <w:sz w:val="24"/>
          <w:szCs w:val="24"/>
        </w:rPr>
        <w:t>Państwowego Zasobu Geodezyjnego i Kartograficznego</w:t>
      </w:r>
      <w:r w:rsidRPr="0094270A">
        <w:rPr>
          <w:rStyle w:val="FontStyle51"/>
          <w:rFonts w:ascii="Arial" w:hAnsi="Arial" w:cs="Arial"/>
          <w:sz w:val="24"/>
          <w:szCs w:val="24"/>
        </w:rPr>
        <w:t>, w tym ewidencji gruntów i budynków; 2) księgach wieczystych oraz w aktach ksiąg wieczystych; 3) orzeczeniach sądowych;4) aktach notarialnych; 5) decyzjach administracyjnych; 6) dokumentach geodezyjnych i kartograficznych przechowywanych w archiwach państwowych; 7) dokumentach geodezyjnych i kartograficznych będących w posiadaniu stron zainteresowanych stron.</w:t>
      </w:r>
    </w:p>
    <w:p w14:paraId="1E8ED940" w14:textId="5A19462E"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Przedmiotowe opracowanie nie zawiera przy tym wskazania, czy informacje wymienione w treści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76 rozporządzenia zostały w nim wykorzystane. W ocenie Komisji przedmiotowej kwestii nie można przy tym domniemywać, winna ona wynikać wprost z wykreślenia.</w:t>
      </w:r>
    </w:p>
    <w:p w14:paraId="69312A70" w14:textId="0D3EBF7D"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 xml:space="preserve">Zgodnie zaś z treścią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77 ust. L rozporządzenia na treść mapy do celów prawnych, do której nie mają zastosowania przepisy wydane na podstawie art. 100 oraz art. 108 ustawy z dniu 21 sierpnia 1997 r. o gospodarce </w:t>
      </w:r>
      <w:r w:rsidR="002A04AC">
        <w:rPr>
          <w:rStyle w:val="FontStyle51"/>
          <w:rFonts w:ascii="Arial" w:hAnsi="Arial" w:cs="Arial"/>
          <w:sz w:val="24"/>
          <w:szCs w:val="24"/>
        </w:rPr>
        <w:t>nieruchomościami</w:t>
      </w:r>
      <w:r w:rsidRPr="0094270A">
        <w:rPr>
          <w:rStyle w:val="FontStyle51"/>
          <w:rFonts w:ascii="Arial" w:hAnsi="Arial" w:cs="Arial"/>
          <w:sz w:val="24"/>
          <w:szCs w:val="24"/>
        </w:rPr>
        <w:t>, składają się:</w:t>
      </w:r>
    </w:p>
    <w:p w14:paraId="1E3601C0" w14:textId="05C63761" w:rsidR="000F407B" w:rsidRPr="0094270A" w:rsidRDefault="000F407B" w:rsidP="00E04BF3">
      <w:pPr>
        <w:pStyle w:val="Style19"/>
        <w:widowControl/>
        <w:numPr>
          <w:ilvl w:val="0"/>
          <w:numId w:val="35"/>
        </w:numPr>
        <w:tabs>
          <w:tab w:val="left" w:pos="1330"/>
        </w:tabs>
        <w:spacing w:line="360" w:lineRule="auto"/>
        <w:rPr>
          <w:rStyle w:val="FontStyle38"/>
          <w:rFonts w:ascii="Arial" w:hAnsi="Arial" w:cs="Arial"/>
          <w:sz w:val="24"/>
          <w:szCs w:val="24"/>
        </w:rPr>
      </w:pPr>
      <w:r w:rsidRPr="0094270A">
        <w:rPr>
          <w:rStyle w:val="FontStyle51"/>
          <w:rFonts w:ascii="Arial" w:hAnsi="Arial" w:cs="Arial"/>
          <w:sz w:val="24"/>
          <w:szCs w:val="24"/>
        </w:rPr>
        <w:lastRenderedPageBreak/>
        <w:t>dane określające przebieg granic działek ewidencyjnych, w powiązaniu z granicami działek sąsiednich, oraz konturów użytków gruntowych i konturów klasyfikacyjnych zgodnie z mapą ewidencyjna;</w:t>
      </w:r>
    </w:p>
    <w:p w14:paraId="18EDEE48" w14:textId="5303BA27" w:rsidR="000F407B" w:rsidRPr="0094270A" w:rsidRDefault="000F407B" w:rsidP="00E04BF3">
      <w:pPr>
        <w:pStyle w:val="Style19"/>
        <w:widowControl/>
        <w:numPr>
          <w:ilvl w:val="0"/>
          <w:numId w:val="35"/>
        </w:numPr>
        <w:tabs>
          <w:tab w:val="left" w:pos="1440"/>
        </w:tabs>
        <w:spacing w:line="360" w:lineRule="auto"/>
        <w:rPr>
          <w:rStyle w:val="FontStyle51"/>
          <w:rFonts w:ascii="Arial" w:hAnsi="Arial" w:cs="Arial"/>
          <w:sz w:val="24"/>
          <w:szCs w:val="24"/>
        </w:rPr>
      </w:pPr>
      <w:r w:rsidRPr="0094270A">
        <w:rPr>
          <w:rStyle w:val="FontStyle51"/>
          <w:rFonts w:ascii="Arial" w:hAnsi="Arial" w:cs="Arial"/>
          <w:sz w:val="24"/>
          <w:szCs w:val="24"/>
        </w:rPr>
        <w:t>numery działek ewidencyjnych, a także oznaczenia konturów użytków gruntowych i konturów klasyfikacyjnych;</w:t>
      </w:r>
    </w:p>
    <w:p w14:paraId="7ADAF73A" w14:textId="77777777" w:rsidR="000F407B" w:rsidRPr="0094270A" w:rsidRDefault="000F407B" w:rsidP="00661D5D">
      <w:pPr>
        <w:spacing w:after="0" w:line="360" w:lineRule="auto"/>
        <w:rPr>
          <w:rFonts w:ascii="Arial" w:hAnsi="Arial" w:cs="Arial"/>
          <w:sz w:val="24"/>
          <w:szCs w:val="24"/>
        </w:rPr>
      </w:pPr>
    </w:p>
    <w:p w14:paraId="3D4B5951" w14:textId="6BA6B8CC" w:rsidR="000F407B" w:rsidRPr="0094270A" w:rsidRDefault="000F407B" w:rsidP="00E04BF3">
      <w:pPr>
        <w:pStyle w:val="Style19"/>
        <w:widowControl/>
        <w:numPr>
          <w:ilvl w:val="0"/>
          <w:numId w:val="35"/>
        </w:numPr>
        <w:tabs>
          <w:tab w:val="left" w:pos="1099"/>
        </w:tabs>
        <w:spacing w:line="360" w:lineRule="auto"/>
        <w:rPr>
          <w:rStyle w:val="FontStyle51"/>
          <w:rFonts w:ascii="Arial" w:hAnsi="Arial" w:cs="Arial"/>
          <w:sz w:val="24"/>
          <w:szCs w:val="24"/>
        </w:rPr>
      </w:pPr>
      <w:r w:rsidRPr="0094270A">
        <w:rPr>
          <w:rStyle w:val="FontStyle51"/>
          <w:rFonts w:ascii="Arial" w:hAnsi="Arial" w:cs="Arial"/>
          <w:sz w:val="24"/>
          <w:szCs w:val="24"/>
        </w:rPr>
        <w:t>opis zawierający;</w:t>
      </w:r>
    </w:p>
    <w:p w14:paraId="0EAE4BF9" w14:textId="77777777" w:rsidR="000F407B" w:rsidRPr="0094270A" w:rsidRDefault="000F407B" w:rsidP="00661D5D">
      <w:pPr>
        <w:spacing w:after="0" w:line="360" w:lineRule="auto"/>
        <w:rPr>
          <w:rFonts w:ascii="Arial" w:hAnsi="Arial" w:cs="Arial"/>
          <w:sz w:val="24"/>
          <w:szCs w:val="24"/>
        </w:rPr>
      </w:pPr>
    </w:p>
    <w:p w14:paraId="4FA5573D" w14:textId="3032491E" w:rsidR="000F407B" w:rsidRPr="0094270A" w:rsidRDefault="000F407B" w:rsidP="00E04BF3">
      <w:pPr>
        <w:pStyle w:val="Style19"/>
        <w:widowControl/>
        <w:numPr>
          <w:ilvl w:val="0"/>
          <w:numId w:val="20"/>
        </w:numPr>
        <w:tabs>
          <w:tab w:val="left" w:pos="1027"/>
        </w:tabs>
        <w:spacing w:line="360" w:lineRule="auto"/>
        <w:ind w:left="730" w:firstLine="0"/>
        <w:rPr>
          <w:rStyle w:val="FontStyle51"/>
          <w:rFonts w:ascii="Arial" w:hAnsi="Arial" w:cs="Arial"/>
          <w:sz w:val="24"/>
          <w:szCs w:val="24"/>
        </w:rPr>
      </w:pPr>
      <w:r w:rsidRPr="0094270A">
        <w:rPr>
          <w:rStyle w:val="FontStyle51"/>
          <w:rFonts w:ascii="Arial" w:hAnsi="Arial" w:cs="Arial"/>
          <w:sz w:val="24"/>
          <w:szCs w:val="24"/>
        </w:rPr>
        <w:t>nazwę miejscowości,</w:t>
      </w:r>
    </w:p>
    <w:p w14:paraId="15109974" w14:textId="3B44E3F2" w:rsidR="000F407B" w:rsidRPr="0094270A" w:rsidRDefault="000F407B" w:rsidP="00661D5D">
      <w:pPr>
        <w:pStyle w:val="Style19"/>
        <w:widowControl/>
        <w:numPr>
          <w:ilvl w:val="0"/>
          <w:numId w:val="20"/>
        </w:numPr>
        <w:tabs>
          <w:tab w:val="left" w:pos="1027"/>
        </w:tabs>
        <w:spacing w:line="360" w:lineRule="auto"/>
        <w:ind w:left="730" w:firstLine="0"/>
        <w:rPr>
          <w:rStyle w:val="FontStyle51"/>
          <w:rFonts w:ascii="Arial" w:hAnsi="Arial" w:cs="Arial"/>
          <w:sz w:val="24"/>
          <w:szCs w:val="24"/>
        </w:rPr>
      </w:pPr>
      <w:r w:rsidRPr="0094270A">
        <w:rPr>
          <w:rStyle w:val="FontStyle51"/>
          <w:rFonts w:ascii="Arial" w:hAnsi="Arial" w:cs="Arial"/>
          <w:sz w:val="24"/>
          <w:szCs w:val="24"/>
        </w:rPr>
        <w:t>identyfikator i nazwę jednostki ewidencyjnej,</w:t>
      </w:r>
    </w:p>
    <w:p w14:paraId="38DBA5E6" w14:textId="4EB74E3D" w:rsidR="000F407B" w:rsidRPr="0094270A" w:rsidRDefault="000F407B" w:rsidP="00661D5D">
      <w:pPr>
        <w:pStyle w:val="Style19"/>
        <w:widowControl/>
        <w:numPr>
          <w:ilvl w:val="0"/>
          <w:numId w:val="20"/>
        </w:numPr>
        <w:tabs>
          <w:tab w:val="left" w:pos="1027"/>
        </w:tabs>
        <w:spacing w:line="360" w:lineRule="auto"/>
        <w:ind w:left="730" w:firstLine="0"/>
        <w:rPr>
          <w:rStyle w:val="FontStyle51"/>
          <w:rFonts w:ascii="Arial" w:hAnsi="Arial" w:cs="Arial"/>
          <w:sz w:val="24"/>
          <w:szCs w:val="24"/>
        </w:rPr>
      </w:pPr>
      <w:r w:rsidRPr="0094270A">
        <w:rPr>
          <w:rStyle w:val="FontStyle51"/>
          <w:rFonts w:ascii="Arial" w:hAnsi="Arial" w:cs="Arial"/>
          <w:sz w:val="24"/>
          <w:szCs w:val="24"/>
        </w:rPr>
        <w:t xml:space="preserve">identyfikator i nazwę obrębu </w:t>
      </w:r>
      <w:r w:rsidR="002A04AC">
        <w:rPr>
          <w:rStyle w:val="FontStyle51"/>
          <w:rFonts w:ascii="Arial" w:hAnsi="Arial" w:cs="Arial"/>
          <w:sz w:val="24"/>
          <w:szCs w:val="24"/>
        </w:rPr>
        <w:t>ewidencyjnego</w:t>
      </w:r>
      <w:r w:rsidRPr="0094270A">
        <w:rPr>
          <w:rStyle w:val="FontStyle51"/>
          <w:rFonts w:ascii="Arial" w:hAnsi="Arial" w:cs="Arial"/>
          <w:sz w:val="24"/>
          <w:szCs w:val="24"/>
        </w:rPr>
        <w:t>,</w:t>
      </w:r>
    </w:p>
    <w:p w14:paraId="5D782937" w14:textId="77777777" w:rsidR="000F407B" w:rsidRPr="0094270A" w:rsidRDefault="000F407B" w:rsidP="00661D5D">
      <w:pPr>
        <w:pStyle w:val="Style19"/>
        <w:widowControl/>
        <w:numPr>
          <w:ilvl w:val="0"/>
          <w:numId w:val="20"/>
        </w:numPr>
        <w:tabs>
          <w:tab w:val="left" w:pos="1027"/>
        </w:tabs>
        <w:spacing w:line="360" w:lineRule="auto"/>
        <w:ind w:left="730" w:firstLine="0"/>
        <w:rPr>
          <w:rStyle w:val="FontStyle51"/>
          <w:rFonts w:ascii="Arial" w:hAnsi="Arial" w:cs="Arial"/>
          <w:sz w:val="24"/>
          <w:szCs w:val="24"/>
        </w:rPr>
      </w:pPr>
      <w:r w:rsidRPr="0094270A">
        <w:rPr>
          <w:rStyle w:val="FontStyle51"/>
          <w:rFonts w:ascii="Arial" w:hAnsi="Arial" w:cs="Arial"/>
          <w:sz w:val="24"/>
          <w:szCs w:val="24"/>
        </w:rPr>
        <w:t>numer księgi wieczystej, jeżeli prowadzona jest dla nieruchomości.</w:t>
      </w:r>
    </w:p>
    <w:p w14:paraId="65D219D1" w14:textId="77777777" w:rsidR="000F407B" w:rsidRPr="0094270A" w:rsidRDefault="000F407B" w:rsidP="00661D5D">
      <w:pPr>
        <w:pStyle w:val="Style19"/>
        <w:widowControl/>
        <w:numPr>
          <w:ilvl w:val="0"/>
          <w:numId w:val="20"/>
        </w:numPr>
        <w:tabs>
          <w:tab w:val="left" w:pos="1027"/>
        </w:tabs>
        <w:spacing w:line="360" w:lineRule="auto"/>
        <w:ind w:left="730" w:firstLine="0"/>
        <w:rPr>
          <w:rStyle w:val="FontStyle51"/>
          <w:rFonts w:ascii="Arial" w:hAnsi="Arial" w:cs="Arial"/>
          <w:sz w:val="24"/>
          <w:szCs w:val="24"/>
        </w:rPr>
      </w:pPr>
      <w:r w:rsidRPr="0094270A">
        <w:rPr>
          <w:rStyle w:val="FontStyle51"/>
          <w:rFonts w:ascii="Arial" w:hAnsi="Arial" w:cs="Arial"/>
          <w:sz w:val="24"/>
          <w:szCs w:val="24"/>
        </w:rPr>
        <w:t>tytuł mapy i jej skalę,</w:t>
      </w:r>
    </w:p>
    <w:p w14:paraId="483543E9" w14:textId="64AD4BA9" w:rsidR="000F407B" w:rsidRPr="0094270A" w:rsidRDefault="00E04BF3" w:rsidP="00E04BF3">
      <w:pPr>
        <w:pStyle w:val="Style9"/>
        <w:widowControl/>
        <w:spacing w:line="360" w:lineRule="auto"/>
        <w:ind w:firstLine="708"/>
        <w:jc w:val="left"/>
        <w:rPr>
          <w:rStyle w:val="FontStyle51"/>
          <w:rFonts w:ascii="Arial" w:hAnsi="Arial" w:cs="Arial"/>
          <w:sz w:val="24"/>
          <w:szCs w:val="24"/>
        </w:rPr>
      </w:pPr>
      <w:r>
        <w:rPr>
          <w:rStyle w:val="FontStyle56"/>
          <w:rFonts w:ascii="Arial" w:hAnsi="Arial" w:cs="Arial"/>
          <w:spacing w:val="-20"/>
          <w:sz w:val="24"/>
          <w:szCs w:val="24"/>
        </w:rPr>
        <w:t xml:space="preserve">f)  </w:t>
      </w:r>
      <w:r w:rsidR="000F407B" w:rsidRPr="0094270A">
        <w:rPr>
          <w:rStyle w:val="FontStyle51"/>
          <w:rFonts w:ascii="Arial" w:hAnsi="Arial" w:cs="Arial"/>
          <w:sz w:val="24"/>
          <w:szCs w:val="24"/>
        </w:rPr>
        <w:t>imię i nazwisko lub na</w:t>
      </w:r>
      <w:r w:rsidR="002A04AC">
        <w:rPr>
          <w:rStyle w:val="FontStyle51"/>
          <w:rFonts w:ascii="Arial" w:hAnsi="Arial" w:cs="Arial"/>
          <w:sz w:val="24"/>
          <w:szCs w:val="24"/>
        </w:rPr>
        <w:t>z</w:t>
      </w:r>
      <w:r w:rsidR="000F407B" w:rsidRPr="0094270A">
        <w:rPr>
          <w:rStyle w:val="FontStyle51"/>
          <w:rFonts w:ascii="Arial" w:hAnsi="Arial" w:cs="Arial"/>
          <w:sz w:val="24"/>
          <w:szCs w:val="24"/>
        </w:rPr>
        <w:t>wę podmiotu, który zgłosił prace geodezyjne dotyczące mapy, oraz podpis osoby reprezentującej ten podmiot,</w:t>
      </w:r>
    </w:p>
    <w:p w14:paraId="3E7B2B72" w14:textId="77777777" w:rsidR="000F407B" w:rsidRPr="0094270A" w:rsidRDefault="000F407B" w:rsidP="00661D5D">
      <w:pPr>
        <w:pStyle w:val="Style19"/>
        <w:widowControl/>
        <w:tabs>
          <w:tab w:val="left" w:pos="1181"/>
        </w:tabs>
        <w:spacing w:line="360" w:lineRule="auto"/>
        <w:ind w:firstLine="706"/>
        <w:rPr>
          <w:rStyle w:val="FontStyle51"/>
          <w:rFonts w:ascii="Arial" w:hAnsi="Arial" w:cs="Arial"/>
          <w:sz w:val="24"/>
          <w:szCs w:val="24"/>
        </w:rPr>
      </w:pPr>
      <w:r w:rsidRPr="0094270A">
        <w:rPr>
          <w:rStyle w:val="FontStyle51"/>
          <w:rFonts w:ascii="Arial" w:hAnsi="Arial" w:cs="Arial"/>
          <w:sz w:val="24"/>
          <w:szCs w:val="24"/>
        </w:rPr>
        <w:t>g)</w:t>
      </w:r>
      <w:r w:rsidRPr="0094270A">
        <w:rPr>
          <w:rStyle w:val="FontStyle51"/>
          <w:rFonts w:ascii="Arial" w:hAnsi="Arial" w:cs="Arial"/>
          <w:sz w:val="24"/>
          <w:szCs w:val="24"/>
        </w:rPr>
        <w:tab/>
        <w:t>imię i nazwisko oraz numer świadectwa nadania uprawnień geodety, który</w:t>
      </w:r>
      <w:r w:rsidRPr="0094270A">
        <w:rPr>
          <w:rStyle w:val="FontStyle51"/>
          <w:rFonts w:ascii="Arial" w:hAnsi="Arial" w:cs="Arial"/>
          <w:sz w:val="24"/>
          <w:szCs w:val="24"/>
        </w:rPr>
        <w:br/>
        <w:t>sporządził mapę,</w:t>
      </w:r>
    </w:p>
    <w:p w14:paraId="163E7A2D" w14:textId="77777777" w:rsidR="000F407B" w:rsidRPr="0094270A" w:rsidRDefault="000F407B" w:rsidP="00661D5D">
      <w:pPr>
        <w:pStyle w:val="Style19"/>
        <w:widowControl/>
        <w:tabs>
          <w:tab w:val="left" w:pos="1003"/>
        </w:tabs>
        <w:spacing w:line="360" w:lineRule="auto"/>
        <w:ind w:left="749" w:firstLine="0"/>
        <w:rPr>
          <w:rStyle w:val="FontStyle51"/>
          <w:rFonts w:ascii="Arial" w:hAnsi="Arial" w:cs="Arial"/>
          <w:sz w:val="24"/>
          <w:szCs w:val="24"/>
        </w:rPr>
      </w:pPr>
      <w:r w:rsidRPr="0094270A">
        <w:rPr>
          <w:rStyle w:val="FontStyle51"/>
          <w:rFonts w:ascii="Arial" w:hAnsi="Arial" w:cs="Arial"/>
          <w:sz w:val="24"/>
          <w:szCs w:val="24"/>
        </w:rPr>
        <w:t>h)</w:t>
      </w:r>
      <w:r w:rsidRPr="0094270A">
        <w:rPr>
          <w:rStyle w:val="FontStyle51"/>
          <w:rFonts w:ascii="Arial" w:hAnsi="Arial" w:cs="Arial"/>
          <w:sz w:val="24"/>
          <w:szCs w:val="24"/>
        </w:rPr>
        <w:tab/>
        <w:t>oznaczenie kancelaryjne zgłoszenia pracy geodezyjnej,</w:t>
      </w:r>
    </w:p>
    <w:p w14:paraId="75E1C7F1" w14:textId="77777777" w:rsidR="000F407B" w:rsidRPr="0094270A" w:rsidRDefault="000F407B" w:rsidP="00661D5D">
      <w:pPr>
        <w:pStyle w:val="Style19"/>
        <w:widowControl/>
        <w:tabs>
          <w:tab w:val="left" w:pos="1003"/>
        </w:tabs>
        <w:spacing w:line="360" w:lineRule="auto"/>
        <w:ind w:left="749" w:firstLine="0"/>
        <w:rPr>
          <w:rStyle w:val="FontStyle51"/>
          <w:rFonts w:ascii="Arial" w:hAnsi="Arial" w:cs="Arial"/>
          <w:sz w:val="24"/>
          <w:szCs w:val="24"/>
        </w:rPr>
      </w:pPr>
      <w:r w:rsidRPr="0094270A">
        <w:rPr>
          <w:rStyle w:val="FontStyle51"/>
          <w:rFonts w:ascii="Arial" w:hAnsi="Arial" w:cs="Arial"/>
          <w:sz w:val="24"/>
          <w:szCs w:val="24"/>
        </w:rPr>
        <w:t>i)</w:t>
      </w:r>
      <w:r w:rsidRPr="0094270A">
        <w:rPr>
          <w:rStyle w:val="FontStyle51"/>
          <w:rFonts w:ascii="Arial" w:hAnsi="Arial" w:cs="Arial"/>
          <w:sz w:val="24"/>
          <w:szCs w:val="24"/>
        </w:rPr>
        <w:tab/>
        <w:t>datę opracowania mapy;</w:t>
      </w:r>
    </w:p>
    <w:p w14:paraId="71C06035" w14:textId="71CBD4E6" w:rsidR="000F407B" w:rsidRPr="0094270A" w:rsidRDefault="000F407B" w:rsidP="00661D5D">
      <w:pPr>
        <w:pStyle w:val="Style19"/>
        <w:widowControl/>
        <w:numPr>
          <w:ilvl w:val="0"/>
          <w:numId w:val="21"/>
        </w:numPr>
        <w:tabs>
          <w:tab w:val="left" w:pos="1219"/>
        </w:tabs>
        <w:spacing w:line="360" w:lineRule="auto"/>
        <w:ind w:firstLine="686"/>
        <w:rPr>
          <w:rStyle w:val="FontStyle51"/>
          <w:rFonts w:ascii="Arial" w:hAnsi="Arial" w:cs="Arial"/>
          <w:sz w:val="24"/>
          <w:szCs w:val="24"/>
        </w:rPr>
      </w:pPr>
      <w:r w:rsidRPr="0094270A">
        <w:rPr>
          <w:rStyle w:val="FontStyle51"/>
          <w:rFonts w:ascii="Arial" w:hAnsi="Arial" w:cs="Arial"/>
          <w:sz w:val="24"/>
          <w:szCs w:val="24"/>
        </w:rPr>
        <w:t xml:space="preserve">istotne dla przedmiotu opracowania szczegóły terenowe, stanowiące treść baz danych, o których mowa w art. 4 ust. </w:t>
      </w:r>
      <w:r w:rsidR="00E04BF3">
        <w:rPr>
          <w:rStyle w:val="FontStyle51"/>
          <w:rFonts w:ascii="Arial" w:hAnsi="Arial" w:cs="Arial"/>
          <w:sz w:val="24"/>
          <w:szCs w:val="24"/>
        </w:rPr>
        <w:t xml:space="preserve">1 </w:t>
      </w:r>
      <w:r w:rsidRPr="0094270A">
        <w:rPr>
          <w:rStyle w:val="FontStyle51"/>
          <w:rFonts w:ascii="Arial" w:hAnsi="Arial" w:cs="Arial"/>
          <w:sz w:val="24"/>
          <w:szCs w:val="24"/>
        </w:rPr>
        <w:t xml:space="preserve">a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oraz ust. </w:t>
      </w:r>
      <w:r w:rsidR="00E04BF3">
        <w:rPr>
          <w:rStyle w:val="FontStyle51"/>
          <w:rFonts w:ascii="Arial" w:hAnsi="Arial" w:cs="Arial"/>
          <w:sz w:val="24"/>
          <w:szCs w:val="24"/>
        </w:rPr>
        <w:t>1</w:t>
      </w:r>
      <w:r w:rsidR="002A04AC">
        <w:rPr>
          <w:rStyle w:val="FontStyle51"/>
          <w:rFonts w:ascii="Arial" w:hAnsi="Arial" w:cs="Arial"/>
          <w:sz w:val="24"/>
          <w:szCs w:val="24"/>
        </w:rPr>
        <w:t xml:space="preserve"> </w:t>
      </w:r>
      <w:r w:rsidRPr="0094270A">
        <w:rPr>
          <w:rStyle w:val="FontStyle51"/>
          <w:rFonts w:ascii="Arial" w:hAnsi="Arial" w:cs="Arial"/>
          <w:sz w:val="24"/>
          <w:szCs w:val="24"/>
        </w:rPr>
        <w:t>b ustawy,</w:t>
      </w:r>
    </w:p>
    <w:p w14:paraId="7C37D49A" w14:textId="77777777" w:rsidR="000F407B" w:rsidRPr="0094270A" w:rsidRDefault="000F407B" w:rsidP="00661D5D">
      <w:pPr>
        <w:spacing w:after="0" w:line="360" w:lineRule="auto"/>
        <w:rPr>
          <w:rFonts w:ascii="Arial" w:hAnsi="Arial" w:cs="Arial"/>
          <w:sz w:val="24"/>
          <w:szCs w:val="24"/>
        </w:rPr>
      </w:pPr>
    </w:p>
    <w:p w14:paraId="04E401D3" w14:textId="77777777" w:rsidR="000F407B" w:rsidRPr="0094270A" w:rsidRDefault="000F407B" w:rsidP="00661D5D">
      <w:pPr>
        <w:pStyle w:val="Style19"/>
        <w:widowControl/>
        <w:numPr>
          <w:ilvl w:val="0"/>
          <w:numId w:val="22"/>
        </w:numPr>
        <w:tabs>
          <w:tab w:val="left" w:pos="965"/>
        </w:tabs>
        <w:spacing w:line="360" w:lineRule="auto"/>
        <w:ind w:firstLine="696"/>
        <w:rPr>
          <w:rStyle w:val="FontStyle51"/>
          <w:rFonts w:ascii="Arial" w:hAnsi="Arial" w:cs="Arial"/>
          <w:sz w:val="24"/>
          <w:szCs w:val="24"/>
        </w:rPr>
      </w:pPr>
      <w:r w:rsidRPr="0094270A">
        <w:rPr>
          <w:rStyle w:val="FontStyle51"/>
          <w:rFonts w:ascii="Arial" w:hAnsi="Arial" w:cs="Arial"/>
          <w:sz w:val="24"/>
          <w:szCs w:val="24"/>
        </w:rPr>
        <w:t>Mapa do celów prawnych może zawierać także dane określające zasięg i rodzaj służebności gruntowych.</w:t>
      </w:r>
    </w:p>
    <w:p w14:paraId="3A26A217" w14:textId="667AD5BE" w:rsidR="000F407B" w:rsidRPr="0094270A" w:rsidRDefault="000F407B" w:rsidP="00661D5D">
      <w:pPr>
        <w:pStyle w:val="Style19"/>
        <w:widowControl/>
        <w:numPr>
          <w:ilvl w:val="0"/>
          <w:numId w:val="22"/>
        </w:numPr>
        <w:tabs>
          <w:tab w:val="left" w:pos="965"/>
        </w:tabs>
        <w:spacing w:line="360" w:lineRule="auto"/>
        <w:ind w:firstLine="696"/>
        <w:rPr>
          <w:rStyle w:val="FontStyle51"/>
          <w:rFonts w:ascii="Arial" w:hAnsi="Arial" w:cs="Arial"/>
          <w:sz w:val="24"/>
          <w:szCs w:val="24"/>
        </w:rPr>
      </w:pPr>
      <w:r w:rsidRPr="0094270A">
        <w:rPr>
          <w:rStyle w:val="FontStyle51"/>
          <w:rFonts w:ascii="Arial" w:hAnsi="Arial" w:cs="Arial"/>
          <w:sz w:val="24"/>
          <w:szCs w:val="24"/>
        </w:rPr>
        <w:t>Mapa z projektem podziału nieruchomości ro</w:t>
      </w:r>
      <w:r w:rsidR="002A04AC">
        <w:rPr>
          <w:rStyle w:val="FontStyle51"/>
          <w:rFonts w:ascii="Arial" w:hAnsi="Arial" w:cs="Arial"/>
          <w:sz w:val="24"/>
          <w:szCs w:val="24"/>
        </w:rPr>
        <w:t>l</w:t>
      </w:r>
      <w:r w:rsidRPr="0094270A">
        <w:rPr>
          <w:rStyle w:val="FontStyle51"/>
          <w:rFonts w:ascii="Arial" w:hAnsi="Arial" w:cs="Arial"/>
          <w:sz w:val="24"/>
          <w:szCs w:val="24"/>
        </w:rPr>
        <w:t>nej lub leśnej oprócz treści, o której mowa w ust. 1 i 2, zawiera:</w:t>
      </w:r>
    </w:p>
    <w:p w14:paraId="5814EC09" w14:textId="0539A2A4" w:rsidR="000F407B" w:rsidRPr="00E04BF3" w:rsidRDefault="000F407B" w:rsidP="00661D5D">
      <w:pPr>
        <w:pStyle w:val="Style9"/>
        <w:widowControl/>
        <w:numPr>
          <w:ilvl w:val="0"/>
          <w:numId w:val="23"/>
        </w:numPr>
        <w:spacing w:line="360" w:lineRule="auto"/>
        <w:ind w:left="792" w:firstLine="0"/>
        <w:jc w:val="left"/>
        <w:rPr>
          <w:rFonts w:ascii="Arial" w:hAnsi="Arial" w:cs="Arial"/>
        </w:rPr>
      </w:pPr>
      <w:r w:rsidRPr="0094270A">
        <w:rPr>
          <w:rStyle w:val="FontStyle51"/>
          <w:rFonts w:ascii="Arial" w:hAnsi="Arial" w:cs="Arial"/>
          <w:sz w:val="24"/>
          <w:szCs w:val="24"/>
        </w:rPr>
        <w:t xml:space="preserve"> projektowane punkty i linie graniczne;</w:t>
      </w:r>
    </w:p>
    <w:p w14:paraId="35B00D4E" w14:textId="7FEFE5D0" w:rsidR="000F407B" w:rsidRPr="0094270A" w:rsidRDefault="000F407B" w:rsidP="00E04BF3">
      <w:pPr>
        <w:pStyle w:val="Style19"/>
        <w:widowControl/>
        <w:numPr>
          <w:ilvl w:val="0"/>
          <w:numId w:val="24"/>
        </w:numPr>
        <w:tabs>
          <w:tab w:val="left" w:pos="1152"/>
        </w:tabs>
        <w:spacing w:line="360" w:lineRule="auto"/>
        <w:ind w:left="770" w:firstLine="0"/>
        <w:rPr>
          <w:rStyle w:val="FontStyle51"/>
          <w:rFonts w:ascii="Arial" w:hAnsi="Arial" w:cs="Arial"/>
          <w:sz w:val="24"/>
          <w:szCs w:val="24"/>
        </w:rPr>
      </w:pPr>
      <w:r w:rsidRPr="0094270A">
        <w:rPr>
          <w:rStyle w:val="FontStyle51"/>
          <w:rFonts w:ascii="Arial" w:hAnsi="Arial" w:cs="Arial"/>
          <w:sz w:val="24"/>
          <w:szCs w:val="24"/>
        </w:rPr>
        <w:t>oznaczenia projektowanych działek ewidencyjnych;</w:t>
      </w:r>
    </w:p>
    <w:p w14:paraId="6B3BA7CB" w14:textId="6749721E" w:rsidR="000F407B" w:rsidRPr="00E04BF3" w:rsidRDefault="000F407B" w:rsidP="00661D5D">
      <w:pPr>
        <w:pStyle w:val="Style19"/>
        <w:widowControl/>
        <w:numPr>
          <w:ilvl w:val="0"/>
          <w:numId w:val="24"/>
        </w:numPr>
        <w:tabs>
          <w:tab w:val="left" w:pos="1087"/>
        </w:tabs>
        <w:spacing w:line="360" w:lineRule="auto"/>
        <w:ind w:firstLine="706"/>
        <w:rPr>
          <w:rFonts w:ascii="Arial" w:hAnsi="Arial" w:cs="Arial"/>
        </w:rPr>
      </w:pPr>
      <w:r w:rsidRPr="0094270A">
        <w:rPr>
          <w:rStyle w:val="FontStyle51"/>
          <w:rFonts w:ascii="Arial" w:hAnsi="Arial" w:cs="Arial"/>
          <w:sz w:val="24"/>
          <w:szCs w:val="24"/>
        </w:rPr>
        <w:t xml:space="preserve">wykaz zmian danych ewidencyjnych dotyczących obiektów objętych podziałem, sporządzony zgodnie z </w:t>
      </w:r>
      <w:r w:rsidR="002A04AC">
        <w:rPr>
          <w:rStyle w:val="FontStyle51"/>
          <w:rFonts w:ascii="Arial" w:hAnsi="Arial" w:cs="Arial"/>
          <w:sz w:val="24"/>
          <w:szCs w:val="24"/>
        </w:rPr>
        <w:t>przepisami</w:t>
      </w:r>
      <w:r w:rsidRPr="0094270A">
        <w:rPr>
          <w:rStyle w:val="FontStyle51"/>
          <w:rFonts w:ascii="Arial" w:hAnsi="Arial" w:cs="Arial"/>
          <w:sz w:val="24"/>
          <w:szCs w:val="24"/>
        </w:rPr>
        <w:t xml:space="preserve"> dotyczącymi ewidencji gruntów i budynków.</w:t>
      </w:r>
    </w:p>
    <w:p w14:paraId="6AA108DC" w14:textId="728BFF7F" w:rsidR="000F407B" w:rsidRPr="0094270A" w:rsidRDefault="000F407B" w:rsidP="00661D5D">
      <w:pPr>
        <w:pStyle w:val="Style19"/>
        <w:widowControl/>
        <w:numPr>
          <w:ilvl w:val="0"/>
          <w:numId w:val="25"/>
        </w:numPr>
        <w:tabs>
          <w:tab w:val="left" w:pos="979"/>
        </w:tabs>
        <w:spacing w:line="360" w:lineRule="auto"/>
        <w:ind w:firstLine="698"/>
        <w:rPr>
          <w:rStyle w:val="FontStyle51"/>
          <w:rFonts w:ascii="Arial" w:hAnsi="Arial" w:cs="Arial"/>
          <w:sz w:val="24"/>
          <w:szCs w:val="24"/>
        </w:rPr>
      </w:pPr>
      <w:r w:rsidRPr="0094270A">
        <w:rPr>
          <w:rStyle w:val="FontStyle51"/>
          <w:rFonts w:ascii="Arial" w:hAnsi="Arial" w:cs="Arial"/>
          <w:sz w:val="24"/>
          <w:szCs w:val="24"/>
        </w:rPr>
        <w:t xml:space="preserve">Wykaz zmian danych ewidencyjnych, o którym mowa w ust. 3 </w:t>
      </w:r>
      <w:r w:rsidR="00DD5472">
        <w:rPr>
          <w:rStyle w:val="FontStyle51"/>
          <w:rFonts w:ascii="Arial" w:hAnsi="Arial" w:cs="Arial"/>
          <w:sz w:val="24"/>
          <w:szCs w:val="24"/>
        </w:rPr>
        <w:t xml:space="preserve">punkt </w:t>
      </w:r>
      <w:r w:rsidRPr="0094270A">
        <w:rPr>
          <w:rStyle w:val="FontStyle51"/>
          <w:rFonts w:ascii="Arial" w:hAnsi="Arial" w:cs="Arial"/>
          <w:sz w:val="24"/>
          <w:szCs w:val="24"/>
        </w:rPr>
        <w:t>3, może być sporządzony w formie odrębnego dokumentu.</w:t>
      </w:r>
    </w:p>
    <w:p w14:paraId="3EDDD256" w14:textId="43D01248" w:rsidR="000F407B" w:rsidRPr="0094270A" w:rsidRDefault="000F407B" w:rsidP="00661D5D">
      <w:pPr>
        <w:pStyle w:val="Style19"/>
        <w:widowControl/>
        <w:numPr>
          <w:ilvl w:val="0"/>
          <w:numId w:val="25"/>
        </w:numPr>
        <w:tabs>
          <w:tab w:val="left" w:pos="979"/>
        </w:tabs>
        <w:spacing w:line="360" w:lineRule="auto"/>
        <w:ind w:firstLine="698"/>
        <w:rPr>
          <w:rStyle w:val="FontStyle51"/>
          <w:rFonts w:ascii="Arial" w:hAnsi="Arial" w:cs="Arial"/>
          <w:sz w:val="24"/>
          <w:szCs w:val="24"/>
        </w:rPr>
      </w:pPr>
      <w:r w:rsidRPr="0094270A">
        <w:rPr>
          <w:rStyle w:val="FontStyle51"/>
          <w:rFonts w:ascii="Arial" w:hAnsi="Arial" w:cs="Arial"/>
          <w:sz w:val="24"/>
          <w:szCs w:val="24"/>
        </w:rPr>
        <w:t xml:space="preserve">Elementy, o których mowa w ust. 3 </w:t>
      </w:r>
      <w:r w:rsidR="00DD5472">
        <w:rPr>
          <w:rStyle w:val="FontStyle51"/>
          <w:rFonts w:ascii="Arial" w:hAnsi="Arial" w:cs="Arial"/>
          <w:sz w:val="24"/>
          <w:szCs w:val="24"/>
        </w:rPr>
        <w:t xml:space="preserve">punkt </w:t>
      </w:r>
      <w:r w:rsidRPr="0094270A">
        <w:rPr>
          <w:rStyle w:val="FontStyle51"/>
          <w:rFonts w:ascii="Arial" w:hAnsi="Arial" w:cs="Arial"/>
          <w:sz w:val="24"/>
          <w:szCs w:val="24"/>
        </w:rPr>
        <w:t>1 i 2, przedstawia się na mapie kolorem czerwonym.</w:t>
      </w:r>
    </w:p>
    <w:p w14:paraId="5EDB1517" w14:textId="23E0653E"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lastRenderedPageBreak/>
        <w:t xml:space="preserve">W ocenie Komisji nadmienione wykreślenie nie spełnia przy tym wymogów określonych w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77 ust. </w:t>
      </w:r>
      <w:r w:rsidR="008F459C">
        <w:rPr>
          <w:rStyle w:val="FontStyle51"/>
          <w:rFonts w:ascii="Arial" w:hAnsi="Arial" w:cs="Arial"/>
          <w:sz w:val="24"/>
          <w:szCs w:val="24"/>
        </w:rPr>
        <w:t>1</w:t>
      </w:r>
      <w:r w:rsidRPr="0094270A">
        <w:rPr>
          <w:rStyle w:val="FontStyle51"/>
          <w:rFonts w:ascii="Arial" w:hAnsi="Arial" w:cs="Arial"/>
          <w:sz w:val="24"/>
          <w:szCs w:val="24"/>
        </w:rPr>
        <w:t xml:space="preserve"> </w:t>
      </w:r>
      <w:r w:rsidR="009831DE">
        <w:rPr>
          <w:rStyle w:val="FontStyle51"/>
          <w:rFonts w:ascii="Arial" w:hAnsi="Arial" w:cs="Arial"/>
          <w:sz w:val="24"/>
          <w:szCs w:val="24"/>
        </w:rPr>
        <w:t>punkt</w:t>
      </w:r>
      <w:r w:rsidRPr="0094270A">
        <w:rPr>
          <w:rStyle w:val="FontStyle51"/>
          <w:rFonts w:ascii="Arial" w:hAnsi="Arial" w:cs="Arial"/>
          <w:sz w:val="24"/>
          <w:szCs w:val="24"/>
        </w:rPr>
        <w:t>1, 2 i 3 tj. nie wskazano dane określające przebieg granic działek ewidencyjnych, w powiązaniu z granicami działek sąsiednich, numery działek ewidencyjnych oraz opisu zawierającego nazwę miejscowości, tytułu mapy i jego skalę, imię i nazwisko lub nazwę podmiotu, który zgłosił pracę geodezyjne dotyczące mapy, oraz podpis osoby reprezentującej ten podmiot, oznaczenie kancelaryjne zgłoszenia pracy geodezyjnych oraz datę opracowania mapy.</w:t>
      </w:r>
    </w:p>
    <w:p w14:paraId="15C50A1F" w14:textId="5523F505" w:rsidR="000F407B" w:rsidRPr="0094270A" w:rsidRDefault="000F407B" w:rsidP="00661D5D">
      <w:pPr>
        <w:pStyle w:val="Style9"/>
        <w:widowControl/>
        <w:spacing w:line="360" w:lineRule="auto"/>
        <w:ind w:firstLine="698"/>
        <w:jc w:val="left"/>
        <w:rPr>
          <w:rStyle w:val="FontStyle51"/>
          <w:rFonts w:ascii="Arial" w:hAnsi="Arial" w:cs="Arial"/>
          <w:sz w:val="24"/>
          <w:szCs w:val="24"/>
        </w:rPr>
      </w:pPr>
      <w:r w:rsidRPr="0094270A">
        <w:rPr>
          <w:rStyle w:val="FontStyle51"/>
          <w:rFonts w:ascii="Arial" w:hAnsi="Arial" w:cs="Arial"/>
          <w:sz w:val="24"/>
          <w:szCs w:val="24"/>
        </w:rPr>
        <w:t xml:space="preserve">W związku z powyższym </w:t>
      </w:r>
      <w:r w:rsidR="008C421E">
        <w:rPr>
          <w:rStyle w:val="FontStyle51"/>
          <w:rFonts w:ascii="Arial" w:hAnsi="Arial" w:cs="Arial"/>
          <w:sz w:val="24"/>
          <w:szCs w:val="24"/>
        </w:rPr>
        <w:t>wyżej wskaz</w:t>
      </w:r>
      <w:r w:rsidR="00E04BF3">
        <w:rPr>
          <w:rStyle w:val="FontStyle51"/>
          <w:rFonts w:ascii="Arial" w:hAnsi="Arial" w:cs="Arial"/>
          <w:sz w:val="24"/>
          <w:szCs w:val="24"/>
        </w:rPr>
        <w:t>a</w:t>
      </w:r>
      <w:r w:rsidR="008C421E">
        <w:rPr>
          <w:rStyle w:val="FontStyle51"/>
          <w:rFonts w:ascii="Arial" w:hAnsi="Arial" w:cs="Arial"/>
          <w:sz w:val="24"/>
          <w:szCs w:val="24"/>
        </w:rPr>
        <w:t>n</w:t>
      </w:r>
      <w:r w:rsidR="00E04BF3">
        <w:rPr>
          <w:rStyle w:val="FontStyle51"/>
          <w:rFonts w:ascii="Arial" w:hAnsi="Arial" w:cs="Arial"/>
          <w:sz w:val="24"/>
          <w:szCs w:val="24"/>
        </w:rPr>
        <w:t xml:space="preserve">e </w:t>
      </w:r>
      <w:r w:rsidRPr="0094270A">
        <w:rPr>
          <w:rStyle w:val="FontStyle51"/>
          <w:rFonts w:ascii="Arial" w:hAnsi="Arial" w:cs="Arial"/>
          <w:sz w:val="24"/>
          <w:szCs w:val="24"/>
        </w:rPr>
        <w:t>wykreślenia z uwagi na wymienione wyżej braki nie można uznać za specjalistyczne opracowanie.</w:t>
      </w:r>
    </w:p>
    <w:p w14:paraId="4321F6EB" w14:textId="133F0A8D"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Mając zaś na uwadze ogólnikowość i niejasności przedmiotowego planu zabudowy z 1931 r., tj. brak możliwości precyzyjnego odniesienia go do przebiegu dawnych działek hipotecznych przez osobę nieposiadającą odpowiedniej wiedzy specjalistycznej - </w:t>
      </w:r>
      <w:r w:rsidR="008F459C">
        <w:rPr>
          <w:rStyle w:val="FontStyle51"/>
          <w:rFonts w:ascii="Arial" w:hAnsi="Arial" w:cs="Arial"/>
          <w:sz w:val="24"/>
          <w:szCs w:val="24"/>
        </w:rPr>
        <w:t>zasadnym</w:t>
      </w:r>
      <w:r w:rsidRPr="0094270A">
        <w:rPr>
          <w:rStyle w:val="FontStyle51"/>
          <w:rFonts w:ascii="Arial" w:hAnsi="Arial" w:cs="Arial"/>
          <w:sz w:val="24"/>
          <w:szCs w:val="24"/>
        </w:rPr>
        <w:t xml:space="preserve"> było powołanie biegłego specjalistę geodetę na okoliczność sporządzenia precyzyjnego wykreślenia zawierającego wykreślenie granic dawnych działek hipotecznych na tymże planie.</w:t>
      </w:r>
    </w:p>
    <w:p w14:paraId="090A5CEE" w14:textId="2798F6B3" w:rsidR="000F407B" w:rsidRPr="0094270A" w:rsidRDefault="000F407B" w:rsidP="00661D5D">
      <w:pPr>
        <w:pStyle w:val="Style9"/>
        <w:widowControl/>
        <w:spacing w:line="360" w:lineRule="auto"/>
        <w:ind w:right="65" w:firstLine="706"/>
        <w:jc w:val="left"/>
        <w:rPr>
          <w:rStyle w:val="FontStyle45"/>
          <w:rFonts w:ascii="Arial" w:hAnsi="Arial" w:cs="Arial"/>
          <w:sz w:val="24"/>
          <w:szCs w:val="24"/>
        </w:rPr>
      </w:pPr>
      <w:r w:rsidRPr="0094270A">
        <w:rPr>
          <w:rStyle w:val="FontStyle51"/>
          <w:rFonts w:ascii="Arial" w:hAnsi="Arial" w:cs="Arial"/>
          <w:sz w:val="24"/>
          <w:szCs w:val="24"/>
        </w:rPr>
        <w:t xml:space="preserve">W kontekście analizowanego wątku należy ponadto wskazać, że w sprawie o zbliżonym stanie faktycznym Wojewódzki Sąd Administracyjny w Warszawie w wyroku z 3 sierpnia 2006 r. sygn. akt I </w:t>
      </w:r>
      <w:proofErr w:type="spellStart"/>
      <w:r w:rsidR="008F459C">
        <w:rPr>
          <w:rStyle w:val="FontStyle51"/>
          <w:rFonts w:ascii="Arial" w:hAnsi="Arial" w:cs="Arial"/>
          <w:sz w:val="24"/>
          <w:szCs w:val="24"/>
        </w:rPr>
        <w:t>SA,</w:t>
      </w:r>
      <w:r w:rsidRPr="0094270A">
        <w:rPr>
          <w:rStyle w:val="FontStyle51"/>
          <w:rFonts w:ascii="Arial" w:hAnsi="Arial" w:cs="Arial"/>
          <w:sz w:val="24"/>
          <w:szCs w:val="24"/>
        </w:rPr>
        <w:t>W</w:t>
      </w:r>
      <w:r w:rsidR="008F459C">
        <w:rPr>
          <w:rStyle w:val="FontStyle51"/>
          <w:rFonts w:ascii="Arial" w:hAnsi="Arial" w:cs="Arial"/>
          <w:sz w:val="24"/>
          <w:szCs w:val="24"/>
        </w:rPr>
        <w:t>,</w:t>
      </w:r>
      <w:r w:rsidRPr="0094270A">
        <w:rPr>
          <w:rStyle w:val="FontStyle51"/>
          <w:rFonts w:ascii="Arial" w:hAnsi="Arial" w:cs="Arial"/>
          <w:sz w:val="24"/>
          <w:szCs w:val="24"/>
        </w:rPr>
        <w:t>a</w:t>
      </w:r>
      <w:proofErr w:type="spellEnd"/>
      <w:r w:rsidRPr="0094270A">
        <w:rPr>
          <w:rStyle w:val="FontStyle51"/>
          <w:rFonts w:ascii="Arial" w:hAnsi="Arial" w:cs="Arial"/>
          <w:sz w:val="24"/>
          <w:szCs w:val="24"/>
        </w:rPr>
        <w:t xml:space="preserve"> 2116 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94270A">
        <w:rPr>
          <w:rStyle w:val="FontStyle51"/>
          <w:rFonts w:ascii="Arial" w:hAnsi="Arial" w:cs="Arial"/>
          <w:sz w:val="24"/>
          <w:szCs w:val="24"/>
        </w:rPr>
        <w:t>i</w:t>
      </w:r>
      <w:proofErr w:type="spellEnd"/>
      <w:r w:rsidRPr="0094270A">
        <w:rPr>
          <w:rStyle w:val="FontStyle51"/>
          <w:rFonts w:ascii="Arial" w:hAnsi="Arial" w:cs="Arial"/>
          <w:sz w:val="24"/>
          <w:szCs w:val="24"/>
        </w:rPr>
        <w:t xml:space="preserve"> II instancji. Sąd wskazał w orzeczeniu, że „(...) </w:t>
      </w:r>
      <w:r w:rsidRPr="008F459C">
        <w:rPr>
          <w:rStyle w:val="FontStyle45"/>
          <w:rFonts w:ascii="Arial" w:hAnsi="Arial" w:cs="Arial"/>
          <w:i w:val="0"/>
          <w:iCs w:val="0"/>
          <w:sz w:val="24"/>
          <w:szCs w:val="24"/>
        </w:rPr>
        <w:t>analizo akt spra</w:t>
      </w:r>
      <w:r w:rsidR="00F1493D">
        <w:rPr>
          <w:rStyle w:val="FontStyle45"/>
          <w:rFonts w:ascii="Arial" w:hAnsi="Arial" w:cs="Arial"/>
          <w:i w:val="0"/>
          <w:iCs w:val="0"/>
          <w:sz w:val="24"/>
          <w:szCs w:val="24"/>
        </w:rPr>
        <w:t>w</w:t>
      </w:r>
      <w:r w:rsidRPr="008F459C">
        <w:rPr>
          <w:rStyle w:val="FontStyle45"/>
          <w:rFonts w:ascii="Arial" w:hAnsi="Arial" w:cs="Arial"/>
          <w:i w:val="0"/>
          <w:iCs w:val="0"/>
          <w:sz w:val="24"/>
          <w:szCs w:val="24"/>
        </w:rPr>
        <w:t>y nie pozwala na ocenę, na jakiej podstawie organ ustalił, ze przedmiotowa nieruchomość znajduje się w tej właśnie stre</w:t>
      </w:r>
      <w:r w:rsidR="008F459C">
        <w:rPr>
          <w:rStyle w:val="FontStyle45"/>
          <w:rFonts w:ascii="Arial" w:hAnsi="Arial" w:cs="Arial"/>
          <w:i w:val="0"/>
          <w:iCs w:val="0"/>
          <w:sz w:val="24"/>
          <w:szCs w:val="24"/>
        </w:rPr>
        <w:t>f</w:t>
      </w:r>
      <w:r w:rsidRPr="008F459C">
        <w:rPr>
          <w:rStyle w:val="FontStyle45"/>
          <w:rFonts w:ascii="Arial" w:hAnsi="Arial" w:cs="Arial"/>
          <w:i w:val="0"/>
          <w:iCs w:val="0"/>
          <w:sz w:val="24"/>
          <w:szCs w:val="24"/>
        </w:rPr>
        <w:t xml:space="preserve">ie. Z nadesłanych przez Archiwum Państwowe </w:t>
      </w:r>
      <w:r w:rsidR="00C510CE" w:rsidRPr="008F459C">
        <w:rPr>
          <w:rStyle w:val="FontStyle45"/>
          <w:rFonts w:ascii="Arial" w:hAnsi="Arial" w:cs="Arial"/>
          <w:i w:val="0"/>
          <w:iCs w:val="0"/>
          <w:sz w:val="24"/>
          <w:szCs w:val="24"/>
        </w:rPr>
        <w:t xml:space="preserve">Miasta Stołecznego </w:t>
      </w:r>
      <w:r w:rsidRPr="008F459C">
        <w:rPr>
          <w:rStyle w:val="FontStyle45"/>
          <w:rFonts w:ascii="Arial" w:hAnsi="Arial" w:cs="Arial"/>
          <w:i w:val="0"/>
          <w:iCs w:val="0"/>
          <w:sz w:val="24"/>
          <w:szCs w:val="24"/>
        </w:rPr>
        <w:t>Warszawy za</w:t>
      </w:r>
      <w:r w:rsidR="008F459C">
        <w:rPr>
          <w:rStyle w:val="FontStyle45"/>
          <w:rFonts w:ascii="Arial" w:hAnsi="Arial" w:cs="Arial"/>
          <w:i w:val="0"/>
          <w:iCs w:val="0"/>
          <w:sz w:val="24"/>
          <w:szCs w:val="24"/>
        </w:rPr>
        <w:t>łą</w:t>
      </w:r>
      <w:r w:rsidRPr="008F459C">
        <w:rPr>
          <w:rStyle w:val="FontStyle45"/>
          <w:rFonts w:ascii="Arial" w:hAnsi="Arial" w:cs="Arial"/>
          <w:i w:val="0"/>
          <w:iCs w:val="0"/>
          <w:sz w:val="24"/>
          <w:szCs w:val="24"/>
        </w:rPr>
        <w:t xml:space="preserve">czników do pisma z dnia 10 lipca 2003 r. (...) nie sposób ustalić, w jakiej strefie położona jest działka nr (...). </w:t>
      </w:r>
      <w:r w:rsidR="008F459C">
        <w:rPr>
          <w:rStyle w:val="FontStyle45"/>
          <w:rFonts w:ascii="Arial" w:hAnsi="Arial" w:cs="Arial"/>
          <w:i w:val="0"/>
          <w:iCs w:val="0"/>
          <w:sz w:val="24"/>
          <w:szCs w:val="24"/>
        </w:rPr>
        <w:t>n</w:t>
      </w:r>
      <w:r w:rsidRPr="008F459C">
        <w:rPr>
          <w:rStyle w:val="FontStyle45"/>
          <w:rFonts w:ascii="Arial" w:hAnsi="Arial" w:cs="Arial"/>
          <w:i w:val="0"/>
          <w:iCs w:val="0"/>
          <w:sz w:val="24"/>
          <w:szCs w:val="24"/>
        </w:rPr>
        <w:t>a wydruku z p</w:t>
      </w:r>
      <w:r w:rsidR="008F459C">
        <w:rPr>
          <w:rStyle w:val="FontStyle45"/>
          <w:rFonts w:ascii="Arial" w:hAnsi="Arial" w:cs="Arial"/>
          <w:i w:val="0"/>
          <w:iCs w:val="0"/>
          <w:sz w:val="24"/>
          <w:szCs w:val="24"/>
        </w:rPr>
        <w:t>l</w:t>
      </w:r>
      <w:r w:rsidRPr="008F459C">
        <w:rPr>
          <w:rStyle w:val="FontStyle45"/>
          <w:rFonts w:ascii="Arial" w:hAnsi="Arial" w:cs="Arial"/>
          <w:i w:val="0"/>
          <w:iCs w:val="0"/>
          <w:sz w:val="24"/>
          <w:szCs w:val="24"/>
        </w:rPr>
        <w:t>anu z 1931 r. (...) nie zostało oznaczone położenie tej działki. Naniesione pod wydrukiem planu odręczne dopiski ołówkiem o treści: "III a zwarty, 3 kon</w:t>
      </w:r>
      <w:r w:rsidR="008F459C">
        <w:rPr>
          <w:rStyle w:val="FontStyle45"/>
          <w:rFonts w:ascii="Arial" w:hAnsi="Arial" w:cs="Arial"/>
          <w:i w:val="0"/>
          <w:iCs w:val="0"/>
          <w:sz w:val="24"/>
          <w:szCs w:val="24"/>
        </w:rPr>
        <w:t>dygnacje</w:t>
      </w:r>
      <w:r w:rsidRPr="008F459C">
        <w:rPr>
          <w:rStyle w:val="FontStyle45"/>
          <w:rFonts w:ascii="Arial" w:hAnsi="Arial" w:cs="Arial"/>
          <w:i w:val="0"/>
          <w:iCs w:val="0"/>
          <w:sz w:val="24"/>
          <w:szCs w:val="24"/>
        </w:rPr>
        <w:t xml:space="preserve"> 5</w:t>
      </w:r>
      <w:r w:rsidR="008F459C">
        <w:rPr>
          <w:rStyle w:val="FontStyle45"/>
          <w:rFonts w:ascii="Arial" w:hAnsi="Arial" w:cs="Arial"/>
          <w:i w:val="0"/>
          <w:iCs w:val="0"/>
          <w:sz w:val="24"/>
          <w:szCs w:val="24"/>
        </w:rPr>
        <w:t>0 %</w:t>
      </w:r>
      <w:r w:rsidRPr="008F459C">
        <w:rPr>
          <w:rStyle w:val="FontStyle45"/>
          <w:rFonts w:ascii="Arial" w:hAnsi="Arial" w:cs="Arial"/>
          <w:i w:val="0"/>
          <w:iCs w:val="0"/>
          <w:sz w:val="24"/>
          <w:szCs w:val="24"/>
        </w:rPr>
        <w:t xml:space="preserve"> </w:t>
      </w:r>
      <w:r w:rsidR="00A00A56" w:rsidRPr="008F459C">
        <w:rPr>
          <w:rStyle w:val="FontStyle45"/>
          <w:rFonts w:ascii="Arial" w:hAnsi="Arial" w:cs="Arial"/>
          <w:i w:val="0"/>
          <w:iCs w:val="0"/>
          <w:sz w:val="24"/>
          <w:szCs w:val="24"/>
        </w:rPr>
        <w:t xml:space="preserve">powierzchni </w:t>
      </w:r>
      <w:r w:rsidRPr="008F459C">
        <w:rPr>
          <w:rStyle w:val="FontStyle45"/>
          <w:rFonts w:ascii="Arial" w:hAnsi="Arial" w:cs="Arial"/>
          <w:i w:val="0"/>
          <w:iCs w:val="0"/>
          <w:sz w:val="24"/>
          <w:szCs w:val="24"/>
        </w:rPr>
        <w:t>zab</w:t>
      </w:r>
      <w:r w:rsidR="008F459C">
        <w:rPr>
          <w:rStyle w:val="FontStyle45"/>
          <w:rFonts w:ascii="Arial" w:hAnsi="Arial" w:cs="Arial"/>
          <w:i w:val="0"/>
          <w:iCs w:val="0"/>
          <w:sz w:val="24"/>
          <w:szCs w:val="24"/>
        </w:rPr>
        <w:t>udowy</w:t>
      </w:r>
      <w:r w:rsidRPr="008F459C">
        <w:rPr>
          <w:rStyle w:val="FontStyle45"/>
          <w:rFonts w:ascii="Arial" w:hAnsi="Arial" w:cs="Arial"/>
          <w:i w:val="0"/>
          <w:iCs w:val="0"/>
          <w:sz w:val="24"/>
          <w:szCs w:val="24"/>
        </w:rPr>
        <w:t>" oraz dopisek "Trocka", nie mogą stanowić dowodu na okoliczność strefy i o</w:t>
      </w:r>
      <w:r w:rsidR="008F459C">
        <w:rPr>
          <w:rStyle w:val="FontStyle45"/>
          <w:rFonts w:ascii="Arial" w:hAnsi="Arial" w:cs="Arial"/>
          <w:i w:val="0"/>
          <w:iCs w:val="0"/>
          <w:sz w:val="24"/>
          <w:szCs w:val="24"/>
        </w:rPr>
        <w:t>bowiązującej</w:t>
      </w:r>
      <w:r w:rsidRPr="008F459C">
        <w:rPr>
          <w:rStyle w:val="FontStyle45"/>
          <w:rFonts w:ascii="Arial" w:hAnsi="Arial" w:cs="Arial"/>
          <w:i w:val="0"/>
          <w:iCs w:val="0"/>
          <w:sz w:val="24"/>
          <w:szCs w:val="24"/>
        </w:rPr>
        <w:t xml:space="preserve"> w niej sposobu zabudowy. Wobec braku oznaczenia położenia działki na planie nie można ustalić, która ze stref </w:t>
      </w:r>
      <w:r w:rsidR="008F459C">
        <w:rPr>
          <w:rStyle w:val="FontStyle45"/>
          <w:rFonts w:ascii="Arial" w:hAnsi="Arial" w:cs="Arial"/>
          <w:i w:val="0"/>
          <w:iCs w:val="0"/>
          <w:sz w:val="24"/>
          <w:szCs w:val="24"/>
        </w:rPr>
        <w:t>obowiązujących</w:t>
      </w:r>
      <w:r w:rsidRPr="008F459C">
        <w:rPr>
          <w:rStyle w:val="FontStyle45"/>
          <w:rFonts w:ascii="Arial" w:hAnsi="Arial" w:cs="Arial"/>
          <w:i w:val="0"/>
          <w:iCs w:val="0"/>
          <w:sz w:val="24"/>
          <w:szCs w:val="24"/>
        </w:rPr>
        <w:t xml:space="preserve"> i oznaczonych kolorami w opisie na karcie (...), ma zastosowanie do spornej nieruchomości. Ogólne stwierdzenie w </w:t>
      </w:r>
      <w:r w:rsidR="0016018C" w:rsidRPr="008F459C">
        <w:rPr>
          <w:rStyle w:val="FontStyle45"/>
          <w:rFonts w:ascii="Arial" w:hAnsi="Arial" w:cs="Arial"/>
          <w:i w:val="0"/>
          <w:iCs w:val="0"/>
          <w:sz w:val="24"/>
          <w:szCs w:val="24"/>
        </w:rPr>
        <w:t>uzasadnieniu</w:t>
      </w:r>
      <w:r w:rsidRPr="008F459C">
        <w:rPr>
          <w:rStyle w:val="FontStyle45"/>
          <w:rFonts w:ascii="Arial" w:hAnsi="Arial" w:cs="Arial"/>
          <w:i w:val="0"/>
          <w:iCs w:val="0"/>
          <w:sz w:val="24"/>
          <w:szCs w:val="24"/>
        </w:rPr>
        <w:t xml:space="preserve"> zaskarżonej decyzji, a także decyzji organu I instancji, że określenie strefy oraz sposobu i </w:t>
      </w:r>
      <w:r w:rsidR="008F459C">
        <w:rPr>
          <w:rStyle w:val="FontStyle45"/>
          <w:rFonts w:ascii="Arial" w:hAnsi="Arial" w:cs="Arial"/>
          <w:i w:val="0"/>
          <w:iCs w:val="0"/>
          <w:sz w:val="24"/>
          <w:szCs w:val="24"/>
        </w:rPr>
        <w:t>powierzchni</w:t>
      </w:r>
      <w:r w:rsidRPr="008F459C">
        <w:rPr>
          <w:rStyle w:val="FontStyle45"/>
          <w:rFonts w:ascii="Arial" w:hAnsi="Arial" w:cs="Arial"/>
          <w:i w:val="0"/>
          <w:iCs w:val="0"/>
          <w:sz w:val="24"/>
          <w:szCs w:val="24"/>
        </w:rPr>
        <w:t xml:space="preserve"> zabudowy wynika z planu </w:t>
      </w:r>
      <w:r w:rsidRPr="008F459C">
        <w:rPr>
          <w:rStyle w:val="FontStyle45"/>
          <w:rFonts w:ascii="Arial" w:hAnsi="Arial" w:cs="Arial"/>
          <w:i w:val="0"/>
          <w:iCs w:val="0"/>
          <w:sz w:val="24"/>
          <w:szCs w:val="24"/>
        </w:rPr>
        <w:lastRenderedPageBreak/>
        <w:t xml:space="preserve">zabudowania </w:t>
      </w:r>
      <w:r w:rsidR="008F459C">
        <w:rPr>
          <w:rStyle w:val="FontStyle45"/>
          <w:rFonts w:ascii="Arial" w:hAnsi="Arial" w:cs="Arial"/>
          <w:i w:val="0"/>
          <w:iCs w:val="0"/>
          <w:sz w:val="24"/>
          <w:szCs w:val="24"/>
        </w:rPr>
        <w:t xml:space="preserve">Warszawy </w:t>
      </w:r>
      <w:r w:rsidRPr="008F459C">
        <w:rPr>
          <w:rStyle w:val="FontStyle45"/>
          <w:rFonts w:ascii="Arial" w:hAnsi="Arial" w:cs="Arial"/>
          <w:i w:val="0"/>
          <w:iCs w:val="0"/>
          <w:sz w:val="24"/>
          <w:szCs w:val="24"/>
        </w:rPr>
        <w:t xml:space="preserve"> z dnia 1 sierpnia 1931 r.. w świetle wyżej wskazanych zastrzeżeń jest nieuprawnione.</w:t>
      </w:r>
      <w:r w:rsidRPr="0094270A">
        <w:rPr>
          <w:rStyle w:val="FontStyle45"/>
          <w:rFonts w:ascii="Arial" w:hAnsi="Arial" w:cs="Arial"/>
          <w:sz w:val="24"/>
          <w:szCs w:val="24"/>
        </w:rPr>
        <w:t xml:space="preserve"> "</w:t>
      </w:r>
    </w:p>
    <w:p w14:paraId="6D9BDBD8" w14:textId="045A8F7F" w:rsidR="000F407B" w:rsidRPr="008F459C" w:rsidRDefault="008F459C" w:rsidP="00661D5D">
      <w:pPr>
        <w:pStyle w:val="Style9"/>
        <w:widowControl/>
        <w:spacing w:line="360" w:lineRule="auto"/>
        <w:ind w:firstLine="670"/>
        <w:jc w:val="left"/>
        <w:rPr>
          <w:rStyle w:val="FontStyle51"/>
          <w:rFonts w:ascii="Arial" w:hAnsi="Arial" w:cs="Arial"/>
          <w:sz w:val="24"/>
          <w:szCs w:val="24"/>
        </w:rPr>
      </w:pPr>
      <w:r>
        <w:rPr>
          <w:rStyle w:val="FontStyle51"/>
          <w:rFonts w:ascii="Arial" w:hAnsi="Arial" w:cs="Arial"/>
          <w:sz w:val="24"/>
          <w:szCs w:val="24"/>
        </w:rPr>
        <w:t>Tożsame</w:t>
      </w:r>
      <w:r w:rsidR="000F407B" w:rsidRPr="0094270A">
        <w:rPr>
          <w:rStyle w:val="FontStyle51"/>
          <w:rFonts w:ascii="Arial" w:hAnsi="Arial" w:cs="Arial"/>
          <w:sz w:val="24"/>
          <w:szCs w:val="24"/>
        </w:rPr>
        <w:t xml:space="preserve"> rozważania potwierdzono także w wyroku Wojewódzkiego Sądu Administracyjnego z dnia 6 sierpnia 2008 r. w sprawie </w:t>
      </w:r>
      <w:r w:rsidR="00F1493D">
        <w:rPr>
          <w:rStyle w:val="FontStyle51"/>
          <w:rFonts w:ascii="Arial" w:hAnsi="Arial" w:cs="Arial"/>
          <w:sz w:val="24"/>
          <w:szCs w:val="24"/>
        </w:rPr>
        <w:t>1</w:t>
      </w:r>
      <w:r w:rsidR="000F407B" w:rsidRPr="0094270A">
        <w:rPr>
          <w:rStyle w:val="FontStyle51"/>
          <w:rFonts w:ascii="Arial" w:hAnsi="Arial" w:cs="Arial"/>
          <w:sz w:val="24"/>
          <w:szCs w:val="24"/>
        </w:rPr>
        <w:t xml:space="preserve"> </w:t>
      </w:r>
      <w:r>
        <w:rPr>
          <w:rStyle w:val="FontStyle51"/>
          <w:rFonts w:ascii="Arial" w:hAnsi="Arial" w:cs="Arial"/>
          <w:sz w:val="24"/>
          <w:szCs w:val="24"/>
        </w:rPr>
        <w:t>SA,</w:t>
      </w:r>
      <w:r w:rsidR="000F407B" w:rsidRPr="0094270A">
        <w:rPr>
          <w:rStyle w:val="FontStyle51"/>
          <w:rFonts w:ascii="Arial" w:hAnsi="Arial" w:cs="Arial"/>
          <w:sz w:val="24"/>
          <w:szCs w:val="24"/>
        </w:rPr>
        <w:t xml:space="preserve"> </w:t>
      </w:r>
      <w:proofErr w:type="spellStart"/>
      <w:r w:rsidR="000F407B" w:rsidRPr="0094270A">
        <w:rPr>
          <w:rStyle w:val="FontStyle51"/>
          <w:rFonts w:ascii="Arial" w:hAnsi="Arial" w:cs="Arial"/>
          <w:sz w:val="24"/>
          <w:szCs w:val="24"/>
        </w:rPr>
        <w:t>W</w:t>
      </w:r>
      <w:r>
        <w:rPr>
          <w:rStyle w:val="FontStyle51"/>
          <w:rFonts w:ascii="Arial" w:hAnsi="Arial" w:cs="Arial"/>
          <w:sz w:val="24"/>
          <w:szCs w:val="24"/>
        </w:rPr>
        <w:t>,</w:t>
      </w:r>
      <w:r w:rsidR="000F407B" w:rsidRPr="0094270A">
        <w:rPr>
          <w:rStyle w:val="FontStyle51"/>
          <w:rFonts w:ascii="Arial" w:hAnsi="Arial" w:cs="Arial"/>
          <w:sz w:val="24"/>
          <w:szCs w:val="24"/>
        </w:rPr>
        <w:t>a</w:t>
      </w:r>
      <w:proofErr w:type="spellEnd"/>
      <w:r w:rsidR="000F407B" w:rsidRPr="0094270A">
        <w:rPr>
          <w:rStyle w:val="FontStyle51"/>
          <w:rFonts w:ascii="Arial" w:hAnsi="Arial" w:cs="Arial"/>
          <w:sz w:val="24"/>
          <w:szCs w:val="24"/>
        </w:rPr>
        <w:t xml:space="preserve"> 2008 w którym wskazano, że </w:t>
      </w:r>
      <w:r w:rsidR="000F407B" w:rsidRPr="008F459C">
        <w:rPr>
          <w:rStyle w:val="FontStyle49"/>
          <w:rFonts w:ascii="Arial" w:hAnsi="Arial" w:cs="Arial"/>
          <w:b w:val="0"/>
          <w:bCs w:val="0"/>
          <w:sz w:val="24"/>
          <w:szCs w:val="24"/>
        </w:rPr>
        <w:t>dla prawidłowego rozstrzygnięcia sprawy koniecznym jest bezsporne i nie nasuwające żadnych wątpliwości ustalenie miejsca położenia nieruchomości i oznaczenie jej na planie.</w:t>
      </w:r>
      <w:r w:rsidR="000F407B" w:rsidRPr="0094270A">
        <w:rPr>
          <w:rStyle w:val="FontStyle49"/>
          <w:rFonts w:ascii="Arial" w:hAnsi="Arial" w:cs="Arial"/>
          <w:sz w:val="24"/>
          <w:szCs w:val="24"/>
        </w:rPr>
        <w:t xml:space="preserve"> </w:t>
      </w:r>
      <w:r w:rsidR="000F407B" w:rsidRPr="0094270A">
        <w:rPr>
          <w:rStyle w:val="FontStyle51"/>
          <w:rFonts w:ascii="Arial" w:hAnsi="Arial" w:cs="Arial"/>
          <w:sz w:val="24"/>
          <w:szCs w:val="24"/>
        </w:rPr>
        <w:t xml:space="preserve">Możliwość przeznaczenia nieruchomości pod budownictwo jednorodzinne ocenia się na podstawie istniejącego w dniu wejścia w życie dekretu planu zabudowania, </w:t>
      </w:r>
      <w:r w:rsidR="000F407B" w:rsidRPr="008F459C">
        <w:rPr>
          <w:rStyle w:val="FontStyle51"/>
          <w:rFonts w:ascii="Arial" w:hAnsi="Arial" w:cs="Arial"/>
          <w:sz w:val="24"/>
          <w:szCs w:val="24"/>
        </w:rPr>
        <w:t xml:space="preserve">a </w:t>
      </w:r>
      <w:r w:rsidRPr="008F459C">
        <w:rPr>
          <w:rStyle w:val="FontStyle51"/>
          <w:rFonts w:ascii="Arial" w:hAnsi="Arial" w:cs="Arial"/>
          <w:sz w:val="24"/>
          <w:szCs w:val="24"/>
        </w:rPr>
        <w:t>j</w:t>
      </w:r>
      <w:r w:rsidR="000F407B" w:rsidRPr="008F459C">
        <w:rPr>
          <w:rStyle w:val="FontStyle51"/>
          <w:rFonts w:ascii="Arial" w:hAnsi="Arial" w:cs="Arial"/>
          <w:sz w:val="24"/>
          <w:szCs w:val="24"/>
        </w:rPr>
        <w:t xml:space="preserve">ako materiał dowodowy winny służyć </w:t>
      </w:r>
      <w:proofErr w:type="spellStart"/>
      <w:r w:rsidR="000F407B" w:rsidRPr="008F459C">
        <w:rPr>
          <w:rStyle w:val="FontStyle51"/>
          <w:rFonts w:ascii="Arial" w:hAnsi="Arial" w:cs="Arial"/>
          <w:sz w:val="24"/>
          <w:szCs w:val="24"/>
        </w:rPr>
        <w:t>wyrys</w:t>
      </w:r>
      <w:proofErr w:type="spellEnd"/>
      <w:r w:rsidR="000F407B" w:rsidRPr="008F459C">
        <w:rPr>
          <w:rStyle w:val="FontStyle51"/>
          <w:rFonts w:ascii="Arial" w:hAnsi="Arial" w:cs="Arial"/>
          <w:sz w:val="24"/>
          <w:szCs w:val="24"/>
        </w:rPr>
        <w:t xml:space="preserve"> i wypis z p</w:t>
      </w:r>
      <w:r>
        <w:rPr>
          <w:rStyle w:val="FontStyle51"/>
          <w:rFonts w:ascii="Arial" w:hAnsi="Arial" w:cs="Arial"/>
          <w:sz w:val="24"/>
          <w:szCs w:val="24"/>
        </w:rPr>
        <w:t>la</w:t>
      </w:r>
      <w:r w:rsidR="000F407B" w:rsidRPr="008F459C">
        <w:rPr>
          <w:rStyle w:val="FontStyle51"/>
          <w:rFonts w:ascii="Arial" w:hAnsi="Arial" w:cs="Arial"/>
          <w:sz w:val="24"/>
          <w:szCs w:val="24"/>
        </w:rPr>
        <w:t>nu. na którym powinna być oznaczone dokładne położenie przed wojennej nieruchomości.</w:t>
      </w:r>
    </w:p>
    <w:p w14:paraId="0F4DCEF4" w14:textId="31295158"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 xml:space="preserve">W toku zaś prowadzonego przed Prezydentem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nie uzyskano dowodu w postaci wyrysu i wypisu z planu, na którym zostałaby oznaczony dokładnie przebieg przedwojennej nieruchomości o którym mowa w </w:t>
      </w:r>
      <w:r w:rsidR="008C421E">
        <w:rPr>
          <w:rStyle w:val="FontStyle51"/>
          <w:rFonts w:ascii="Arial" w:hAnsi="Arial" w:cs="Arial"/>
          <w:sz w:val="24"/>
          <w:szCs w:val="24"/>
        </w:rPr>
        <w:t>wyżej wskaz</w:t>
      </w:r>
      <w:r w:rsidR="008F459C">
        <w:rPr>
          <w:rStyle w:val="FontStyle51"/>
          <w:rFonts w:ascii="Arial" w:hAnsi="Arial" w:cs="Arial"/>
          <w:sz w:val="24"/>
          <w:szCs w:val="24"/>
        </w:rPr>
        <w:t xml:space="preserve">anym </w:t>
      </w:r>
      <w:r w:rsidRPr="0094270A">
        <w:rPr>
          <w:rStyle w:val="FontStyle51"/>
          <w:rFonts w:ascii="Arial" w:hAnsi="Arial" w:cs="Arial"/>
          <w:sz w:val="24"/>
          <w:szCs w:val="24"/>
        </w:rPr>
        <w:t>orzeczeniu, sporządzonego przez biegłego geodetę.</w:t>
      </w:r>
    </w:p>
    <w:p w14:paraId="37092641" w14:textId="62E485BB" w:rsidR="000F407B" w:rsidRPr="0094270A" w:rsidRDefault="000F407B" w:rsidP="00661D5D">
      <w:pPr>
        <w:pStyle w:val="Style9"/>
        <w:widowControl/>
        <w:spacing w:line="360" w:lineRule="auto"/>
        <w:ind w:firstLine="677"/>
        <w:jc w:val="left"/>
        <w:rPr>
          <w:rStyle w:val="FontStyle51"/>
          <w:rFonts w:ascii="Arial" w:hAnsi="Arial" w:cs="Arial"/>
          <w:sz w:val="24"/>
          <w:szCs w:val="24"/>
        </w:rPr>
      </w:pPr>
      <w:r w:rsidRPr="0094270A">
        <w:rPr>
          <w:rStyle w:val="FontStyle51"/>
          <w:rFonts w:ascii="Arial" w:hAnsi="Arial" w:cs="Arial"/>
          <w:sz w:val="24"/>
          <w:szCs w:val="24"/>
        </w:rPr>
        <w:t xml:space="preserve">W ocenie Komisji, uwzględniwszy oznaczenia planu ogólnego </w:t>
      </w:r>
      <w:r w:rsidR="00F1493D">
        <w:rPr>
          <w:rStyle w:val="FontStyle51"/>
          <w:rFonts w:ascii="Arial" w:hAnsi="Arial" w:cs="Arial"/>
          <w:sz w:val="24"/>
          <w:szCs w:val="24"/>
        </w:rPr>
        <w:t>karta</w:t>
      </w:r>
      <w:r w:rsidRPr="0094270A">
        <w:rPr>
          <w:rStyle w:val="FontStyle51"/>
          <w:rFonts w:ascii="Arial" w:hAnsi="Arial" w:cs="Arial"/>
          <w:sz w:val="24"/>
          <w:szCs w:val="24"/>
        </w:rPr>
        <w:t>. 93-97 T</w:t>
      </w:r>
      <w:r w:rsidR="00F1493D">
        <w:rPr>
          <w:rStyle w:val="FontStyle51"/>
          <w:rFonts w:ascii="Arial" w:hAnsi="Arial" w:cs="Arial"/>
          <w:sz w:val="24"/>
          <w:szCs w:val="24"/>
        </w:rPr>
        <w:t xml:space="preserve">om </w:t>
      </w:r>
      <w:r w:rsidRPr="0094270A">
        <w:rPr>
          <w:rStyle w:val="FontStyle51"/>
          <w:rFonts w:ascii="Arial" w:hAnsi="Arial" w:cs="Arial"/>
          <w:sz w:val="24"/>
          <w:szCs w:val="24"/>
        </w:rPr>
        <w:t xml:space="preserve">IV akt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nie można wykluczyć okoliczności, że przedmiotowy teren mógł być przeznaczone zgodnie z metodyką planu chociażby jako teren dedykowany pod przemysł lub tereny kolejowe. Podkreślenia przy tym wymaga, że zgodnie z systematyką planu ogólnego strefa </w:t>
      </w:r>
      <w:r w:rsidR="00965D9C">
        <w:rPr>
          <w:rStyle w:val="FontStyle51"/>
          <w:rFonts w:ascii="Arial" w:hAnsi="Arial" w:cs="Arial"/>
          <w:sz w:val="24"/>
          <w:szCs w:val="24"/>
        </w:rPr>
        <w:t>III A</w:t>
      </w:r>
      <w:r w:rsidRPr="0094270A">
        <w:rPr>
          <w:rStyle w:val="FontStyle51"/>
          <w:rFonts w:ascii="Arial" w:hAnsi="Arial" w:cs="Arial"/>
          <w:sz w:val="24"/>
          <w:szCs w:val="24"/>
        </w:rPr>
        <w:t xml:space="preserve"> oznaczona jest kolorem zielonym. Kolorem zielonym oznaczane również były tereny przeznaczone pod przemysł. W takim zaś przypadku możliwość przeznaczenia przedmiotowej nieruchomości pod budownictwo jednorodzinne mogłaby być wszak wykluczona.</w:t>
      </w:r>
    </w:p>
    <w:p w14:paraId="750D6D9E" w14:textId="15E3B3F8" w:rsidR="000F407B" w:rsidRPr="0094270A" w:rsidRDefault="000F407B" w:rsidP="00661D5D">
      <w:pPr>
        <w:pStyle w:val="Style9"/>
        <w:widowControl/>
        <w:spacing w:line="360" w:lineRule="auto"/>
        <w:ind w:firstLine="684"/>
        <w:jc w:val="left"/>
        <w:rPr>
          <w:rStyle w:val="FontStyle51"/>
          <w:rFonts w:ascii="Arial" w:hAnsi="Arial" w:cs="Arial"/>
          <w:sz w:val="24"/>
          <w:szCs w:val="24"/>
        </w:rPr>
      </w:pPr>
      <w:r w:rsidRPr="0094270A">
        <w:rPr>
          <w:rStyle w:val="FontStyle51"/>
          <w:rFonts w:ascii="Arial" w:hAnsi="Arial" w:cs="Arial"/>
          <w:sz w:val="24"/>
          <w:szCs w:val="24"/>
        </w:rPr>
        <w:t>Dodatkowo należy zauważyć, że z materiału dowodowego uzyskanego z Archiwum Akt Nowych wynika, iż na terenie magazynów przy ul. Wolskiej 101 103 w skład wchodziła m.in. bocznica kolejowa o dł</w:t>
      </w:r>
      <w:r w:rsidR="00965D9C">
        <w:rPr>
          <w:rStyle w:val="FontStyle51"/>
          <w:rFonts w:ascii="Arial" w:hAnsi="Arial" w:cs="Arial"/>
          <w:sz w:val="24"/>
          <w:szCs w:val="24"/>
        </w:rPr>
        <w:t>ugości</w:t>
      </w:r>
      <w:r w:rsidRPr="0094270A">
        <w:rPr>
          <w:rStyle w:val="FontStyle51"/>
          <w:rFonts w:ascii="Arial" w:hAnsi="Arial" w:cs="Arial"/>
          <w:sz w:val="24"/>
          <w:szCs w:val="24"/>
        </w:rPr>
        <w:t xml:space="preserve"> 985 m bieżących (</w:t>
      </w:r>
      <w:r w:rsidR="00965D9C">
        <w:rPr>
          <w:rStyle w:val="FontStyle51"/>
          <w:rFonts w:ascii="Arial" w:hAnsi="Arial" w:cs="Arial"/>
          <w:sz w:val="24"/>
          <w:szCs w:val="24"/>
        </w:rPr>
        <w:t>karta</w:t>
      </w:r>
      <w:r w:rsidRPr="0094270A">
        <w:rPr>
          <w:rStyle w:val="FontStyle51"/>
          <w:rFonts w:ascii="Arial" w:hAnsi="Arial" w:cs="Arial"/>
          <w:sz w:val="24"/>
          <w:szCs w:val="24"/>
        </w:rPr>
        <w:t xml:space="preserve"> 55 - 56 akt Komisji czynności sprawdzających KR III S 24/19). W dokumencie zaś archiwalnym oznaczonym jako notatka w sprawie E</w:t>
      </w:r>
      <w:r w:rsidR="00965D9C">
        <w:rPr>
          <w:rStyle w:val="FontStyle51"/>
          <w:rFonts w:ascii="Arial" w:hAnsi="Arial" w:cs="Arial"/>
          <w:sz w:val="24"/>
          <w:szCs w:val="24"/>
        </w:rPr>
        <w:t>,</w:t>
      </w:r>
      <w:r w:rsidRPr="0094270A">
        <w:rPr>
          <w:rStyle w:val="FontStyle51"/>
          <w:rFonts w:ascii="Arial" w:hAnsi="Arial" w:cs="Arial"/>
          <w:sz w:val="24"/>
          <w:szCs w:val="24"/>
        </w:rPr>
        <w:t xml:space="preserve"> (k</w:t>
      </w:r>
      <w:r w:rsidR="00965D9C">
        <w:rPr>
          <w:rStyle w:val="FontStyle51"/>
          <w:rFonts w:ascii="Arial" w:hAnsi="Arial" w:cs="Arial"/>
          <w:sz w:val="24"/>
          <w:szCs w:val="24"/>
        </w:rPr>
        <w:t>arta</w:t>
      </w:r>
      <w:r w:rsidRPr="0094270A">
        <w:rPr>
          <w:rStyle w:val="FontStyle51"/>
          <w:rFonts w:ascii="Arial" w:hAnsi="Arial" w:cs="Arial"/>
          <w:sz w:val="24"/>
          <w:szCs w:val="24"/>
        </w:rPr>
        <w:t>5</w:t>
      </w:r>
      <w:r w:rsidR="00965D9C">
        <w:rPr>
          <w:rStyle w:val="FontStyle51"/>
          <w:rFonts w:ascii="Arial" w:hAnsi="Arial" w:cs="Arial"/>
          <w:sz w:val="24"/>
          <w:szCs w:val="24"/>
        </w:rPr>
        <w:t xml:space="preserve"> </w:t>
      </w:r>
      <w:r w:rsidRPr="0094270A">
        <w:rPr>
          <w:rStyle w:val="FontStyle51"/>
          <w:rFonts w:ascii="Arial" w:hAnsi="Arial" w:cs="Arial"/>
          <w:sz w:val="24"/>
          <w:szCs w:val="24"/>
        </w:rPr>
        <w:t>2 akt Komisji czynności sprawdzających KR III S 24 19) wskazano, że nieruchomość przy ul. Wolskiej nr 99/101/103 będąca własnością E</w:t>
      </w:r>
      <w:r w:rsidR="00965D9C">
        <w:rPr>
          <w:rStyle w:val="FontStyle51"/>
          <w:rFonts w:ascii="Arial" w:hAnsi="Arial" w:cs="Arial"/>
          <w:sz w:val="24"/>
          <w:szCs w:val="24"/>
        </w:rPr>
        <w:t>,</w:t>
      </w:r>
      <w:r w:rsidRPr="0094270A">
        <w:rPr>
          <w:rStyle w:val="FontStyle51"/>
          <w:rFonts w:ascii="Arial" w:hAnsi="Arial" w:cs="Arial"/>
          <w:sz w:val="24"/>
          <w:szCs w:val="24"/>
        </w:rPr>
        <w:t xml:space="preserve"> na której mieszczą się składy towarowe z bocznicą.</w:t>
      </w:r>
    </w:p>
    <w:p w14:paraId="0AC6EF1D" w14:textId="339936C0" w:rsidR="000F407B" w:rsidRPr="0094270A" w:rsidRDefault="000F407B" w:rsidP="00965D9C">
      <w:pPr>
        <w:pStyle w:val="Style9"/>
        <w:widowControl/>
        <w:tabs>
          <w:tab w:val="left" w:pos="1829"/>
        </w:tabs>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W ocenie Komisji materiał dowodowy zgromadzony w toku postępowania</w:t>
      </w:r>
      <w:r w:rsidRPr="0094270A">
        <w:rPr>
          <w:rStyle w:val="FontStyle51"/>
          <w:rFonts w:ascii="Arial" w:hAnsi="Arial" w:cs="Arial"/>
          <w:sz w:val="24"/>
          <w:szCs w:val="24"/>
        </w:rPr>
        <w:br/>
        <w:t>rozpoznawczego wskazuje, że faktyczny sposób wykorzystania przedmiotowego terenu przez</w:t>
      </w:r>
      <w:r w:rsidR="00965D9C">
        <w:rPr>
          <w:rStyle w:val="FontStyle51"/>
          <w:rFonts w:ascii="Arial" w:hAnsi="Arial" w:cs="Arial"/>
          <w:sz w:val="24"/>
          <w:szCs w:val="24"/>
        </w:rPr>
        <w:t xml:space="preserve"> </w:t>
      </w:r>
      <w:r w:rsidRPr="0094270A">
        <w:rPr>
          <w:rStyle w:val="FontStyle51"/>
          <w:rFonts w:ascii="Arial" w:hAnsi="Arial" w:cs="Arial"/>
          <w:sz w:val="24"/>
          <w:szCs w:val="24"/>
        </w:rPr>
        <w:t xml:space="preserve">Spółkę </w:t>
      </w:r>
      <w:r w:rsidR="00965D9C" w:rsidRPr="00965D9C">
        <w:rPr>
          <w:rStyle w:val="FontStyle46"/>
          <w:rFonts w:ascii="Arial" w:hAnsi="Arial" w:cs="Arial"/>
          <w:i w:val="0"/>
          <w:iCs w:val="0"/>
          <w:sz w:val="24"/>
          <w:szCs w:val="24"/>
        </w:rPr>
        <w:t>E,</w:t>
      </w:r>
      <w:r w:rsidR="00965D9C">
        <w:rPr>
          <w:rStyle w:val="FontStyle46"/>
          <w:rFonts w:ascii="Arial" w:hAnsi="Arial" w:cs="Arial"/>
          <w:i w:val="0"/>
          <w:iCs w:val="0"/>
          <w:sz w:val="24"/>
          <w:szCs w:val="24"/>
        </w:rPr>
        <w:t xml:space="preserve"> </w:t>
      </w:r>
      <w:r w:rsidRPr="0094270A">
        <w:rPr>
          <w:rStyle w:val="FontStyle51"/>
          <w:rFonts w:ascii="Arial" w:hAnsi="Arial" w:cs="Arial"/>
          <w:sz w:val="24"/>
          <w:szCs w:val="24"/>
        </w:rPr>
        <w:t>był ściśle powiązany z charakterem jej działalności, tj. działalnością</w:t>
      </w:r>
      <w:r w:rsidR="00965D9C">
        <w:rPr>
          <w:rStyle w:val="FontStyle51"/>
          <w:rFonts w:ascii="Arial" w:hAnsi="Arial" w:cs="Arial"/>
          <w:sz w:val="24"/>
          <w:szCs w:val="24"/>
        </w:rPr>
        <w:t xml:space="preserve"> </w:t>
      </w:r>
      <w:r w:rsidRPr="0094270A">
        <w:rPr>
          <w:rStyle w:val="FontStyle51"/>
          <w:rFonts w:ascii="Arial" w:hAnsi="Arial" w:cs="Arial"/>
          <w:sz w:val="24"/>
          <w:szCs w:val="24"/>
        </w:rPr>
        <w:t>handlowo - przemysłową. Ze zgromadzonej w sprawie dokumentacji nie wynika, że teren ten miał być faktycznie przeznaczony pod budownictwo jednorodzinne lub w taki sposób był wykorzystywany przez spółkę.</w:t>
      </w:r>
    </w:p>
    <w:p w14:paraId="0CCFDCD7" w14:textId="7777777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lastRenderedPageBreak/>
        <w:t>Trudno przy tym uznać za racjonalne wykorzystywanie terenów przeznaczonych pod domniemane budownictwo jednorodzinne pod działalność chociażby o przemysłowym charakterze (składy przeładunku węgla, bocznica kolejowa).</w:t>
      </w:r>
    </w:p>
    <w:p w14:paraId="1D57EB84" w14:textId="1E8CB78D"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Podkreślenia przy tym wymaga okoliczność, że wątpliwości w tym zakresie budzi również dotychczas zgromadzony przez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materiał dowodowy, bowiem w opinii dot</w:t>
      </w:r>
      <w:r w:rsidR="00DE0B41">
        <w:rPr>
          <w:rStyle w:val="FontStyle51"/>
          <w:rFonts w:ascii="Arial" w:hAnsi="Arial" w:cs="Arial"/>
          <w:sz w:val="24"/>
          <w:szCs w:val="24"/>
        </w:rPr>
        <w:t>yczącej</w:t>
      </w:r>
      <w:r w:rsidRPr="0094270A">
        <w:rPr>
          <w:rStyle w:val="FontStyle51"/>
          <w:rFonts w:ascii="Arial" w:hAnsi="Arial" w:cs="Arial"/>
          <w:sz w:val="24"/>
          <w:szCs w:val="24"/>
        </w:rPr>
        <w:t xml:space="preserve"> rozliczenia dawnych działek hipotecznych z 14 lutego 2014 r. wskazano, że nieruchomości zgodnie z przedwojennym planem zabudowy znajdują się w strefie </w:t>
      </w:r>
      <w:r w:rsidR="00965D9C">
        <w:rPr>
          <w:rStyle w:val="FontStyle51"/>
          <w:rFonts w:ascii="Arial" w:hAnsi="Arial" w:cs="Arial"/>
          <w:sz w:val="24"/>
          <w:szCs w:val="24"/>
          <w:u w:val="single"/>
        </w:rPr>
        <w:t>1</w:t>
      </w:r>
      <w:r w:rsidRPr="0094270A">
        <w:rPr>
          <w:rStyle w:val="FontStyle51"/>
          <w:rFonts w:ascii="Arial" w:hAnsi="Arial" w:cs="Arial"/>
          <w:sz w:val="24"/>
          <w:szCs w:val="24"/>
          <w:u w:val="single"/>
        </w:rPr>
        <w:t xml:space="preserve"> i</w:t>
      </w:r>
      <w:r w:rsidR="00965D9C">
        <w:rPr>
          <w:rStyle w:val="FontStyle51"/>
          <w:rFonts w:ascii="Arial" w:hAnsi="Arial" w:cs="Arial"/>
          <w:sz w:val="24"/>
          <w:szCs w:val="24"/>
          <w:u w:val="single"/>
        </w:rPr>
        <w:t xml:space="preserve"> 3</w:t>
      </w:r>
      <w:r w:rsidRPr="0094270A">
        <w:rPr>
          <w:rStyle w:val="FontStyle51"/>
          <w:rFonts w:ascii="Arial" w:hAnsi="Arial" w:cs="Arial"/>
          <w:sz w:val="24"/>
          <w:szCs w:val="24"/>
        </w:rPr>
        <w:t xml:space="preserve">. Natomiast w kontrolowanej decyzji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ustalił, że przedmiotowa nieruchomość należała do strefy </w:t>
      </w:r>
      <w:r w:rsidR="00DE0B41">
        <w:rPr>
          <w:rStyle w:val="FontStyle51"/>
          <w:rFonts w:ascii="Arial" w:hAnsi="Arial" w:cs="Arial"/>
          <w:sz w:val="24"/>
          <w:szCs w:val="24"/>
          <w:u w:val="single"/>
        </w:rPr>
        <w:t>3</w:t>
      </w:r>
      <w:r w:rsidRPr="0094270A">
        <w:rPr>
          <w:rStyle w:val="FontStyle51"/>
          <w:rFonts w:ascii="Arial" w:hAnsi="Arial" w:cs="Arial"/>
          <w:sz w:val="24"/>
          <w:szCs w:val="24"/>
          <w:u w:val="single"/>
        </w:rPr>
        <w:t xml:space="preserve"> a i </w:t>
      </w:r>
      <w:r w:rsidR="00965D9C">
        <w:rPr>
          <w:rStyle w:val="FontStyle51"/>
          <w:rFonts w:ascii="Arial" w:hAnsi="Arial" w:cs="Arial"/>
          <w:sz w:val="24"/>
          <w:szCs w:val="24"/>
          <w:u w:val="single"/>
        </w:rPr>
        <w:t>4</w:t>
      </w:r>
      <w:r w:rsidRPr="0094270A">
        <w:rPr>
          <w:rStyle w:val="FontStyle51"/>
          <w:rFonts w:ascii="Arial" w:hAnsi="Arial" w:cs="Arial"/>
          <w:sz w:val="24"/>
          <w:szCs w:val="24"/>
          <w:u w:val="single"/>
        </w:rPr>
        <w:t>a</w:t>
      </w:r>
      <w:r w:rsidRPr="0094270A">
        <w:rPr>
          <w:rStyle w:val="FontStyle51"/>
          <w:rFonts w:ascii="Arial" w:hAnsi="Arial" w:cs="Arial"/>
          <w:sz w:val="24"/>
          <w:szCs w:val="24"/>
        </w:rPr>
        <w:t>. W tym zaś zakresie występują wzajemnie się wykluczające ustalenia.</w:t>
      </w:r>
    </w:p>
    <w:p w14:paraId="50F2DE66" w14:textId="6FF444C3"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W szerszym zaś zakresie Komisja odniesie si</w:t>
      </w:r>
      <w:r w:rsidR="00DE0B41">
        <w:rPr>
          <w:rStyle w:val="FontStyle51"/>
          <w:rFonts w:ascii="Arial" w:hAnsi="Arial" w:cs="Arial"/>
          <w:sz w:val="24"/>
          <w:szCs w:val="24"/>
        </w:rPr>
        <w:t>ę</w:t>
      </w:r>
      <w:r w:rsidRPr="0094270A">
        <w:rPr>
          <w:rStyle w:val="FontStyle51"/>
          <w:rFonts w:ascii="Arial" w:hAnsi="Arial" w:cs="Arial"/>
          <w:sz w:val="24"/>
          <w:szCs w:val="24"/>
        </w:rPr>
        <w:t xml:space="preserve"> do przywołanej wyżej w opinii w rozdziale dot</w:t>
      </w:r>
      <w:r w:rsidR="00DE0B41">
        <w:rPr>
          <w:rStyle w:val="FontStyle51"/>
          <w:rFonts w:ascii="Arial" w:hAnsi="Arial" w:cs="Arial"/>
          <w:sz w:val="24"/>
          <w:szCs w:val="24"/>
        </w:rPr>
        <w:t>yczącej</w:t>
      </w:r>
      <w:r w:rsidRPr="0094270A">
        <w:rPr>
          <w:rStyle w:val="FontStyle51"/>
          <w:rFonts w:ascii="Arial" w:hAnsi="Arial" w:cs="Arial"/>
          <w:sz w:val="24"/>
          <w:szCs w:val="24"/>
        </w:rPr>
        <w:t xml:space="preserve"> kwestii utraty przez dawnego właściciela nieruchomości</w:t>
      </w:r>
      <w:r w:rsidR="00DE0B41">
        <w:rPr>
          <w:rStyle w:val="FontStyle51"/>
          <w:rFonts w:ascii="Arial" w:hAnsi="Arial" w:cs="Arial"/>
          <w:sz w:val="24"/>
          <w:szCs w:val="24"/>
        </w:rPr>
        <w:t xml:space="preserve"> </w:t>
      </w:r>
      <w:r w:rsidRPr="0094270A">
        <w:rPr>
          <w:rStyle w:val="FontStyle51"/>
          <w:rFonts w:ascii="Arial" w:hAnsi="Arial" w:cs="Arial"/>
          <w:sz w:val="24"/>
          <w:szCs w:val="24"/>
        </w:rPr>
        <w:t>możliwości faktycznego władania nieruchomością przed dniem 5 kwietnia 1958 r.</w:t>
      </w:r>
    </w:p>
    <w:p w14:paraId="05080A80" w14:textId="4D241B1A" w:rsidR="000F407B" w:rsidRPr="0094270A" w:rsidRDefault="000F407B" w:rsidP="00DE0B41">
      <w:pPr>
        <w:pStyle w:val="Style9"/>
        <w:widowControl/>
        <w:tabs>
          <w:tab w:val="left" w:pos="6826"/>
        </w:tabs>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Zauważyć przy tym należy, że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piśmie z dnia 22 listopada</w:t>
      </w:r>
      <w:r w:rsidR="00DE0B41">
        <w:rPr>
          <w:rStyle w:val="FontStyle51"/>
          <w:rFonts w:ascii="Arial" w:hAnsi="Arial" w:cs="Arial"/>
          <w:sz w:val="24"/>
          <w:szCs w:val="24"/>
        </w:rPr>
        <w:t xml:space="preserve"> </w:t>
      </w:r>
      <w:r w:rsidRPr="0094270A">
        <w:rPr>
          <w:rStyle w:val="FontStyle51"/>
          <w:rFonts w:ascii="Arial" w:hAnsi="Arial" w:cs="Arial"/>
          <w:sz w:val="24"/>
          <w:szCs w:val="24"/>
        </w:rPr>
        <w:t xml:space="preserve">2013 r. wezwał pełnomocnika wnioskodawcy (w tym czasie </w:t>
      </w:r>
      <w:r w:rsidR="00DE0B41">
        <w:rPr>
          <w:rStyle w:val="FontStyle51"/>
          <w:rFonts w:ascii="Arial" w:hAnsi="Arial" w:cs="Arial"/>
          <w:sz w:val="24"/>
          <w:szCs w:val="24"/>
        </w:rPr>
        <w:t>spółki E,</w:t>
      </w:r>
      <w:r w:rsidRPr="0094270A">
        <w:rPr>
          <w:rStyle w:val="FontStyle51"/>
          <w:rFonts w:ascii="Arial" w:hAnsi="Arial" w:cs="Arial"/>
          <w:sz w:val="24"/>
          <w:szCs w:val="24"/>
        </w:rPr>
        <w:t>) o informację,</w:t>
      </w:r>
      <w:r w:rsidR="00DE0B41">
        <w:rPr>
          <w:rStyle w:val="FontStyle51"/>
          <w:rFonts w:ascii="Arial" w:hAnsi="Arial" w:cs="Arial"/>
          <w:sz w:val="24"/>
          <w:szCs w:val="24"/>
        </w:rPr>
        <w:t xml:space="preserve"> </w:t>
      </w:r>
      <w:r w:rsidRPr="0094270A">
        <w:rPr>
          <w:rStyle w:val="FontStyle51"/>
          <w:rFonts w:ascii="Arial" w:hAnsi="Arial" w:cs="Arial"/>
          <w:sz w:val="24"/>
          <w:szCs w:val="24"/>
        </w:rPr>
        <w:t xml:space="preserve">czy w statucie działalności gospodarczej </w:t>
      </w:r>
      <w:r w:rsidR="00DE0B41">
        <w:rPr>
          <w:rStyle w:val="FontStyle51"/>
          <w:rFonts w:ascii="Arial" w:hAnsi="Arial" w:cs="Arial"/>
          <w:sz w:val="24"/>
          <w:szCs w:val="24"/>
        </w:rPr>
        <w:t xml:space="preserve">E </w:t>
      </w:r>
      <w:r w:rsidRPr="0094270A">
        <w:rPr>
          <w:rStyle w:val="FontStyle51"/>
          <w:rFonts w:ascii="Arial" w:hAnsi="Arial" w:cs="Arial"/>
          <w:sz w:val="24"/>
          <w:szCs w:val="24"/>
        </w:rPr>
        <w:t>jako przedmiot działalności gospodarczej</w:t>
      </w:r>
      <w:r w:rsidR="00DE0B41">
        <w:rPr>
          <w:rStyle w:val="FontStyle51"/>
          <w:rFonts w:ascii="Arial" w:hAnsi="Arial" w:cs="Arial"/>
          <w:sz w:val="24"/>
          <w:szCs w:val="24"/>
        </w:rPr>
        <w:t xml:space="preserve"> </w:t>
      </w:r>
      <w:r w:rsidRPr="0094270A">
        <w:rPr>
          <w:rStyle w:val="FontStyle51"/>
          <w:rFonts w:ascii="Arial" w:hAnsi="Arial" w:cs="Arial"/>
          <w:sz w:val="24"/>
          <w:szCs w:val="24"/>
        </w:rPr>
        <w:t>wymienione zostało budownictwo mieszkaniowe o charakterze jednorodzinnym, co wpływa na ocenę stanu formalno-prawnego nieruchomości położonej przy ul. Wolskiej 99, 101 i 103 w kontekście literalnej treści art. 215 ust. 2 u</w:t>
      </w:r>
      <w:r w:rsidR="00DE0B41">
        <w:rPr>
          <w:rStyle w:val="FontStyle51"/>
          <w:rFonts w:ascii="Arial" w:hAnsi="Arial" w:cs="Arial"/>
          <w:sz w:val="24"/>
          <w:szCs w:val="24"/>
        </w:rPr>
        <w:t>stawy o gospodarce nieruchomościami</w:t>
      </w:r>
      <w:r w:rsidRPr="0094270A">
        <w:rPr>
          <w:rStyle w:val="FontStyle51"/>
          <w:rFonts w:ascii="Arial" w:hAnsi="Arial" w:cs="Arial"/>
          <w:sz w:val="24"/>
          <w:szCs w:val="24"/>
        </w:rPr>
        <w:t xml:space="preserve">. </w:t>
      </w:r>
      <w:r w:rsidRPr="00DE0B41">
        <w:rPr>
          <w:rStyle w:val="FontStyle51"/>
          <w:rFonts w:ascii="Arial" w:hAnsi="Arial" w:cs="Arial"/>
          <w:sz w:val="24"/>
          <w:szCs w:val="24"/>
        </w:rPr>
        <w:t xml:space="preserve">pod rygorem pozostawienia wniosku bez rozpoznania. </w:t>
      </w:r>
      <w:r w:rsidRPr="0094270A">
        <w:rPr>
          <w:rStyle w:val="FontStyle51"/>
          <w:rFonts w:ascii="Arial" w:hAnsi="Arial" w:cs="Arial"/>
          <w:sz w:val="24"/>
          <w:szCs w:val="24"/>
        </w:rPr>
        <w:t>Przedmiotowe wezwanie ponowiono w dniu 26 marca 2014 r.</w:t>
      </w:r>
    </w:p>
    <w:p w14:paraId="20877B10" w14:textId="7777777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Wobec powyższego należy uznać, że Prezydent rozpoznając wniosek o odszkodowanie, też miał duże wątpliwości co do przeznaczenia terenu i dlatego dwukrotnie wzywał stroną do wyjaśnienia tej okoliczności.</w:t>
      </w:r>
    </w:p>
    <w:p w14:paraId="0888CEE3" w14:textId="77777777" w:rsidR="000F407B" w:rsidRPr="0094270A" w:rsidRDefault="000F407B" w:rsidP="00661D5D">
      <w:pPr>
        <w:pStyle w:val="Style9"/>
        <w:widowControl/>
        <w:spacing w:line="360" w:lineRule="auto"/>
        <w:ind w:right="79" w:firstLine="706"/>
        <w:jc w:val="left"/>
        <w:rPr>
          <w:rStyle w:val="FontStyle51"/>
          <w:rFonts w:ascii="Arial" w:hAnsi="Arial" w:cs="Arial"/>
          <w:sz w:val="24"/>
          <w:szCs w:val="24"/>
        </w:rPr>
      </w:pPr>
      <w:r w:rsidRPr="0094270A">
        <w:rPr>
          <w:rStyle w:val="FontStyle51"/>
          <w:rFonts w:ascii="Arial" w:hAnsi="Arial" w:cs="Arial"/>
          <w:sz w:val="24"/>
          <w:szCs w:val="24"/>
        </w:rPr>
        <w:t>Z analizy akt sprawy wynika, że pełnomocnik strony na żadne z tych pism nie zareagował, bowiem w aktach nie zachowała się jakakolwiek jego odpowiedź w tym zakresie.</w:t>
      </w:r>
    </w:p>
    <w:p w14:paraId="0375852E" w14:textId="77777777"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Niemniej organ rozpoznający sprawę pomimo wyrażenia wątpliwości w tym zakresie (tj. skierowania pisma) jak i braku uzyskania odpowiedzi ostatecznie orzekł bezrefleksyjnie merytorycznie co do przedmiotowej kwestii zgodnie z treścią wniosku strony.</w:t>
      </w:r>
    </w:p>
    <w:p w14:paraId="4E82D75A" w14:textId="09DD064B" w:rsidR="000F407B" w:rsidRPr="0094270A" w:rsidRDefault="000F407B" w:rsidP="00661D5D">
      <w:pPr>
        <w:pStyle w:val="Style9"/>
        <w:widowControl/>
        <w:spacing w:line="360" w:lineRule="auto"/>
        <w:ind w:right="5" w:firstLine="725"/>
        <w:jc w:val="left"/>
        <w:rPr>
          <w:rStyle w:val="FontStyle51"/>
          <w:rFonts w:ascii="Arial" w:hAnsi="Arial" w:cs="Arial"/>
          <w:sz w:val="24"/>
          <w:szCs w:val="24"/>
        </w:rPr>
      </w:pPr>
      <w:r w:rsidRPr="0094270A">
        <w:rPr>
          <w:rStyle w:val="FontStyle51"/>
          <w:rFonts w:ascii="Arial" w:hAnsi="Arial" w:cs="Arial"/>
          <w:sz w:val="24"/>
          <w:szCs w:val="24"/>
        </w:rPr>
        <w:lastRenderedPageBreak/>
        <w:t xml:space="preserve">Ponadto należy wskazać, że ze zgromadzonej dokumentacji nie wynika okoliczność, że przedmiotowa spółka miałaby się trudnić działalnością w postaci budownictwa jednorodzinnego. W ocenie Komisji sposób użytkowania terenu przez przedmiotową spółkę </w:t>
      </w:r>
      <w:r w:rsidR="00DE0B41">
        <w:rPr>
          <w:rStyle w:val="FontStyle51"/>
          <w:rFonts w:ascii="Arial" w:hAnsi="Arial" w:cs="Arial"/>
          <w:sz w:val="24"/>
          <w:szCs w:val="24"/>
        </w:rPr>
        <w:t>przed</w:t>
      </w:r>
      <w:r w:rsidRPr="0094270A">
        <w:rPr>
          <w:rStyle w:val="FontStyle51"/>
          <w:rFonts w:ascii="Arial" w:hAnsi="Arial" w:cs="Arial"/>
          <w:sz w:val="24"/>
          <w:szCs w:val="24"/>
        </w:rPr>
        <w:t xml:space="preserve"> wojn</w:t>
      </w:r>
      <w:r w:rsidR="009F43A3">
        <w:rPr>
          <w:rStyle w:val="FontStyle51"/>
          <w:rFonts w:ascii="Arial" w:hAnsi="Arial" w:cs="Arial"/>
          <w:sz w:val="24"/>
          <w:szCs w:val="24"/>
        </w:rPr>
        <w:t>ą</w:t>
      </w:r>
      <w:r w:rsidRPr="0094270A">
        <w:rPr>
          <w:rStyle w:val="FontStyle51"/>
          <w:rFonts w:ascii="Arial" w:hAnsi="Arial" w:cs="Arial"/>
          <w:sz w:val="24"/>
          <w:szCs w:val="24"/>
        </w:rPr>
        <w:t xml:space="preserve"> od lat 20 i po wojnie może mieć charakter posiłkowy - pomocniczy w kwestii ustalenia przedmiotowej przesłanki.</w:t>
      </w:r>
    </w:p>
    <w:p w14:paraId="0C8C86E4" w14:textId="77777777"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Podkreślenia nadto wymaga okoliczność, że z informacji zawartej w planie ogólnym wynika, że strefa III a mogła być przeznaczona pod działalność przemysłową.</w:t>
      </w:r>
    </w:p>
    <w:p w14:paraId="0686B948" w14:textId="58206133" w:rsidR="000F407B" w:rsidRPr="0094270A" w:rsidRDefault="000F407B" w:rsidP="00DE0B41">
      <w:pPr>
        <w:pStyle w:val="Style9"/>
        <w:widowControl/>
        <w:tabs>
          <w:tab w:val="left" w:pos="4099"/>
        </w:tabs>
        <w:spacing w:line="360" w:lineRule="auto"/>
        <w:jc w:val="left"/>
        <w:rPr>
          <w:rStyle w:val="FontStyle51"/>
          <w:rFonts w:ascii="Arial" w:hAnsi="Arial" w:cs="Arial"/>
          <w:sz w:val="24"/>
          <w:szCs w:val="24"/>
        </w:rPr>
      </w:pPr>
      <w:r w:rsidRPr="0094270A">
        <w:rPr>
          <w:rStyle w:val="FontStyle51"/>
          <w:rFonts w:ascii="Arial" w:hAnsi="Arial" w:cs="Arial"/>
          <w:sz w:val="24"/>
          <w:szCs w:val="24"/>
        </w:rPr>
        <w:t>Nadto jak już wskazywano, analiza materiały dowodowego wskazuje, że teren ten by</w:t>
      </w:r>
      <w:r w:rsidR="00DE0B41">
        <w:rPr>
          <w:rStyle w:val="FontStyle51"/>
          <w:rFonts w:ascii="Arial" w:hAnsi="Arial" w:cs="Arial"/>
          <w:sz w:val="24"/>
          <w:szCs w:val="24"/>
        </w:rPr>
        <w:t xml:space="preserve">ł </w:t>
      </w:r>
      <w:r w:rsidRPr="0094270A">
        <w:rPr>
          <w:rStyle w:val="FontStyle51"/>
          <w:rFonts w:ascii="Arial" w:hAnsi="Arial" w:cs="Arial"/>
          <w:sz w:val="24"/>
          <w:szCs w:val="24"/>
        </w:rPr>
        <w:t xml:space="preserve">wykorzystywany przez spółkę </w:t>
      </w:r>
      <w:r w:rsidR="00DE0B41">
        <w:rPr>
          <w:rStyle w:val="FontStyle51"/>
          <w:rFonts w:ascii="Arial" w:hAnsi="Arial" w:cs="Arial"/>
          <w:sz w:val="24"/>
          <w:szCs w:val="24"/>
        </w:rPr>
        <w:t>E,</w:t>
      </w:r>
      <w:r w:rsidRPr="0094270A">
        <w:rPr>
          <w:rStyle w:val="FontStyle51"/>
          <w:rFonts w:ascii="Arial" w:hAnsi="Arial" w:cs="Arial"/>
          <w:sz w:val="24"/>
          <w:szCs w:val="24"/>
        </w:rPr>
        <w:tab/>
        <w:t>do jej działalności o charakterze przemysłowo -</w:t>
      </w:r>
      <w:r w:rsidR="00DE0B41">
        <w:rPr>
          <w:rStyle w:val="FontStyle51"/>
          <w:rFonts w:ascii="Arial" w:hAnsi="Arial" w:cs="Arial"/>
          <w:sz w:val="24"/>
          <w:szCs w:val="24"/>
        </w:rPr>
        <w:t xml:space="preserve"> </w:t>
      </w:r>
      <w:r w:rsidRPr="0094270A">
        <w:rPr>
          <w:rStyle w:val="FontStyle51"/>
          <w:rFonts w:ascii="Arial" w:hAnsi="Arial" w:cs="Arial"/>
          <w:sz w:val="24"/>
          <w:szCs w:val="24"/>
        </w:rPr>
        <w:t>handlowym.</w:t>
      </w:r>
    </w:p>
    <w:p w14:paraId="797EC510" w14:textId="51DAC01C"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Niemniej jednak tego wątku sprawy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ogóle nie wyjaśnił w treści wydanego rozstrzygnięcia.</w:t>
      </w:r>
    </w:p>
    <w:p w14:paraId="0F5AE2B6" w14:textId="4DBD0E95"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W ocenie Komisji trudno uznać, że przeznaczenie terenu w planie zabudowy pod działalność przemysłow</w:t>
      </w:r>
      <w:r w:rsidR="00DE0B41">
        <w:rPr>
          <w:rStyle w:val="FontStyle51"/>
          <w:rFonts w:ascii="Arial" w:hAnsi="Arial" w:cs="Arial"/>
          <w:sz w:val="24"/>
          <w:szCs w:val="24"/>
        </w:rPr>
        <w:t>ą</w:t>
      </w:r>
      <w:r w:rsidRPr="0094270A">
        <w:rPr>
          <w:rStyle w:val="FontStyle51"/>
          <w:rFonts w:ascii="Arial" w:hAnsi="Arial" w:cs="Arial"/>
          <w:sz w:val="24"/>
          <w:szCs w:val="24"/>
        </w:rPr>
        <w:t xml:space="preserve"> jest równoznaczne z zabudową jednorodzinną mieszkaniową.</w:t>
      </w:r>
    </w:p>
    <w:p w14:paraId="2CB8292C" w14:textId="77777777" w:rsidR="000F407B" w:rsidRPr="00863E4F" w:rsidRDefault="000F407B" w:rsidP="00661D5D">
      <w:pPr>
        <w:pStyle w:val="Style9"/>
        <w:widowControl/>
        <w:spacing w:line="360" w:lineRule="auto"/>
        <w:ind w:firstLine="725"/>
        <w:jc w:val="left"/>
        <w:rPr>
          <w:rStyle w:val="FontStyle51"/>
          <w:rFonts w:ascii="Arial" w:hAnsi="Arial" w:cs="Arial"/>
          <w:sz w:val="24"/>
          <w:szCs w:val="24"/>
        </w:rPr>
      </w:pPr>
      <w:r w:rsidRPr="00863E4F">
        <w:rPr>
          <w:rStyle w:val="FontStyle51"/>
          <w:rFonts w:ascii="Arial" w:hAnsi="Arial" w:cs="Arial"/>
          <w:sz w:val="24"/>
          <w:szCs w:val="24"/>
        </w:rPr>
        <w:t>Dlatego też koniecznym jest kompleksowe wyjaśnienie przez organ rozpoznający sprawę przedmiotowej przesłanki w oparciu o kompletny materiał dowodowy.</w:t>
      </w:r>
    </w:p>
    <w:p w14:paraId="30105AA5" w14:textId="336F0E39"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Komisja nie kwestionuje pr</w:t>
      </w:r>
      <w:r w:rsidR="009F43A3">
        <w:rPr>
          <w:rStyle w:val="FontStyle51"/>
          <w:rFonts w:ascii="Arial" w:hAnsi="Arial" w:cs="Arial"/>
          <w:sz w:val="24"/>
          <w:szCs w:val="24"/>
        </w:rPr>
        <w:t>z</w:t>
      </w:r>
      <w:r w:rsidRPr="0094270A">
        <w:rPr>
          <w:rStyle w:val="FontStyle51"/>
          <w:rFonts w:ascii="Arial" w:hAnsi="Arial" w:cs="Arial"/>
          <w:sz w:val="24"/>
          <w:szCs w:val="24"/>
        </w:rPr>
        <w:t xml:space="preserve">y tym bogatego i szeroko cytowanego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orzecznictwa do</w:t>
      </w:r>
      <w:r w:rsidR="00863E4F">
        <w:rPr>
          <w:rStyle w:val="FontStyle51"/>
          <w:rFonts w:ascii="Arial" w:hAnsi="Arial" w:cs="Arial"/>
          <w:sz w:val="24"/>
          <w:szCs w:val="24"/>
        </w:rPr>
        <w:t>tyczącego</w:t>
      </w:r>
      <w:r w:rsidRPr="0094270A">
        <w:rPr>
          <w:rStyle w:val="FontStyle51"/>
          <w:rFonts w:ascii="Arial" w:hAnsi="Arial" w:cs="Arial"/>
          <w:sz w:val="24"/>
          <w:szCs w:val="24"/>
        </w:rPr>
        <w:t xml:space="preserve"> przesłanki przeznaczenia pod budownictwo jednorodzinne.</w:t>
      </w:r>
    </w:p>
    <w:p w14:paraId="7E7247BA" w14:textId="6A58D02B"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Podkreślania jednak wymaga, że żadne z powołanych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organu pierwszej instancji orzeczeń </w:t>
      </w:r>
      <w:r w:rsidR="00863E4F">
        <w:rPr>
          <w:rStyle w:val="FontStyle51"/>
          <w:rFonts w:ascii="Arial" w:hAnsi="Arial" w:cs="Arial"/>
          <w:sz w:val="24"/>
          <w:szCs w:val="24"/>
        </w:rPr>
        <w:t>nie</w:t>
      </w:r>
      <w:r w:rsidRPr="0094270A">
        <w:rPr>
          <w:rStyle w:val="FontStyle51"/>
          <w:rFonts w:ascii="Arial" w:hAnsi="Arial" w:cs="Arial"/>
          <w:sz w:val="24"/>
          <w:szCs w:val="24"/>
        </w:rPr>
        <w:t xml:space="preserve"> zwalnia organ orzekający w sprawie od dokonania w tym zakresie precyzyjnych i wolnych od wad ustaleń co do rzeczywistego przeznaczenia badanej nieruchomości zgodnie z postanowieniami planu zabudowy.</w:t>
      </w:r>
    </w:p>
    <w:p w14:paraId="013697F8" w14:textId="3251C0B9"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 xml:space="preserve">Takim zaś sposobem redakcji </w:t>
      </w:r>
      <w:r w:rsidR="00863E4F">
        <w:rPr>
          <w:rStyle w:val="FontStyle51"/>
          <w:rFonts w:ascii="Arial" w:hAnsi="Arial" w:cs="Arial"/>
          <w:sz w:val="24"/>
          <w:szCs w:val="24"/>
        </w:rPr>
        <w:t>uzasadnienia</w:t>
      </w:r>
      <w:r w:rsidRPr="0094270A">
        <w:rPr>
          <w:rStyle w:val="FontStyle51"/>
          <w:rFonts w:ascii="Arial" w:hAnsi="Arial" w:cs="Arial"/>
          <w:sz w:val="24"/>
          <w:szCs w:val="24"/>
        </w:rPr>
        <w:t xml:space="preserve"> decyzji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jedynie pozorował przeprowadzenie postępowania wyjaśniającego w tym zakresie.</w:t>
      </w:r>
    </w:p>
    <w:p w14:paraId="2670C010" w14:textId="1221629D"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Powyższych wątpliwości nie usuwa także analiza operatu szacunkowego z 18 sierpnia 2014 r. dot</w:t>
      </w:r>
      <w:r w:rsidR="00863E4F">
        <w:rPr>
          <w:rStyle w:val="FontStyle51"/>
          <w:rFonts w:ascii="Arial" w:hAnsi="Arial" w:cs="Arial"/>
          <w:sz w:val="24"/>
          <w:szCs w:val="24"/>
        </w:rPr>
        <w:t>yczącego</w:t>
      </w:r>
      <w:r w:rsidRPr="0094270A">
        <w:rPr>
          <w:rStyle w:val="FontStyle51"/>
          <w:rFonts w:ascii="Arial" w:hAnsi="Arial" w:cs="Arial"/>
          <w:sz w:val="24"/>
          <w:szCs w:val="24"/>
        </w:rPr>
        <w:t xml:space="preserve"> nieruchomości gruntowej położonej w Warszawie przy ul. Wolskiej 101 oraz obecnie część al. </w:t>
      </w:r>
      <w:r w:rsidR="00863E4F">
        <w:rPr>
          <w:rStyle w:val="FontStyle51"/>
          <w:rFonts w:ascii="Arial" w:hAnsi="Arial" w:cs="Arial"/>
          <w:sz w:val="24"/>
          <w:szCs w:val="24"/>
        </w:rPr>
        <w:t>Prymasa</w:t>
      </w:r>
      <w:r w:rsidRPr="0094270A">
        <w:rPr>
          <w:rStyle w:val="FontStyle51"/>
          <w:rFonts w:ascii="Arial" w:hAnsi="Arial" w:cs="Arial"/>
          <w:sz w:val="24"/>
          <w:szCs w:val="24"/>
        </w:rPr>
        <w:t xml:space="preserve"> Tysiąclecia, część ulicy Wolskiej oraz część ulicy Kasprzak.</w:t>
      </w:r>
    </w:p>
    <w:p w14:paraId="4E84FDC7" w14:textId="492B87DF"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Wskazane opracowanie dot</w:t>
      </w:r>
      <w:r w:rsidR="00863E4F">
        <w:rPr>
          <w:rStyle w:val="FontStyle51"/>
          <w:rFonts w:ascii="Arial" w:hAnsi="Arial" w:cs="Arial"/>
          <w:sz w:val="24"/>
          <w:szCs w:val="24"/>
        </w:rPr>
        <w:t>yczy</w:t>
      </w:r>
      <w:r w:rsidRPr="0094270A">
        <w:rPr>
          <w:rStyle w:val="FontStyle51"/>
          <w:rFonts w:ascii="Arial" w:hAnsi="Arial" w:cs="Arial"/>
          <w:sz w:val="24"/>
          <w:szCs w:val="24"/>
        </w:rPr>
        <w:t xml:space="preserve"> ustalenia wartości nieruchomości w trybie art. 134 </w:t>
      </w:r>
      <w:r w:rsidR="00863E4F">
        <w:rPr>
          <w:rStyle w:val="FontStyle51"/>
          <w:rFonts w:ascii="Arial" w:hAnsi="Arial" w:cs="Arial"/>
          <w:sz w:val="24"/>
          <w:szCs w:val="24"/>
        </w:rPr>
        <w:t>ustawy o gospodarce nieruchomościami</w:t>
      </w:r>
      <w:r w:rsidRPr="0094270A">
        <w:rPr>
          <w:rStyle w:val="FontStyle51"/>
          <w:rFonts w:ascii="Arial" w:hAnsi="Arial" w:cs="Arial"/>
          <w:sz w:val="24"/>
          <w:szCs w:val="24"/>
        </w:rPr>
        <w:t xml:space="preserve">, podkreślenia przy tym wymaga, że fakt </w:t>
      </w:r>
      <w:r w:rsidRPr="0094270A">
        <w:rPr>
          <w:rStyle w:val="FontStyle51"/>
          <w:rFonts w:ascii="Arial" w:hAnsi="Arial" w:cs="Arial"/>
          <w:sz w:val="24"/>
          <w:szCs w:val="24"/>
        </w:rPr>
        <w:lastRenderedPageBreak/>
        <w:t>zlecenia takiego opracowania przez organ rozpoznający niniejszą sprawę nie został odnotowany w aktach prowadzonego postępowania.</w:t>
      </w:r>
    </w:p>
    <w:p w14:paraId="5F08AA13" w14:textId="2215C76A"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Niezależnie wskazać przy tym należy, </w:t>
      </w:r>
      <w:r w:rsidRPr="00863E4F">
        <w:rPr>
          <w:rStyle w:val="FontStyle49"/>
          <w:rFonts w:ascii="Arial" w:hAnsi="Arial" w:cs="Arial"/>
          <w:b w:val="0"/>
          <w:bCs w:val="0"/>
          <w:sz w:val="24"/>
          <w:szCs w:val="24"/>
        </w:rPr>
        <w:t xml:space="preserve">że </w:t>
      </w:r>
      <w:r w:rsidRPr="0094270A">
        <w:rPr>
          <w:rStyle w:val="FontStyle51"/>
          <w:rFonts w:ascii="Arial" w:hAnsi="Arial" w:cs="Arial"/>
          <w:sz w:val="24"/>
          <w:szCs w:val="24"/>
        </w:rPr>
        <w:t xml:space="preserve">zawarte w operacie szacunkowym fragmenty planu zabudowy wraz z określonym wykreśleniem stanowią wyłącznie kopie dokumentów z akt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k</w:t>
      </w:r>
      <w:r w:rsidR="00863E4F">
        <w:rPr>
          <w:rStyle w:val="FontStyle51"/>
          <w:rFonts w:ascii="Arial" w:hAnsi="Arial" w:cs="Arial"/>
          <w:sz w:val="24"/>
          <w:szCs w:val="24"/>
        </w:rPr>
        <w:t>arcie</w:t>
      </w:r>
      <w:r w:rsidRPr="0094270A">
        <w:rPr>
          <w:rStyle w:val="FontStyle51"/>
          <w:rFonts w:ascii="Arial" w:hAnsi="Arial" w:cs="Arial"/>
          <w:sz w:val="24"/>
          <w:szCs w:val="24"/>
        </w:rPr>
        <w:t xml:space="preserve"> 93 - 97 oraz k</w:t>
      </w:r>
      <w:r w:rsidR="00863E4F">
        <w:rPr>
          <w:rStyle w:val="FontStyle51"/>
          <w:rFonts w:ascii="Arial" w:hAnsi="Arial" w:cs="Arial"/>
          <w:sz w:val="24"/>
          <w:szCs w:val="24"/>
        </w:rPr>
        <w:t>arcie</w:t>
      </w:r>
      <w:r w:rsidRPr="0094270A">
        <w:rPr>
          <w:rStyle w:val="FontStyle51"/>
          <w:rFonts w:ascii="Arial" w:hAnsi="Arial" w:cs="Arial"/>
          <w:sz w:val="24"/>
          <w:szCs w:val="24"/>
        </w:rPr>
        <w:t xml:space="preserve"> </w:t>
      </w:r>
      <w:r w:rsidRPr="0094270A">
        <w:rPr>
          <w:rStyle w:val="FontStyle49"/>
          <w:rFonts w:ascii="Arial" w:hAnsi="Arial" w:cs="Arial"/>
          <w:sz w:val="24"/>
          <w:szCs w:val="24"/>
        </w:rPr>
        <w:t>1</w:t>
      </w:r>
      <w:r w:rsidRPr="0094270A">
        <w:rPr>
          <w:rStyle w:val="FontStyle51"/>
          <w:rFonts w:ascii="Arial" w:hAnsi="Arial" w:cs="Arial"/>
          <w:sz w:val="24"/>
          <w:szCs w:val="24"/>
        </w:rPr>
        <w:t xml:space="preserve">59, które to jak już wskazano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niniejszej decyzji - nie pozwalały na precyzyjne ustalenie przedmiotowych kwestii.</w:t>
      </w:r>
    </w:p>
    <w:p w14:paraId="6A7176E9" w14:textId="42D9F609"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Nadto należy uwypuklić, że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kontrolowanej decyzji zaniechał także dokonania oceny operatu szacunkowego z dnia z 18 sierpnia 2014 r., który wszak był podstawą do ustalenia wartości niniejszej nieruchomości.</w:t>
      </w:r>
    </w:p>
    <w:p w14:paraId="1DEBCAF2" w14:textId="77777777"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Przedmiotowa kwestia została jedynie wskazana pomocniczo, bowiem w orzecznictwie jak i literaturze przedmiotu nie budzi wątpliwości zapatrywanie, że organ rozpoznający sprawę nie może oddelegować biegłemu specjaliście ustalenia za organ kluczowej przesłanki warunkującej rozpoznanie sprawy.</w:t>
      </w:r>
    </w:p>
    <w:p w14:paraId="79D57AE1" w14:textId="48494D70"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Mając na uwadze skalę jak i mnogość omówionych wyżej naruszeń należy stwierdzić, że miały one wpływ na treść wydanego w sprawie rozstrzygnięcia, bowiem dot</w:t>
      </w:r>
      <w:r w:rsidR="00863E4F">
        <w:rPr>
          <w:rStyle w:val="FontStyle51"/>
          <w:rFonts w:ascii="Arial" w:hAnsi="Arial" w:cs="Arial"/>
          <w:sz w:val="24"/>
          <w:szCs w:val="24"/>
        </w:rPr>
        <w:t>yczą</w:t>
      </w:r>
      <w:r w:rsidRPr="0094270A">
        <w:rPr>
          <w:rStyle w:val="FontStyle51"/>
          <w:rFonts w:ascii="Arial" w:hAnsi="Arial" w:cs="Arial"/>
          <w:sz w:val="24"/>
          <w:szCs w:val="24"/>
        </w:rPr>
        <w:t xml:space="preserve"> istotnej przesłanki warunkującej wypłatę odszkodowania określonej w treści art. 215 ust. 2 u</w:t>
      </w:r>
      <w:r w:rsidR="00863E4F">
        <w:rPr>
          <w:rStyle w:val="FontStyle51"/>
          <w:rFonts w:ascii="Arial" w:hAnsi="Arial" w:cs="Arial"/>
          <w:sz w:val="24"/>
          <w:szCs w:val="24"/>
        </w:rPr>
        <w:t>stawy o gospodarce nieruchomościami</w:t>
      </w:r>
      <w:r w:rsidRPr="0094270A">
        <w:rPr>
          <w:rStyle w:val="FontStyle51"/>
          <w:rFonts w:ascii="Arial" w:hAnsi="Arial" w:cs="Arial"/>
          <w:sz w:val="24"/>
          <w:szCs w:val="24"/>
        </w:rPr>
        <w:t>, jak również poczynione w taki sposób ustalenia posiadają wątpliwy charakter, nie zaś precyzyjny i przy tym wolny od wad.</w:t>
      </w:r>
    </w:p>
    <w:p w14:paraId="0DD80932" w14:textId="77777777" w:rsidR="000F407B" w:rsidRPr="0094270A" w:rsidRDefault="000F407B" w:rsidP="00661D5D">
      <w:pPr>
        <w:pStyle w:val="Style6"/>
        <w:widowControl/>
        <w:spacing w:line="360" w:lineRule="auto"/>
        <w:ind w:left="720"/>
        <w:jc w:val="left"/>
        <w:rPr>
          <w:rFonts w:ascii="Arial" w:hAnsi="Arial" w:cs="Arial"/>
        </w:rPr>
      </w:pPr>
    </w:p>
    <w:p w14:paraId="33E57598" w14:textId="58EEF4D7" w:rsidR="000F407B" w:rsidRPr="0094270A" w:rsidRDefault="000F407B" w:rsidP="00661D5D">
      <w:pPr>
        <w:pStyle w:val="Style6"/>
        <w:widowControl/>
        <w:tabs>
          <w:tab w:val="left" w:pos="4709"/>
        </w:tabs>
        <w:spacing w:line="360" w:lineRule="auto"/>
        <w:ind w:left="720"/>
        <w:jc w:val="left"/>
        <w:rPr>
          <w:rStyle w:val="FontStyle49"/>
          <w:rFonts w:ascii="Arial" w:hAnsi="Arial" w:cs="Arial"/>
          <w:sz w:val="24"/>
          <w:szCs w:val="24"/>
        </w:rPr>
      </w:pPr>
      <w:r w:rsidRPr="0094270A">
        <w:rPr>
          <w:rStyle w:val="FontStyle49"/>
          <w:rFonts w:ascii="Arial" w:hAnsi="Arial" w:cs="Arial"/>
          <w:sz w:val="24"/>
          <w:szCs w:val="24"/>
        </w:rPr>
        <w:t>3</w:t>
      </w:r>
      <w:r w:rsidR="00E279DE">
        <w:rPr>
          <w:rStyle w:val="FontStyle49"/>
          <w:rFonts w:ascii="Arial" w:hAnsi="Arial" w:cs="Arial"/>
          <w:sz w:val="24"/>
          <w:szCs w:val="24"/>
        </w:rPr>
        <w:t xml:space="preserve">, </w:t>
      </w:r>
      <w:r w:rsidRPr="0094270A">
        <w:rPr>
          <w:rStyle w:val="FontStyle49"/>
          <w:rFonts w:ascii="Arial" w:hAnsi="Arial" w:cs="Arial"/>
          <w:sz w:val="24"/>
          <w:szCs w:val="24"/>
        </w:rPr>
        <w:t>3 Pozbawienie spółki E</w:t>
      </w:r>
      <w:r w:rsidR="00863E4F">
        <w:rPr>
          <w:rStyle w:val="FontStyle49"/>
          <w:rFonts w:ascii="Arial" w:hAnsi="Arial" w:cs="Arial"/>
          <w:sz w:val="24"/>
          <w:szCs w:val="24"/>
        </w:rPr>
        <w:t xml:space="preserve">, </w:t>
      </w:r>
      <w:r w:rsidRPr="0094270A">
        <w:rPr>
          <w:rStyle w:val="FontStyle49"/>
          <w:rFonts w:ascii="Arial" w:hAnsi="Arial" w:cs="Arial"/>
          <w:sz w:val="24"/>
          <w:szCs w:val="24"/>
        </w:rPr>
        <w:t xml:space="preserve">możliwości władania działką po dniu </w:t>
      </w:r>
      <w:r w:rsidR="00E279DE">
        <w:rPr>
          <w:rStyle w:val="FontStyle49"/>
          <w:rFonts w:ascii="Arial" w:hAnsi="Arial" w:cs="Arial"/>
          <w:sz w:val="24"/>
          <w:szCs w:val="24"/>
        </w:rPr>
        <w:t>piątego</w:t>
      </w:r>
    </w:p>
    <w:p w14:paraId="04DD0511" w14:textId="77777777" w:rsidR="000F407B" w:rsidRPr="0094270A" w:rsidRDefault="000F407B" w:rsidP="00661D5D">
      <w:pPr>
        <w:pStyle w:val="Style6"/>
        <w:widowControl/>
        <w:spacing w:line="360" w:lineRule="auto"/>
        <w:jc w:val="left"/>
        <w:rPr>
          <w:rStyle w:val="FontStyle49"/>
          <w:rFonts w:ascii="Arial" w:hAnsi="Arial" w:cs="Arial"/>
          <w:sz w:val="24"/>
          <w:szCs w:val="24"/>
        </w:rPr>
      </w:pPr>
      <w:r w:rsidRPr="0094270A">
        <w:rPr>
          <w:rStyle w:val="FontStyle49"/>
          <w:rFonts w:ascii="Arial" w:hAnsi="Arial" w:cs="Arial"/>
          <w:sz w:val="24"/>
          <w:szCs w:val="24"/>
        </w:rPr>
        <w:t>kwietnia 1958 r.</w:t>
      </w:r>
    </w:p>
    <w:p w14:paraId="2E17FD2C" w14:textId="3A85ABA1" w:rsidR="000F407B" w:rsidRPr="0094270A" w:rsidRDefault="000F407B" w:rsidP="00661D5D">
      <w:pPr>
        <w:pStyle w:val="Style9"/>
        <w:widowControl/>
        <w:spacing w:line="360" w:lineRule="auto"/>
        <w:ind w:right="58" w:firstLine="713"/>
        <w:jc w:val="left"/>
        <w:rPr>
          <w:rStyle w:val="FontStyle51"/>
          <w:rFonts w:ascii="Arial" w:hAnsi="Arial" w:cs="Arial"/>
          <w:sz w:val="24"/>
          <w:szCs w:val="24"/>
          <w:lang w:val="en-US"/>
        </w:rPr>
      </w:pPr>
      <w:r w:rsidRPr="0094270A">
        <w:rPr>
          <w:rStyle w:val="FontStyle51"/>
          <w:rFonts w:ascii="Arial" w:hAnsi="Arial" w:cs="Arial"/>
          <w:sz w:val="24"/>
          <w:szCs w:val="24"/>
        </w:rPr>
        <w:t>W odniesieniu do drugiej z przesłanek wskazanych w art. 215 ust. 2 u</w:t>
      </w:r>
      <w:r w:rsidR="00E279DE">
        <w:rPr>
          <w:rStyle w:val="FontStyle51"/>
          <w:rFonts w:ascii="Arial" w:hAnsi="Arial" w:cs="Arial"/>
          <w:sz w:val="24"/>
          <w:szCs w:val="24"/>
        </w:rPr>
        <w:t>stawy o gospodarce nieruchomościami</w:t>
      </w:r>
      <w:r w:rsidRPr="0094270A">
        <w:rPr>
          <w:rStyle w:val="FontStyle51"/>
          <w:rFonts w:ascii="Arial" w:hAnsi="Arial" w:cs="Arial"/>
          <w:sz w:val="24"/>
          <w:szCs w:val="24"/>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w:t>
      </w:r>
      <w:r w:rsidR="00E279DE">
        <w:rPr>
          <w:rStyle w:val="FontStyle51"/>
          <w:rFonts w:ascii="Arial" w:hAnsi="Arial" w:cs="Arial"/>
          <w:sz w:val="24"/>
          <w:szCs w:val="24"/>
        </w:rPr>
        <w:t>zobacz</w:t>
      </w:r>
      <w:r w:rsidRPr="0094270A">
        <w:rPr>
          <w:rStyle w:val="FontStyle51"/>
          <w:rFonts w:ascii="Arial" w:hAnsi="Arial" w:cs="Arial"/>
          <w:sz w:val="24"/>
          <w:szCs w:val="24"/>
        </w:rPr>
        <w:t xml:space="preserve">. wyrok Wojewódzkiego Sądu Administracyjnego w Warszawie z dnia 8 czerwca 2006 r. sygn. I </w:t>
      </w:r>
      <w:r w:rsidR="00E279DE">
        <w:rPr>
          <w:rStyle w:val="FontStyle51"/>
          <w:rFonts w:ascii="Arial" w:hAnsi="Arial" w:cs="Arial"/>
          <w:sz w:val="24"/>
          <w:szCs w:val="24"/>
        </w:rPr>
        <w:t>S,A</w:t>
      </w:r>
      <w:r w:rsidRPr="0094270A">
        <w:rPr>
          <w:rStyle w:val="FontStyle51"/>
          <w:rFonts w:ascii="Arial" w:hAnsi="Arial" w:cs="Arial"/>
          <w:sz w:val="24"/>
          <w:szCs w:val="24"/>
        </w:rPr>
        <w:t xml:space="preserve"> </w:t>
      </w:r>
      <w:proofErr w:type="spellStart"/>
      <w:r w:rsidRPr="0094270A">
        <w:rPr>
          <w:rStyle w:val="FontStyle51"/>
          <w:rFonts w:ascii="Arial" w:hAnsi="Arial" w:cs="Arial"/>
          <w:sz w:val="24"/>
          <w:szCs w:val="24"/>
        </w:rPr>
        <w:t>W</w:t>
      </w:r>
      <w:r w:rsidR="00E279DE">
        <w:rPr>
          <w:rStyle w:val="FontStyle51"/>
          <w:rFonts w:ascii="Arial" w:hAnsi="Arial" w:cs="Arial"/>
          <w:sz w:val="24"/>
          <w:szCs w:val="24"/>
        </w:rPr>
        <w:t>,</w:t>
      </w:r>
      <w:r w:rsidRPr="0094270A">
        <w:rPr>
          <w:rStyle w:val="FontStyle51"/>
          <w:rFonts w:ascii="Arial" w:hAnsi="Arial" w:cs="Arial"/>
          <w:sz w:val="24"/>
          <w:szCs w:val="24"/>
        </w:rPr>
        <w:t>a</w:t>
      </w:r>
      <w:proofErr w:type="spellEnd"/>
      <w:r w:rsidRPr="0094270A">
        <w:rPr>
          <w:rStyle w:val="FontStyle51"/>
          <w:rFonts w:ascii="Arial" w:hAnsi="Arial" w:cs="Arial"/>
          <w:sz w:val="24"/>
          <w:szCs w:val="24"/>
        </w:rPr>
        <w:t xml:space="preserve"> 2138 05, wyrok Naczelnego Sądu</w:t>
      </w:r>
      <w:r w:rsidR="00E279DE">
        <w:rPr>
          <w:rStyle w:val="FontStyle51"/>
          <w:rFonts w:ascii="Arial" w:hAnsi="Arial" w:cs="Arial"/>
          <w:sz w:val="24"/>
          <w:szCs w:val="24"/>
        </w:rPr>
        <w:t xml:space="preserve"> </w:t>
      </w:r>
      <w:r w:rsidRPr="0094270A">
        <w:rPr>
          <w:rStyle w:val="FontStyle51"/>
          <w:rFonts w:ascii="Arial" w:hAnsi="Arial" w:cs="Arial"/>
          <w:sz w:val="24"/>
          <w:szCs w:val="24"/>
        </w:rPr>
        <w:t xml:space="preserve">Administracyjnego z dnia 23 marca 1998 r. sygn. IV </w:t>
      </w:r>
      <w:r w:rsidR="00E279DE">
        <w:rPr>
          <w:rStyle w:val="FontStyle51"/>
          <w:rFonts w:ascii="Arial" w:hAnsi="Arial" w:cs="Arial"/>
          <w:sz w:val="24"/>
          <w:szCs w:val="24"/>
        </w:rPr>
        <w:t>SA</w:t>
      </w:r>
      <w:r w:rsidRPr="0094270A">
        <w:rPr>
          <w:rStyle w:val="FontStyle51"/>
          <w:rFonts w:ascii="Arial" w:hAnsi="Arial" w:cs="Arial"/>
          <w:sz w:val="24"/>
          <w:szCs w:val="24"/>
        </w:rPr>
        <w:t xml:space="preserve"> 311 96</w:t>
      </w:r>
      <w:r w:rsidR="00E279DE">
        <w:rPr>
          <w:rStyle w:val="FontStyle51"/>
          <w:rFonts w:ascii="Arial" w:hAnsi="Arial" w:cs="Arial"/>
          <w:sz w:val="24"/>
          <w:szCs w:val="24"/>
        </w:rPr>
        <w:t>)</w:t>
      </w:r>
    </w:p>
    <w:p w14:paraId="695849F6" w14:textId="7804A03D" w:rsidR="000F407B" w:rsidRPr="0094270A" w:rsidRDefault="000F407B" w:rsidP="00661D5D">
      <w:pPr>
        <w:pStyle w:val="Style9"/>
        <w:widowControl/>
        <w:spacing w:line="360" w:lineRule="auto"/>
        <w:ind w:firstLine="698"/>
        <w:jc w:val="left"/>
        <w:rPr>
          <w:rStyle w:val="FontStyle51"/>
          <w:rFonts w:ascii="Arial" w:hAnsi="Arial" w:cs="Arial"/>
          <w:sz w:val="24"/>
          <w:szCs w:val="24"/>
        </w:rPr>
      </w:pPr>
      <w:r w:rsidRPr="0094270A">
        <w:rPr>
          <w:rStyle w:val="FontStyle51"/>
          <w:rFonts w:ascii="Arial" w:hAnsi="Arial" w:cs="Arial"/>
          <w:sz w:val="24"/>
          <w:szCs w:val="24"/>
        </w:rPr>
        <w:t xml:space="preserve">W orzecznictwie podkreśla się także, że negatywna przesłanka w postaci pozbawienia faktycznej możliwości władania działką po dniu 5 kwietnia 1958 r. może </w:t>
      </w:r>
      <w:r w:rsidRPr="0094270A">
        <w:rPr>
          <w:rStyle w:val="FontStyle51"/>
          <w:rFonts w:ascii="Arial" w:hAnsi="Arial" w:cs="Arial"/>
          <w:sz w:val="24"/>
          <w:szCs w:val="24"/>
        </w:rPr>
        <w:lastRenderedPageBreak/>
        <w:t xml:space="preserve">być dostatecznie zobiektyzowana w </w:t>
      </w:r>
      <w:r w:rsidR="00E279DE">
        <w:rPr>
          <w:rStyle w:val="FontStyle51"/>
          <w:rFonts w:ascii="Arial" w:hAnsi="Arial" w:cs="Arial"/>
          <w:sz w:val="24"/>
          <w:szCs w:val="24"/>
        </w:rPr>
        <w:t>zasadzie</w:t>
      </w:r>
      <w:r w:rsidRPr="0094270A">
        <w:rPr>
          <w:rStyle w:val="FontStyle51"/>
          <w:rFonts w:ascii="Arial" w:hAnsi="Arial" w:cs="Arial"/>
          <w:sz w:val="24"/>
          <w:szCs w:val="24"/>
        </w:rPr>
        <w:t xml:space="preserve"> wyłącznie poprzez ustalenie o objęciu faktycznego, rzeczywistego władztwa przez państwo. Chodzi tu o faktyczne przejęcie władztwa, a nie o objęcie w posiadanie w rozumieniu dekretu z dnia 26 października 1945 r. (</w:t>
      </w:r>
      <w:r w:rsidR="00E279DE">
        <w:rPr>
          <w:rStyle w:val="FontStyle51"/>
          <w:rFonts w:ascii="Arial" w:hAnsi="Arial" w:cs="Arial"/>
          <w:sz w:val="24"/>
          <w:szCs w:val="24"/>
        </w:rPr>
        <w:t>zobacz</w:t>
      </w:r>
      <w:r w:rsidRPr="0094270A">
        <w:rPr>
          <w:rStyle w:val="FontStyle51"/>
          <w:rFonts w:ascii="Arial" w:hAnsi="Arial" w:cs="Arial"/>
          <w:sz w:val="24"/>
          <w:szCs w:val="24"/>
        </w:rPr>
        <w:t xml:space="preserve"> Naczelny Sąd Administracyjny w wyroku z dnia 1 kwietnia 1999 r. sygn. akt IV </w:t>
      </w:r>
      <w:r w:rsidR="00A00A56">
        <w:rPr>
          <w:rStyle w:val="FontStyle51"/>
          <w:rFonts w:ascii="Arial" w:hAnsi="Arial" w:cs="Arial"/>
          <w:sz w:val="24"/>
          <w:szCs w:val="24"/>
        </w:rPr>
        <w:t>SPÓŁKA AKCYJNA</w:t>
      </w:r>
      <w:r w:rsidRPr="0094270A">
        <w:rPr>
          <w:rStyle w:val="FontStyle51"/>
          <w:rFonts w:ascii="Arial" w:hAnsi="Arial" w:cs="Arial"/>
          <w:sz w:val="24"/>
          <w:szCs w:val="24"/>
        </w:rPr>
        <w:t xml:space="preserve"> 614/97</w:t>
      </w:r>
      <w:r w:rsidR="00E279DE">
        <w:rPr>
          <w:rStyle w:val="FontStyle51"/>
          <w:rFonts w:ascii="Arial" w:hAnsi="Arial" w:cs="Arial"/>
          <w:sz w:val="24"/>
          <w:szCs w:val="24"/>
        </w:rPr>
        <w:t xml:space="preserve"> niepublikowany</w:t>
      </w:r>
      <w:r w:rsidRPr="0094270A">
        <w:rPr>
          <w:rStyle w:val="FontStyle51"/>
          <w:rFonts w:ascii="Arial" w:hAnsi="Arial" w:cs="Arial"/>
          <w:sz w:val="24"/>
          <w:szCs w:val="24"/>
        </w:rPr>
        <w:t>).</w:t>
      </w:r>
    </w:p>
    <w:p w14:paraId="7B1A5F6B" w14:textId="5ED5122D"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Przepis art. 215 ust. 2 u</w:t>
      </w:r>
      <w:r w:rsidR="00E279DE">
        <w:rPr>
          <w:rStyle w:val="FontStyle51"/>
          <w:rFonts w:ascii="Arial" w:hAnsi="Arial" w:cs="Arial"/>
          <w:sz w:val="24"/>
          <w:szCs w:val="24"/>
        </w:rPr>
        <w:t>stawy o gospodarce nieruchomościami</w:t>
      </w:r>
      <w:r w:rsidRPr="0094270A">
        <w:rPr>
          <w:rStyle w:val="FontStyle51"/>
          <w:rFonts w:ascii="Arial" w:hAnsi="Arial" w:cs="Arial"/>
          <w:sz w:val="24"/>
          <w:szCs w:val="24"/>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w:t>
      </w:r>
    </w:p>
    <w:p w14:paraId="3DCB9225" w14:textId="2445DEB2"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3</w:t>
      </w:r>
      <w:r w:rsidR="00E279DE">
        <w:rPr>
          <w:rStyle w:val="FontStyle51"/>
          <w:rFonts w:ascii="Arial" w:hAnsi="Arial" w:cs="Arial"/>
          <w:sz w:val="24"/>
          <w:szCs w:val="24"/>
        </w:rPr>
        <w:t xml:space="preserve">, </w:t>
      </w:r>
      <w:r w:rsidRPr="0094270A">
        <w:rPr>
          <w:rStyle w:val="FontStyle51"/>
          <w:rFonts w:ascii="Arial" w:hAnsi="Arial" w:cs="Arial"/>
          <w:sz w:val="24"/>
          <w:szCs w:val="24"/>
        </w:rPr>
        <w:t xml:space="preserve">4. W ocenie Komisji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nie zbadał w sposób prawidłowy, c</w:t>
      </w:r>
      <w:r w:rsidR="00E279DE">
        <w:rPr>
          <w:rStyle w:val="FontStyle51"/>
          <w:rFonts w:ascii="Arial" w:hAnsi="Arial" w:cs="Arial"/>
          <w:sz w:val="24"/>
          <w:szCs w:val="24"/>
        </w:rPr>
        <w:t>z</w:t>
      </w:r>
      <w:r w:rsidRPr="0094270A">
        <w:rPr>
          <w:rStyle w:val="FontStyle51"/>
          <w:rFonts w:ascii="Arial" w:hAnsi="Arial" w:cs="Arial"/>
          <w:sz w:val="24"/>
          <w:szCs w:val="24"/>
        </w:rPr>
        <w:t>y w sprawie została spełniona druga z przesłanek wskazanych w art. 215 ust. 2 u</w:t>
      </w:r>
      <w:r w:rsidR="00E279DE">
        <w:rPr>
          <w:rStyle w:val="FontStyle51"/>
          <w:rFonts w:ascii="Arial" w:hAnsi="Arial" w:cs="Arial"/>
          <w:sz w:val="24"/>
          <w:szCs w:val="24"/>
        </w:rPr>
        <w:t>stawy o gospodarce nieruchomościami</w:t>
      </w:r>
      <w:r w:rsidRPr="0094270A">
        <w:rPr>
          <w:rStyle w:val="FontStyle51"/>
          <w:rFonts w:ascii="Arial" w:hAnsi="Arial" w:cs="Arial"/>
          <w:sz w:val="24"/>
          <w:szCs w:val="24"/>
        </w:rPr>
        <w:t>, tj. pozbawienie byłych właścicieli faktycznej możliwości władania działką po dniu 5 kwietnia 1958 r.</w:t>
      </w:r>
    </w:p>
    <w:p w14:paraId="45B25C19" w14:textId="464D9991"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kontrolowanej decyzji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wskazał, że zgodnie z opinia geodezyjną sporządzoną przez geodetę uprawnionego dnia 14 lutego 2014 r. nieruchomość położona przy ul. Wolskiej 101 </w:t>
      </w:r>
      <w:r w:rsidR="00A3268F">
        <w:rPr>
          <w:rStyle w:val="FontStyle51"/>
          <w:rFonts w:ascii="Arial" w:hAnsi="Arial" w:cs="Arial"/>
          <w:sz w:val="24"/>
          <w:szCs w:val="24"/>
        </w:rPr>
        <w:t xml:space="preserve">oznaczonej </w:t>
      </w:r>
      <w:r w:rsidR="00B943E0">
        <w:rPr>
          <w:rStyle w:val="FontStyle51"/>
          <w:rFonts w:ascii="Arial" w:hAnsi="Arial" w:cs="Arial"/>
          <w:sz w:val="24"/>
          <w:szCs w:val="24"/>
        </w:rPr>
        <w:t>hipoteczn</w:t>
      </w:r>
      <w:r w:rsidR="00B67F37">
        <w:rPr>
          <w:rStyle w:val="FontStyle51"/>
          <w:rFonts w:ascii="Arial" w:hAnsi="Arial" w:cs="Arial"/>
          <w:sz w:val="24"/>
          <w:szCs w:val="24"/>
        </w:rPr>
        <w:t xml:space="preserve">ie </w:t>
      </w:r>
      <w:r w:rsidRPr="0094270A">
        <w:rPr>
          <w:rStyle w:val="FontStyle51"/>
          <w:rFonts w:ascii="Arial" w:hAnsi="Arial" w:cs="Arial"/>
          <w:sz w:val="24"/>
          <w:szCs w:val="24"/>
        </w:rPr>
        <w:t xml:space="preserve">jako , </w:t>
      </w:r>
      <w:r w:rsidR="00B67F37" w:rsidRPr="0094270A">
        <w:rPr>
          <w:rStyle w:val="FontStyle51"/>
          <w:rFonts w:ascii="Arial" w:hAnsi="Arial" w:cs="Arial"/>
          <w:sz w:val="24"/>
          <w:szCs w:val="24"/>
        </w:rPr>
        <w:t>Emfiteutyczna</w:t>
      </w:r>
      <w:r w:rsidRPr="0094270A">
        <w:rPr>
          <w:rStyle w:val="FontStyle51"/>
          <w:rFonts w:ascii="Arial" w:hAnsi="Arial" w:cs="Arial"/>
          <w:sz w:val="24"/>
          <w:szCs w:val="24"/>
        </w:rPr>
        <w:t xml:space="preserve"> Kolonia Wola Nr 576 259" wchodzi w skład stanowiących własność Skarbu Państwa działek ewidencyjnych nr 1 14, 87 I. 90 1 i 90 2 / obrębu 6-07-13 ora</w:t>
      </w:r>
      <w:r w:rsidR="00B67F37">
        <w:rPr>
          <w:rStyle w:val="FontStyle51"/>
          <w:rFonts w:ascii="Arial" w:hAnsi="Arial" w:cs="Arial"/>
          <w:sz w:val="24"/>
          <w:szCs w:val="24"/>
        </w:rPr>
        <w:t>z</w:t>
      </w:r>
      <w:r w:rsidRPr="0094270A">
        <w:rPr>
          <w:rStyle w:val="FontStyle51"/>
          <w:rFonts w:ascii="Arial" w:hAnsi="Arial" w:cs="Arial"/>
          <w:sz w:val="24"/>
          <w:szCs w:val="24"/>
        </w:rPr>
        <w:t xml:space="preserve"> stanowiących własność m.st Warszawy działek ewidencyjnych nr 76</w:t>
      </w:r>
      <w:r w:rsidR="00B67F37">
        <w:rPr>
          <w:rStyle w:val="FontStyle51"/>
          <w:rFonts w:ascii="Arial" w:hAnsi="Arial" w:cs="Arial"/>
          <w:sz w:val="24"/>
          <w:szCs w:val="24"/>
        </w:rPr>
        <w:t>,</w:t>
      </w:r>
      <w:r w:rsidRPr="0094270A">
        <w:rPr>
          <w:rStyle w:val="FontStyle51"/>
          <w:rFonts w:ascii="Arial" w:hAnsi="Arial" w:cs="Arial"/>
          <w:sz w:val="24"/>
          <w:szCs w:val="24"/>
        </w:rPr>
        <w:t xml:space="preserve">13, 76 9, 84 86 i 88 </w:t>
      </w:r>
      <w:r w:rsidR="00B67F37">
        <w:rPr>
          <w:rStyle w:val="FontStyle51"/>
          <w:rFonts w:ascii="Arial" w:hAnsi="Arial" w:cs="Arial"/>
          <w:sz w:val="24"/>
          <w:szCs w:val="24"/>
        </w:rPr>
        <w:t>z</w:t>
      </w:r>
      <w:r w:rsidRPr="0094270A">
        <w:rPr>
          <w:rStyle w:val="FontStyle51"/>
          <w:rFonts w:ascii="Arial" w:hAnsi="Arial" w:cs="Arial"/>
          <w:sz w:val="24"/>
          <w:szCs w:val="24"/>
        </w:rPr>
        <w:t xml:space="preserve"> obrębu 6-07-13.</w:t>
      </w:r>
    </w:p>
    <w:p w14:paraId="66840FEF" w14:textId="5C8EE53F"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Wskazano również, że działka  nr 90 1 i 90 2 z obrębu 6-07.13 zajęta została pod ulicę Kasprzaka - drogę krajową nr 2.</w:t>
      </w:r>
    </w:p>
    <w:p w14:paraId="73643064" w14:textId="1C585CEB" w:rsidR="000F407B" w:rsidRPr="0094270A" w:rsidRDefault="000F407B" w:rsidP="00661D5D">
      <w:pPr>
        <w:pStyle w:val="Style9"/>
        <w:widowControl/>
        <w:spacing w:line="360" w:lineRule="auto"/>
        <w:ind w:firstLine="701"/>
        <w:jc w:val="left"/>
        <w:rPr>
          <w:rStyle w:val="FontStyle51"/>
          <w:rFonts w:ascii="Arial" w:hAnsi="Arial" w:cs="Arial"/>
          <w:sz w:val="24"/>
          <w:szCs w:val="24"/>
        </w:rPr>
      </w:pPr>
      <w:r w:rsidRPr="0094270A">
        <w:rPr>
          <w:rStyle w:val="FontStyle51"/>
          <w:rFonts w:ascii="Arial" w:hAnsi="Arial" w:cs="Arial"/>
          <w:sz w:val="24"/>
          <w:szCs w:val="24"/>
        </w:rPr>
        <w:t xml:space="preserve">Podniesiono przy tym w </w:t>
      </w:r>
      <w:r w:rsidR="00B67F37">
        <w:rPr>
          <w:rStyle w:val="FontStyle51"/>
          <w:rFonts w:ascii="Arial" w:hAnsi="Arial" w:cs="Arial"/>
          <w:sz w:val="24"/>
          <w:szCs w:val="24"/>
        </w:rPr>
        <w:t>uzasadnieniu</w:t>
      </w:r>
      <w:r w:rsidRPr="0094270A">
        <w:rPr>
          <w:rStyle w:val="FontStyle51"/>
          <w:rFonts w:ascii="Arial" w:hAnsi="Arial" w:cs="Arial"/>
          <w:sz w:val="24"/>
          <w:szCs w:val="24"/>
        </w:rPr>
        <w:t>, że dnia 15 października 1957 r</w:t>
      </w:r>
      <w:r w:rsidR="00B67F37">
        <w:rPr>
          <w:rStyle w:val="FontStyle51"/>
          <w:rFonts w:ascii="Arial" w:hAnsi="Arial" w:cs="Arial"/>
          <w:sz w:val="24"/>
          <w:szCs w:val="24"/>
        </w:rPr>
        <w:t xml:space="preserve"> </w:t>
      </w:r>
      <w:r w:rsidRPr="0094270A">
        <w:rPr>
          <w:rStyle w:val="FontStyle51"/>
          <w:rFonts w:ascii="Arial" w:hAnsi="Arial" w:cs="Arial"/>
          <w:sz w:val="24"/>
          <w:szCs w:val="24"/>
        </w:rPr>
        <w:t xml:space="preserve">Prezydium Rady Narodowej w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Warszawie wydało zaświadczenie lokalizacyjne nr 5738, w którym </w:t>
      </w:r>
      <w:r w:rsidR="00B67F37">
        <w:rPr>
          <w:rStyle w:val="FontStyle51"/>
          <w:rFonts w:ascii="Arial" w:hAnsi="Arial" w:cs="Arial"/>
          <w:sz w:val="24"/>
          <w:szCs w:val="24"/>
        </w:rPr>
        <w:t>wyraził</w:t>
      </w:r>
      <w:r w:rsidRPr="0094270A">
        <w:rPr>
          <w:rStyle w:val="FontStyle51"/>
          <w:rFonts w:ascii="Arial" w:hAnsi="Arial" w:cs="Arial"/>
          <w:sz w:val="24"/>
          <w:szCs w:val="24"/>
        </w:rPr>
        <w:t xml:space="preserve"> zgodę na lokalizację szczegółową ul Kasprzaka na odcinku od ul. Wolskiej do ul</w:t>
      </w:r>
      <w:r w:rsidR="00B67F37">
        <w:rPr>
          <w:rStyle w:val="FontStyle51"/>
          <w:rFonts w:ascii="Arial" w:hAnsi="Arial" w:cs="Arial"/>
          <w:sz w:val="24"/>
          <w:szCs w:val="24"/>
        </w:rPr>
        <w:t>.</w:t>
      </w:r>
      <w:r w:rsidRPr="0094270A">
        <w:rPr>
          <w:rStyle w:val="FontStyle51"/>
          <w:rFonts w:ascii="Arial" w:hAnsi="Arial" w:cs="Arial"/>
          <w:sz w:val="24"/>
          <w:szCs w:val="24"/>
        </w:rPr>
        <w:t xml:space="preserve"> Towarowej. Wnioskiem z dnia 24 listopada 1961 r. Zarząd Dróg i Mostów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związku z planowaną realizacją ul. Kasprzaka i Towarowej w latach 1962-1965 wystąpił do Wydziału Gospodarki Terenami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o przekazanie min. terenu objętego </w:t>
      </w:r>
      <w:r w:rsidR="008C421E">
        <w:rPr>
          <w:rStyle w:val="FontStyle51"/>
          <w:rFonts w:ascii="Arial" w:hAnsi="Arial" w:cs="Arial"/>
          <w:sz w:val="24"/>
          <w:szCs w:val="24"/>
        </w:rPr>
        <w:t>wyżej wskaz</w:t>
      </w:r>
      <w:r w:rsidR="00B67F37">
        <w:rPr>
          <w:rStyle w:val="FontStyle51"/>
          <w:rFonts w:ascii="Arial" w:hAnsi="Arial" w:cs="Arial"/>
          <w:sz w:val="24"/>
          <w:szCs w:val="24"/>
        </w:rPr>
        <w:t xml:space="preserve">aną </w:t>
      </w:r>
      <w:r w:rsidRPr="0094270A">
        <w:rPr>
          <w:rStyle w:val="FontStyle51"/>
          <w:rFonts w:ascii="Arial" w:hAnsi="Arial" w:cs="Arial"/>
          <w:sz w:val="24"/>
          <w:szCs w:val="24"/>
        </w:rPr>
        <w:t xml:space="preserve">lokalizacją nr 5738. Po rozpatrzeniu powyższego wniosku Wydział Gospodarki Terenami Prezydium Rady Narodowej w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Warszawie decyzją z dnia 13 marca 1962 r. postanowił przekazać Zarządowi Dróg i Mostów </w:t>
      </w:r>
      <w:r w:rsidR="003435D3">
        <w:rPr>
          <w:rStyle w:val="FontStyle51"/>
          <w:rFonts w:ascii="Arial" w:hAnsi="Arial" w:cs="Arial"/>
          <w:sz w:val="24"/>
          <w:szCs w:val="24"/>
        </w:rPr>
        <w:lastRenderedPageBreak/>
        <w:t>PREZYDIUM RADY NARODOWEJ</w:t>
      </w:r>
      <w:r w:rsidR="00B67F37">
        <w:rPr>
          <w:rStyle w:val="FontStyle51"/>
          <w:rFonts w:ascii="Arial" w:hAnsi="Arial" w:cs="Arial"/>
          <w:sz w:val="24"/>
          <w:szCs w:val="24"/>
        </w:rPr>
        <w:t xml:space="preserve"> miasta stołecznego </w:t>
      </w:r>
      <w:r w:rsidRPr="0094270A">
        <w:rPr>
          <w:rStyle w:val="FontStyle51"/>
          <w:rFonts w:ascii="Arial" w:hAnsi="Arial" w:cs="Arial"/>
          <w:sz w:val="24"/>
          <w:szCs w:val="24"/>
        </w:rPr>
        <w:t xml:space="preserve"> Warszawy w użytkowanie nieruchomości położone na odcinku od ul. Wolskiej do ul. Marchlewskiego objęte </w:t>
      </w:r>
      <w:r w:rsidR="00B67F37">
        <w:rPr>
          <w:rStyle w:val="FontStyle51"/>
          <w:rFonts w:ascii="Arial" w:hAnsi="Arial" w:cs="Arial"/>
          <w:sz w:val="24"/>
          <w:szCs w:val="24"/>
        </w:rPr>
        <w:t>wyżej wymienioną,</w:t>
      </w:r>
      <w:r w:rsidRPr="0094270A">
        <w:rPr>
          <w:rStyle w:val="FontStyle51"/>
          <w:rFonts w:ascii="Arial" w:hAnsi="Arial" w:cs="Arial"/>
          <w:sz w:val="24"/>
          <w:szCs w:val="24"/>
        </w:rPr>
        <w:t xml:space="preserve"> lokalizacją z dnia 15 października 1957 r., nr 5738 Dnia 6 maja 1969 r. </w:t>
      </w:r>
      <w:r w:rsidR="00B67F37">
        <w:rPr>
          <w:rStyle w:val="FontStyle51"/>
          <w:rFonts w:ascii="Arial" w:hAnsi="Arial" w:cs="Arial"/>
          <w:sz w:val="24"/>
          <w:szCs w:val="24"/>
        </w:rPr>
        <w:t>spisany został</w:t>
      </w:r>
      <w:r w:rsidRPr="0094270A">
        <w:rPr>
          <w:rStyle w:val="FontStyle51"/>
          <w:rFonts w:ascii="Arial" w:hAnsi="Arial" w:cs="Arial"/>
          <w:sz w:val="24"/>
          <w:szCs w:val="24"/>
        </w:rPr>
        <w:t xml:space="preserve"> protokół nr DM-T 1-46 64 odbioru końcowego i przekazania do eksploatacji robót drogowych na ulicy Kasprzaka odcinek Towarowa - Wolska, z którego wynika, że roboty drogowe wykonane zostały w czasie od maja 1962 r. do 30 listopada 1963 r. Dnia 20 marca 1969 r. Prezydium Dzielnicowej Rady Narodowej Warszawa - Wola wydało decyzję o lokalizacji szczegółowej nr 461/Wola na budowę drugiej jezdni ulicy Kasprzaka w odcinku Marchlewskiego - Wolska.</w:t>
      </w:r>
    </w:p>
    <w:p w14:paraId="65A17419" w14:textId="127E9AB1" w:rsidR="000F407B" w:rsidRPr="0094270A" w:rsidRDefault="000F407B" w:rsidP="00661D5D">
      <w:pPr>
        <w:pStyle w:val="Style9"/>
        <w:widowControl/>
        <w:tabs>
          <w:tab w:val="left" w:pos="4968"/>
        </w:tabs>
        <w:spacing w:line="360" w:lineRule="auto"/>
        <w:ind w:left="778" w:firstLine="0"/>
        <w:jc w:val="left"/>
        <w:rPr>
          <w:rStyle w:val="FontStyle51"/>
          <w:rFonts w:ascii="Arial" w:hAnsi="Arial" w:cs="Arial"/>
          <w:sz w:val="24"/>
          <w:szCs w:val="24"/>
        </w:rPr>
      </w:pPr>
      <w:r w:rsidRPr="0094270A">
        <w:rPr>
          <w:rStyle w:val="FontStyle51"/>
          <w:rFonts w:ascii="Arial" w:hAnsi="Arial" w:cs="Arial"/>
          <w:sz w:val="24"/>
          <w:szCs w:val="24"/>
        </w:rPr>
        <w:t xml:space="preserve">Działka </w:t>
      </w:r>
      <w:r w:rsidR="002E31FE">
        <w:rPr>
          <w:rStyle w:val="FontStyle51"/>
          <w:rFonts w:ascii="Arial" w:hAnsi="Arial" w:cs="Arial"/>
          <w:sz w:val="24"/>
          <w:szCs w:val="24"/>
        </w:rPr>
        <w:t>ewidencyjna</w:t>
      </w:r>
      <w:r w:rsidR="00B67F37">
        <w:rPr>
          <w:rStyle w:val="FontStyle51"/>
          <w:rFonts w:ascii="Arial" w:hAnsi="Arial" w:cs="Arial"/>
          <w:sz w:val="24"/>
          <w:szCs w:val="24"/>
        </w:rPr>
        <w:t xml:space="preserve"> </w:t>
      </w:r>
      <w:r w:rsidRPr="0094270A">
        <w:rPr>
          <w:rStyle w:val="FontStyle51"/>
          <w:rFonts w:ascii="Arial" w:hAnsi="Arial" w:cs="Arial"/>
          <w:sz w:val="24"/>
          <w:szCs w:val="24"/>
        </w:rPr>
        <w:t>nr   z obrębu</w:t>
      </w:r>
      <w:r w:rsidR="00B67F37">
        <w:rPr>
          <w:rStyle w:val="FontStyle51"/>
          <w:rFonts w:ascii="Arial" w:hAnsi="Arial" w:cs="Arial"/>
          <w:sz w:val="24"/>
          <w:szCs w:val="24"/>
        </w:rPr>
        <w:t xml:space="preserve"> </w:t>
      </w:r>
      <w:r w:rsidRPr="0094270A">
        <w:rPr>
          <w:rStyle w:val="FontStyle51"/>
          <w:rFonts w:ascii="Arial" w:hAnsi="Arial" w:cs="Arial"/>
          <w:sz w:val="24"/>
          <w:szCs w:val="24"/>
        </w:rPr>
        <w:t>zajęta została pod ulicę Wolską - drogę</w:t>
      </w:r>
    </w:p>
    <w:p w14:paraId="7DEFC203" w14:textId="77777777"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wojewódzką nr 629.</w:t>
      </w:r>
    </w:p>
    <w:p w14:paraId="71F2F29C" w14:textId="71BF1F1B" w:rsidR="000F407B" w:rsidRPr="0094270A" w:rsidRDefault="000F407B" w:rsidP="00661D5D">
      <w:pPr>
        <w:pStyle w:val="Style9"/>
        <w:widowControl/>
        <w:tabs>
          <w:tab w:val="left" w:pos="6588"/>
        </w:tabs>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W kolejnym wątku wskazano, że zgodnie z pismem Naczelnika Wydziału</w:t>
      </w:r>
      <w:r w:rsidRPr="0094270A">
        <w:rPr>
          <w:rStyle w:val="FontStyle51"/>
          <w:rFonts w:ascii="Arial" w:hAnsi="Arial" w:cs="Arial"/>
          <w:sz w:val="24"/>
          <w:szCs w:val="24"/>
        </w:rPr>
        <w:br/>
        <w:t>Architektur</w:t>
      </w:r>
      <w:r w:rsidR="00B67F37">
        <w:rPr>
          <w:rStyle w:val="FontStyle51"/>
          <w:rFonts w:ascii="Arial" w:hAnsi="Arial" w:cs="Arial"/>
          <w:sz w:val="24"/>
          <w:szCs w:val="24"/>
        </w:rPr>
        <w:t xml:space="preserve">y </w:t>
      </w:r>
      <w:r w:rsidRPr="0094270A">
        <w:rPr>
          <w:rStyle w:val="FontStyle51"/>
          <w:rFonts w:ascii="Arial" w:hAnsi="Arial" w:cs="Arial"/>
          <w:sz w:val="24"/>
          <w:szCs w:val="24"/>
        </w:rPr>
        <w:t xml:space="preserve"> i Budownictwa dla Dzielnicy Wola z dnia 4 września 2013 r znak:</w:t>
      </w:r>
      <w:r w:rsidRPr="0094270A">
        <w:rPr>
          <w:rStyle w:val="FontStyle51"/>
          <w:rFonts w:ascii="Arial" w:hAnsi="Arial" w:cs="Arial"/>
          <w:sz w:val="24"/>
          <w:szCs w:val="24"/>
          <w:lang w:val="de-DE"/>
        </w:rPr>
        <w:t xml:space="preserve"> UD-XVII-</w:t>
      </w:r>
      <w:r w:rsidR="00B67F37">
        <w:rPr>
          <w:rStyle w:val="FontStyle51"/>
          <w:rFonts w:ascii="Arial" w:hAnsi="Arial" w:cs="Arial"/>
          <w:sz w:val="24"/>
          <w:szCs w:val="24"/>
          <w:lang w:val="de-DE"/>
        </w:rPr>
        <w:t xml:space="preserve"> </w:t>
      </w:r>
      <w:proofErr w:type="spellStart"/>
      <w:r w:rsidRPr="0094270A">
        <w:rPr>
          <w:rStyle w:val="FontStyle51"/>
          <w:rFonts w:ascii="Arial" w:hAnsi="Arial" w:cs="Arial"/>
          <w:sz w:val="24"/>
          <w:szCs w:val="24"/>
        </w:rPr>
        <w:t>WAiB</w:t>
      </w:r>
      <w:proofErr w:type="spellEnd"/>
      <w:r w:rsidRPr="0094270A">
        <w:rPr>
          <w:rStyle w:val="FontStyle51"/>
          <w:rFonts w:ascii="Arial" w:hAnsi="Arial" w:cs="Arial"/>
          <w:sz w:val="24"/>
          <w:szCs w:val="24"/>
        </w:rPr>
        <w:t xml:space="preserve">-A. 1634.41 2013.KWE działka </w:t>
      </w:r>
      <w:r w:rsidR="002E31FE">
        <w:rPr>
          <w:rStyle w:val="FontStyle51"/>
          <w:rFonts w:ascii="Arial" w:hAnsi="Arial" w:cs="Arial"/>
          <w:sz w:val="24"/>
          <w:szCs w:val="24"/>
        </w:rPr>
        <w:t>ewidencyjna</w:t>
      </w:r>
      <w:r w:rsidR="00B67F37">
        <w:rPr>
          <w:rStyle w:val="FontStyle51"/>
          <w:rFonts w:ascii="Arial" w:hAnsi="Arial" w:cs="Arial"/>
          <w:sz w:val="24"/>
          <w:szCs w:val="24"/>
        </w:rPr>
        <w:t xml:space="preserve"> </w:t>
      </w:r>
      <w:r w:rsidRPr="0094270A">
        <w:rPr>
          <w:rStyle w:val="FontStyle51"/>
          <w:rFonts w:ascii="Arial" w:hAnsi="Arial" w:cs="Arial"/>
          <w:sz w:val="24"/>
          <w:szCs w:val="24"/>
        </w:rPr>
        <w:t xml:space="preserve"> </w:t>
      </w:r>
      <w:r w:rsidR="00B67F37">
        <w:rPr>
          <w:rStyle w:val="FontStyle51"/>
          <w:rFonts w:ascii="Arial" w:hAnsi="Arial" w:cs="Arial"/>
          <w:sz w:val="24"/>
          <w:szCs w:val="24"/>
          <w:vertAlign w:val="superscript"/>
        </w:rPr>
        <w:t xml:space="preserve"> </w:t>
      </w:r>
      <w:r w:rsidRPr="0094270A">
        <w:rPr>
          <w:rStyle w:val="FontStyle51"/>
          <w:rFonts w:ascii="Arial" w:hAnsi="Arial" w:cs="Arial"/>
          <w:sz w:val="24"/>
          <w:szCs w:val="24"/>
        </w:rPr>
        <w:t xml:space="preserve"> objęta została decyzją o</w:t>
      </w:r>
    </w:p>
    <w:p w14:paraId="10523EE4" w14:textId="12116AD8"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lokalizacji szczegółowej nr 429/Wola z dnia 10 sierpnia 1968 r. Teren objęty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decyzją lokalizacyjną przekazany został w użytkowanie Zarządowi Dróg i Mostów Prezydium Rady Narodowej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decyzją z dnia 6 sierpnia 1968 r., nr GKM.N/I-25T71/68. Protokół zdawczo - odbiorczy terenu objętego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 xml:space="preserve">lokalizacją </w:t>
      </w:r>
      <w:r w:rsidR="00B67F37">
        <w:rPr>
          <w:rStyle w:val="FontStyle51"/>
          <w:rFonts w:ascii="Arial" w:hAnsi="Arial" w:cs="Arial"/>
          <w:sz w:val="24"/>
          <w:szCs w:val="24"/>
        </w:rPr>
        <w:t xml:space="preserve">podpisany </w:t>
      </w:r>
      <w:r w:rsidRPr="0094270A">
        <w:rPr>
          <w:rStyle w:val="FontStyle51"/>
          <w:rFonts w:ascii="Arial" w:hAnsi="Arial" w:cs="Arial"/>
          <w:sz w:val="24"/>
          <w:szCs w:val="24"/>
        </w:rPr>
        <w:t>został dnia 12 września 1968 r.</w:t>
      </w:r>
    </w:p>
    <w:p w14:paraId="38D9681D" w14:textId="7B2BFE3C" w:rsidR="000F407B" w:rsidRPr="0094270A" w:rsidRDefault="000F407B" w:rsidP="00B67F37">
      <w:pPr>
        <w:pStyle w:val="Style9"/>
        <w:widowControl/>
        <w:tabs>
          <w:tab w:val="left" w:pos="4565"/>
        </w:tabs>
        <w:spacing w:line="360" w:lineRule="auto"/>
        <w:ind w:left="756" w:firstLine="0"/>
        <w:jc w:val="left"/>
        <w:rPr>
          <w:rStyle w:val="FontStyle51"/>
          <w:rFonts w:ascii="Arial" w:hAnsi="Arial" w:cs="Arial"/>
          <w:sz w:val="24"/>
          <w:szCs w:val="24"/>
        </w:rPr>
      </w:pPr>
      <w:r w:rsidRPr="0094270A">
        <w:rPr>
          <w:rStyle w:val="FontStyle51"/>
          <w:rFonts w:ascii="Arial" w:hAnsi="Arial" w:cs="Arial"/>
          <w:sz w:val="24"/>
          <w:szCs w:val="24"/>
        </w:rPr>
        <w:t xml:space="preserve">Działka </w:t>
      </w:r>
      <w:r w:rsidR="002E31FE">
        <w:rPr>
          <w:rStyle w:val="FontStyle51"/>
          <w:rFonts w:ascii="Arial" w:hAnsi="Arial" w:cs="Arial"/>
          <w:sz w:val="24"/>
          <w:szCs w:val="24"/>
        </w:rPr>
        <w:t>ewidencyjna</w:t>
      </w:r>
      <w:r w:rsidR="00B67F37">
        <w:rPr>
          <w:rStyle w:val="FontStyle51"/>
          <w:rFonts w:ascii="Arial" w:hAnsi="Arial" w:cs="Arial"/>
          <w:sz w:val="24"/>
          <w:szCs w:val="24"/>
        </w:rPr>
        <w:t xml:space="preserve"> </w:t>
      </w:r>
      <w:r w:rsidRPr="0094270A">
        <w:rPr>
          <w:rStyle w:val="FontStyle51"/>
          <w:rFonts w:ascii="Arial" w:hAnsi="Arial" w:cs="Arial"/>
          <w:sz w:val="24"/>
          <w:szCs w:val="24"/>
        </w:rPr>
        <w:t xml:space="preserve">nr   </w:t>
      </w:r>
      <w:r w:rsidR="00B67F37">
        <w:rPr>
          <w:rStyle w:val="FontStyle51"/>
          <w:rFonts w:ascii="Arial" w:hAnsi="Arial" w:cs="Arial"/>
          <w:sz w:val="24"/>
          <w:szCs w:val="24"/>
        </w:rPr>
        <w:t xml:space="preserve"> </w:t>
      </w:r>
      <w:r w:rsidRPr="0094270A">
        <w:rPr>
          <w:rStyle w:val="FontStyle51"/>
          <w:rFonts w:ascii="Arial" w:hAnsi="Arial" w:cs="Arial"/>
          <w:sz w:val="24"/>
          <w:szCs w:val="24"/>
        </w:rPr>
        <w:t>z obrębu</w:t>
      </w:r>
      <w:r w:rsidRPr="0094270A">
        <w:rPr>
          <w:rStyle w:val="FontStyle51"/>
          <w:rFonts w:ascii="Arial" w:hAnsi="Arial" w:cs="Arial"/>
          <w:sz w:val="24"/>
          <w:szCs w:val="24"/>
        </w:rPr>
        <w:tab/>
        <w:t>zajęta została pod Aleję Pryma</w:t>
      </w:r>
      <w:r w:rsidR="00B67F37">
        <w:rPr>
          <w:rStyle w:val="FontStyle51"/>
          <w:rFonts w:ascii="Arial" w:hAnsi="Arial" w:cs="Arial"/>
          <w:sz w:val="24"/>
          <w:szCs w:val="24"/>
        </w:rPr>
        <w:t>s</w:t>
      </w:r>
      <w:r w:rsidR="00A00A56">
        <w:rPr>
          <w:rStyle w:val="FontStyle51"/>
          <w:rFonts w:ascii="Arial" w:hAnsi="Arial" w:cs="Arial"/>
          <w:sz w:val="24"/>
          <w:szCs w:val="24"/>
        </w:rPr>
        <w:t>a</w:t>
      </w:r>
      <w:r w:rsidR="00B67F37">
        <w:rPr>
          <w:rStyle w:val="FontStyle51"/>
          <w:rFonts w:ascii="Arial" w:hAnsi="Arial" w:cs="Arial"/>
          <w:sz w:val="24"/>
          <w:szCs w:val="24"/>
        </w:rPr>
        <w:t xml:space="preserve"> </w:t>
      </w:r>
      <w:r w:rsidRPr="0094270A">
        <w:rPr>
          <w:rStyle w:val="FontStyle51"/>
          <w:rFonts w:ascii="Arial" w:hAnsi="Arial" w:cs="Arial"/>
          <w:sz w:val="24"/>
          <w:szCs w:val="24"/>
        </w:rPr>
        <w:t>Tysiąclecia -</w:t>
      </w:r>
      <w:r w:rsidR="00B67F37">
        <w:rPr>
          <w:rStyle w:val="FontStyle51"/>
          <w:rFonts w:ascii="Arial" w:hAnsi="Arial" w:cs="Arial"/>
          <w:sz w:val="24"/>
          <w:szCs w:val="24"/>
        </w:rPr>
        <w:t xml:space="preserve"> </w:t>
      </w:r>
      <w:r w:rsidRPr="0094270A">
        <w:rPr>
          <w:rStyle w:val="FontStyle51"/>
          <w:rFonts w:ascii="Arial" w:hAnsi="Arial" w:cs="Arial"/>
          <w:sz w:val="24"/>
          <w:szCs w:val="24"/>
        </w:rPr>
        <w:t>drogę krajową nr 8.</w:t>
      </w:r>
    </w:p>
    <w:p w14:paraId="077BFB6D" w14:textId="063F64EF" w:rsidR="000F407B" w:rsidRPr="0094270A" w:rsidRDefault="000F407B" w:rsidP="00661D5D">
      <w:pPr>
        <w:pStyle w:val="Style9"/>
        <w:widowControl/>
        <w:spacing w:line="360" w:lineRule="auto"/>
        <w:ind w:firstLine="698"/>
        <w:jc w:val="left"/>
        <w:rPr>
          <w:rStyle w:val="FontStyle51"/>
          <w:rFonts w:ascii="Arial" w:hAnsi="Arial" w:cs="Arial"/>
          <w:sz w:val="24"/>
          <w:szCs w:val="24"/>
        </w:rPr>
      </w:pPr>
      <w:r w:rsidRPr="0094270A">
        <w:rPr>
          <w:rStyle w:val="FontStyle51"/>
          <w:rFonts w:ascii="Arial" w:hAnsi="Arial" w:cs="Arial"/>
          <w:sz w:val="24"/>
          <w:szCs w:val="24"/>
        </w:rPr>
        <w:t>Na podstawie dokumentacji przekazanej przez Naczelnika Wydziału Architektury i Budownictwa dla Dzielnicy Wola przy piśmie z dnia 19 kwietnia 2013 r, znak:</w:t>
      </w:r>
      <w:r w:rsidRPr="0094270A">
        <w:rPr>
          <w:rStyle w:val="FontStyle51"/>
          <w:rFonts w:ascii="Arial" w:hAnsi="Arial" w:cs="Arial"/>
          <w:sz w:val="24"/>
          <w:szCs w:val="24"/>
          <w:lang w:val="de-DE"/>
        </w:rPr>
        <w:t xml:space="preserve"> UD-XVII-</w:t>
      </w:r>
      <w:proofErr w:type="spellStart"/>
      <w:r w:rsidRPr="0094270A">
        <w:rPr>
          <w:rStyle w:val="FontStyle51"/>
          <w:rFonts w:ascii="Arial" w:hAnsi="Arial" w:cs="Arial"/>
          <w:sz w:val="24"/>
          <w:szCs w:val="24"/>
        </w:rPr>
        <w:t>WAiB</w:t>
      </w:r>
      <w:proofErr w:type="spellEnd"/>
      <w:r w:rsidRPr="0094270A">
        <w:rPr>
          <w:rStyle w:val="FontStyle51"/>
          <w:rFonts w:ascii="Arial" w:hAnsi="Arial" w:cs="Arial"/>
          <w:sz w:val="24"/>
          <w:szCs w:val="24"/>
        </w:rPr>
        <w:t xml:space="preserve">-A 1634 41.2013.KWE Prezydent ustalił, że działka </w:t>
      </w:r>
      <w:r w:rsidR="002E31FE">
        <w:rPr>
          <w:rStyle w:val="FontStyle51"/>
          <w:rFonts w:ascii="Arial" w:hAnsi="Arial" w:cs="Arial"/>
          <w:sz w:val="24"/>
          <w:szCs w:val="24"/>
        </w:rPr>
        <w:t>ewidencyjna</w:t>
      </w:r>
      <w:r w:rsidR="00B67F37">
        <w:rPr>
          <w:rStyle w:val="FontStyle51"/>
          <w:rFonts w:ascii="Arial" w:hAnsi="Arial" w:cs="Arial"/>
          <w:sz w:val="24"/>
          <w:szCs w:val="24"/>
        </w:rPr>
        <w:t xml:space="preserve"> </w:t>
      </w:r>
      <w:r w:rsidRPr="0094270A">
        <w:rPr>
          <w:rStyle w:val="FontStyle51"/>
          <w:rFonts w:ascii="Arial" w:hAnsi="Arial" w:cs="Arial"/>
          <w:sz w:val="24"/>
          <w:szCs w:val="24"/>
        </w:rPr>
        <w:t>nr 87/1 z obrębu 6-07-13 objęta została decyzją o lokalizacji szczegółowej nr 460 Wola z dnia 29 kwietnia 1969 r. pod budowę ulicy Nowo Bema na odcinku Dworzec Zach</w:t>
      </w:r>
      <w:r w:rsidR="00B67F37">
        <w:rPr>
          <w:rStyle w:val="FontStyle51"/>
          <w:rFonts w:ascii="Arial" w:hAnsi="Arial" w:cs="Arial"/>
          <w:sz w:val="24"/>
          <w:szCs w:val="24"/>
        </w:rPr>
        <w:t>o</w:t>
      </w:r>
      <w:r w:rsidRPr="0094270A">
        <w:rPr>
          <w:rStyle w:val="FontStyle51"/>
          <w:rFonts w:ascii="Arial" w:hAnsi="Arial" w:cs="Arial"/>
          <w:sz w:val="24"/>
          <w:szCs w:val="24"/>
        </w:rPr>
        <w:t>dni</w:t>
      </w:r>
      <w:r w:rsidR="00B67F37">
        <w:rPr>
          <w:rStyle w:val="FontStyle51"/>
          <w:rFonts w:ascii="Arial" w:hAnsi="Arial" w:cs="Arial"/>
          <w:sz w:val="24"/>
          <w:szCs w:val="24"/>
        </w:rPr>
        <w:t xml:space="preserve"> </w:t>
      </w:r>
      <w:r w:rsidRPr="0094270A">
        <w:rPr>
          <w:rStyle w:val="FontStyle51"/>
          <w:rFonts w:ascii="Arial" w:hAnsi="Arial" w:cs="Arial"/>
          <w:sz w:val="24"/>
          <w:szCs w:val="24"/>
        </w:rPr>
        <w:t>-</w:t>
      </w:r>
      <w:r w:rsidR="00B67F37">
        <w:rPr>
          <w:rStyle w:val="FontStyle51"/>
          <w:rFonts w:ascii="Arial" w:hAnsi="Arial" w:cs="Arial"/>
          <w:sz w:val="24"/>
          <w:szCs w:val="24"/>
        </w:rPr>
        <w:t xml:space="preserve"> </w:t>
      </w:r>
      <w:r w:rsidRPr="0094270A">
        <w:rPr>
          <w:rStyle w:val="FontStyle51"/>
          <w:rFonts w:ascii="Arial" w:hAnsi="Arial" w:cs="Arial"/>
          <w:sz w:val="24"/>
          <w:szCs w:val="24"/>
        </w:rPr>
        <w:t xml:space="preserve">Górczewska, decyzją o lokalizacji inwestycji z dnia 30 grudnia 1975 r. nr 312 75 dotyczącą realizacji Al. Rewolucji Październikowej na odcinku od tunelu PKP przy ul. Al. </w:t>
      </w:r>
      <w:proofErr w:type="spellStart"/>
      <w:r w:rsidRPr="0094270A">
        <w:rPr>
          <w:rStyle w:val="FontStyle51"/>
          <w:rFonts w:ascii="Arial" w:hAnsi="Arial" w:cs="Arial"/>
          <w:sz w:val="24"/>
          <w:szCs w:val="24"/>
        </w:rPr>
        <w:t>Nowo-Jerozo</w:t>
      </w:r>
      <w:r w:rsidR="00B67F37">
        <w:rPr>
          <w:rStyle w:val="FontStyle51"/>
          <w:rFonts w:ascii="Arial" w:hAnsi="Arial" w:cs="Arial"/>
          <w:sz w:val="24"/>
          <w:szCs w:val="24"/>
        </w:rPr>
        <w:t>l</w:t>
      </w:r>
      <w:r w:rsidRPr="0094270A">
        <w:rPr>
          <w:rStyle w:val="FontStyle51"/>
          <w:rFonts w:ascii="Arial" w:hAnsi="Arial" w:cs="Arial"/>
          <w:sz w:val="24"/>
          <w:szCs w:val="24"/>
        </w:rPr>
        <w:t>imskich</w:t>
      </w:r>
      <w:proofErr w:type="spellEnd"/>
      <w:r w:rsidRPr="0094270A">
        <w:rPr>
          <w:rStyle w:val="FontStyle51"/>
          <w:rFonts w:ascii="Arial" w:hAnsi="Arial" w:cs="Arial"/>
          <w:sz w:val="24"/>
          <w:szCs w:val="24"/>
        </w:rPr>
        <w:t xml:space="preserve"> do ul. Nowo Powązkowskiej oraz decyzją o ustaleniu lokalizacji inwestycji budowlanej z dnia 15 czerwca 1989 r. nr 43 89 dotyczącą budowy ulicy - al. Rewolucji Październikowej na od Al. Jerozolimskie - ul. Startowa.</w:t>
      </w:r>
    </w:p>
    <w:p w14:paraId="737ECCB7" w14:textId="51D34936" w:rsidR="000F407B" w:rsidRPr="0094270A" w:rsidRDefault="000F407B" w:rsidP="00B67F37">
      <w:pPr>
        <w:pStyle w:val="Style9"/>
        <w:widowControl/>
        <w:tabs>
          <w:tab w:val="left" w:pos="4464"/>
        </w:tabs>
        <w:spacing w:line="360" w:lineRule="auto"/>
        <w:ind w:right="101" w:firstLine="706"/>
        <w:jc w:val="left"/>
        <w:rPr>
          <w:rStyle w:val="FontStyle51"/>
          <w:rFonts w:ascii="Arial" w:hAnsi="Arial" w:cs="Arial"/>
          <w:sz w:val="24"/>
          <w:szCs w:val="24"/>
        </w:rPr>
      </w:pPr>
      <w:r w:rsidRPr="0094270A">
        <w:rPr>
          <w:rStyle w:val="FontStyle51"/>
          <w:rFonts w:ascii="Arial" w:hAnsi="Arial" w:cs="Arial"/>
          <w:sz w:val="24"/>
          <w:szCs w:val="24"/>
        </w:rPr>
        <w:t>Z powyższego w ocenie organu wynika, że byli właściciele utracili faktyczną</w:t>
      </w:r>
      <w:r w:rsidRPr="0094270A">
        <w:rPr>
          <w:rStyle w:val="FontStyle51"/>
          <w:rFonts w:ascii="Arial" w:hAnsi="Arial" w:cs="Arial"/>
          <w:sz w:val="24"/>
          <w:szCs w:val="24"/>
        </w:rPr>
        <w:br/>
        <w:t xml:space="preserve">możliwość władania nieruchomością położoną przy ul. Wolskiej 101 </w:t>
      </w:r>
      <w:r w:rsidR="00A3268F">
        <w:rPr>
          <w:rStyle w:val="FontStyle51"/>
          <w:rFonts w:ascii="Arial" w:hAnsi="Arial" w:cs="Arial"/>
          <w:sz w:val="24"/>
          <w:szCs w:val="24"/>
        </w:rPr>
        <w:t xml:space="preserve">oznaczonej </w:t>
      </w:r>
      <w:r w:rsidR="00B67F37">
        <w:rPr>
          <w:rStyle w:val="FontStyle51"/>
          <w:rFonts w:ascii="Arial" w:hAnsi="Arial" w:cs="Arial"/>
          <w:sz w:val="24"/>
          <w:szCs w:val="24"/>
        </w:rPr>
        <w:t xml:space="preserve">hipotecznie  </w:t>
      </w:r>
      <w:r w:rsidRPr="0094270A">
        <w:rPr>
          <w:rStyle w:val="FontStyle51"/>
          <w:rFonts w:ascii="Arial" w:hAnsi="Arial" w:cs="Arial"/>
          <w:sz w:val="24"/>
          <w:szCs w:val="24"/>
        </w:rPr>
        <w:t xml:space="preserve">„Emfiteutyczna Kolonia Wota Nr 576/259" o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489 m</w:t>
      </w:r>
      <w:r w:rsidRPr="0094270A">
        <w:rPr>
          <w:rStyle w:val="FontStyle51"/>
          <w:rFonts w:ascii="Arial" w:hAnsi="Arial" w:cs="Arial"/>
          <w:sz w:val="24"/>
          <w:szCs w:val="24"/>
          <w:vertAlign w:val="superscript"/>
        </w:rPr>
        <w:t>2</w:t>
      </w:r>
      <w:r w:rsidRPr="0094270A">
        <w:rPr>
          <w:rStyle w:val="FontStyle51"/>
          <w:rFonts w:ascii="Arial" w:hAnsi="Arial" w:cs="Arial"/>
          <w:sz w:val="24"/>
          <w:szCs w:val="24"/>
        </w:rPr>
        <w:t xml:space="preserve">, która stanowi obecnie </w:t>
      </w:r>
      <w:r w:rsidR="00DD5472">
        <w:rPr>
          <w:rStyle w:val="FontStyle51"/>
          <w:rFonts w:ascii="Arial" w:hAnsi="Arial" w:cs="Arial"/>
          <w:sz w:val="24"/>
          <w:szCs w:val="24"/>
        </w:rPr>
        <w:t xml:space="preserve">część </w:t>
      </w:r>
      <w:r w:rsidRPr="0094270A">
        <w:rPr>
          <w:rStyle w:val="FontStyle51"/>
          <w:rFonts w:ascii="Arial" w:hAnsi="Arial" w:cs="Arial"/>
          <w:sz w:val="24"/>
          <w:szCs w:val="24"/>
        </w:rPr>
        <w:t xml:space="preserve"> </w:t>
      </w:r>
      <w:r w:rsidR="00DD5472">
        <w:rPr>
          <w:rStyle w:val="FontStyle51"/>
          <w:rFonts w:ascii="Arial" w:hAnsi="Arial" w:cs="Arial"/>
          <w:sz w:val="24"/>
          <w:szCs w:val="24"/>
        </w:rPr>
        <w:t xml:space="preserve">działki </w:t>
      </w:r>
      <w:r w:rsidRPr="0094270A">
        <w:rPr>
          <w:rStyle w:val="FontStyle51"/>
          <w:rFonts w:ascii="Arial" w:hAnsi="Arial" w:cs="Arial"/>
          <w:sz w:val="24"/>
          <w:szCs w:val="24"/>
        </w:rPr>
        <w:t xml:space="preserve"> ew</w:t>
      </w:r>
      <w:r w:rsidR="00B67F37">
        <w:rPr>
          <w:rStyle w:val="FontStyle51"/>
          <w:rFonts w:ascii="Arial" w:hAnsi="Arial" w:cs="Arial"/>
          <w:sz w:val="24"/>
          <w:szCs w:val="24"/>
        </w:rPr>
        <w:t xml:space="preserve">idencyjnej </w:t>
      </w:r>
      <w:r w:rsidR="00B67F37" w:rsidRPr="0094270A">
        <w:rPr>
          <w:rStyle w:val="FontStyle51"/>
          <w:rFonts w:ascii="Arial" w:hAnsi="Arial" w:cs="Arial"/>
          <w:sz w:val="24"/>
          <w:szCs w:val="24"/>
        </w:rPr>
        <w:t xml:space="preserve"> </w:t>
      </w:r>
      <w:r w:rsidRPr="0094270A">
        <w:rPr>
          <w:rStyle w:val="FontStyle51"/>
          <w:rFonts w:ascii="Arial" w:hAnsi="Arial" w:cs="Arial"/>
          <w:sz w:val="24"/>
          <w:szCs w:val="24"/>
        </w:rPr>
        <w:t xml:space="preserve">po dniu 5 kwietnia 1958 r., a zatem </w:t>
      </w:r>
      <w:r w:rsidRPr="0094270A">
        <w:rPr>
          <w:rStyle w:val="FontStyle51"/>
          <w:rFonts w:ascii="Arial" w:hAnsi="Arial" w:cs="Arial"/>
          <w:sz w:val="24"/>
          <w:szCs w:val="24"/>
        </w:rPr>
        <w:lastRenderedPageBreak/>
        <w:t>spełnione</w:t>
      </w:r>
      <w:r w:rsidR="00B67F37">
        <w:rPr>
          <w:rStyle w:val="FontStyle51"/>
          <w:rFonts w:ascii="Arial" w:hAnsi="Arial" w:cs="Arial"/>
          <w:sz w:val="24"/>
          <w:szCs w:val="24"/>
        </w:rPr>
        <w:t xml:space="preserve"> </w:t>
      </w:r>
      <w:r w:rsidRPr="0094270A">
        <w:rPr>
          <w:rStyle w:val="FontStyle51"/>
          <w:rFonts w:ascii="Arial" w:hAnsi="Arial" w:cs="Arial"/>
          <w:sz w:val="24"/>
          <w:szCs w:val="24"/>
        </w:rPr>
        <w:t xml:space="preserve">zostały obie przesłanki kwalifikujące </w:t>
      </w:r>
      <w:r w:rsidR="0006584A">
        <w:rPr>
          <w:rStyle w:val="FontStyle51"/>
          <w:rFonts w:ascii="Arial" w:hAnsi="Arial" w:cs="Arial"/>
          <w:sz w:val="24"/>
          <w:szCs w:val="24"/>
        </w:rPr>
        <w:t xml:space="preserve"> wyżej wskazanej </w:t>
      </w:r>
      <w:r w:rsidRPr="0094270A">
        <w:rPr>
          <w:rStyle w:val="FontStyle51"/>
          <w:rFonts w:ascii="Arial" w:hAnsi="Arial" w:cs="Arial"/>
          <w:sz w:val="24"/>
          <w:szCs w:val="24"/>
        </w:rPr>
        <w:t>nieruchomość do przyznania odszkodowania.</w:t>
      </w:r>
    </w:p>
    <w:p w14:paraId="62808250" w14:textId="77777777" w:rsidR="000F407B" w:rsidRPr="0094270A" w:rsidRDefault="000F407B" w:rsidP="00661D5D">
      <w:pPr>
        <w:pStyle w:val="Style1"/>
        <w:widowControl/>
        <w:spacing w:line="360" w:lineRule="auto"/>
        <w:jc w:val="left"/>
        <w:rPr>
          <w:rStyle w:val="FontStyle51"/>
          <w:rFonts w:ascii="Arial" w:hAnsi="Arial" w:cs="Arial"/>
          <w:sz w:val="24"/>
          <w:szCs w:val="24"/>
        </w:rPr>
        <w:sectPr w:rsidR="000F407B" w:rsidRPr="0094270A">
          <w:headerReference w:type="even" r:id="rId9"/>
          <w:headerReference w:type="default" r:id="rId10"/>
          <w:footerReference w:type="even" r:id="rId11"/>
          <w:footerReference w:type="default" r:id="rId12"/>
          <w:type w:val="continuous"/>
          <w:pgSz w:w="11905" w:h="16837"/>
          <w:pgMar w:top="1182" w:right="1384" w:bottom="1210" w:left="1334" w:header="708" w:footer="708" w:gutter="0"/>
          <w:cols w:space="60"/>
          <w:noEndnote/>
        </w:sectPr>
      </w:pPr>
    </w:p>
    <w:p w14:paraId="59DEA84F" w14:textId="2C8CEF00" w:rsidR="000F407B" w:rsidRPr="0094270A" w:rsidRDefault="000F407B" w:rsidP="00661D5D">
      <w:pPr>
        <w:pStyle w:val="Style9"/>
        <w:widowControl/>
        <w:spacing w:line="360" w:lineRule="auto"/>
        <w:ind w:right="14" w:firstLine="701"/>
        <w:jc w:val="left"/>
        <w:rPr>
          <w:rStyle w:val="FontStyle51"/>
          <w:rFonts w:ascii="Arial" w:hAnsi="Arial" w:cs="Arial"/>
          <w:sz w:val="24"/>
          <w:szCs w:val="24"/>
        </w:rPr>
      </w:pPr>
      <w:r w:rsidRPr="0094270A">
        <w:rPr>
          <w:rStyle w:val="FontStyle51"/>
          <w:rFonts w:ascii="Arial" w:hAnsi="Arial" w:cs="Arial"/>
          <w:sz w:val="24"/>
          <w:szCs w:val="24"/>
        </w:rPr>
        <w:t xml:space="preserve">W ocenie Komisji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zaniechał przeprowadzenia z inicjatywy własnej istotnych okoliczności dowodowych zmierzających do wyjaśnienia sprawy.</w:t>
      </w:r>
    </w:p>
    <w:p w14:paraId="4DEBD1B7" w14:textId="4BC65DA3"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Natomiast zgodnie z obowiązującymi w k</w:t>
      </w:r>
      <w:r w:rsidR="00B67F37">
        <w:rPr>
          <w:rStyle w:val="FontStyle51"/>
          <w:rFonts w:ascii="Arial" w:hAnsi="Arial" w:cs="Arial"/>
          <w:sz w:val="24"/>
          <w:szCs w:val="24"/>
        </w:rPr>
        <w:t>odeksie postępowania administracyj</w:t>
      </w:r>
      <w:r w:rsidR="00471422">
        <w:rPr>
          <w:rStyle w:val="FontStyle51"/>
          <w:rFonts w:ascii="Arial" w:hAnsi="Arial" w:cs="Arial"/>
          <w:sz w:val="24"/>
          <w:szCs w:val="24"/>
        </w:rPr>
        <w:t>nego</w:t>
      </w:r>
      <w:r w:rsidRPr="0094270A">
        <w:rPr>
          <w:rStyle w:val="FontStyle51"/>
          <w:rFonts w:ascii="Arial" w:hAnsi="Arial" w:cs="Arial"/>
          <w:sz w:val="24"/>
          <w:szCs w:val="24"/>
        </w:rPr>
        <w:t xml:space="preserve"> regulacjami dot</w:t>
      </w:r>
      <w:r w:rsidR="00471422">
        <w:rPr>
          <w:rStyle w:val="FontStyle51"/>
          <w:rFonts w:ascii="Arial" w:hAnsi="Arial" w:cs="Arial"/>
          <w:sz w:val="24"/>
          <w:szCs w:val="24"/>
        </w:rPr>
        <w:t>yczącymi</w:t>
      </w:r>
      <w:r w:rsidRPr="0094270A">
        <w:rPr>
          <w:rStyle w:val="FontStyle51"/>
          <w:rFonts w:ascii="Arial" w:hAnsi="Arial" w:cs="Arial"/>
          <w:sz w:val="24"/>
          <w:szCs w:val="24"/>
        </w:rPr>
        <w:t xml:space="preserve"> prowadzenia postępowania dowodowego w sprawie administracyjnej, w pierwszym rzędzie wynika, że to na organie administracji publicznej spoczywa obowiązek kompleksowego zgromadzenia i wyjaśnienia wszystkich istotnych okoliczności sprawy.</w:t>
      </w:r>
    </w:p>
    <w:p w14:paraId="6AD92C59" w14:textId="77777777"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W niniejszej zaś sprawie organ w istocie rzeczy posłużył się niemal wyłącznie dokumentacją przedstawioną przez inny jednostki organizacyjne niniejszego organu.</w:t>
      </w:r>
    </w:p>
    <w:p w14:paraId="28874E7D" w14:textId="34873E52"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Ponadto podstawę dowodową poczynionych przez organ ustaleń faktycznych stanowiła opinia geodezyjna sporządzona przez geodetę uprawnionego z 14 lutego 2014 r. przez geodetę uprawnionego.</w:t>
      </w:r>
    </w:p>
    <w:p w14:paraId="69DAEA7F" w14:textId="2EA798A6" w:rsidR="000F407B" w:rsidRPr="0094270A" w:rsidRDefault="000F407B" w:rsidP="00661D5D">
      <w:pPr>
        <w:pStyle w:val="Style9"/>
        <w:widowControl/>
        <w:spacing w:line="360" w:lineRule="auto"/>
        <w:ind w:firstLine="686"/>
        <w:jc w:val="left"/>
        <w:rPr>
          <w:rStyle w:val="FontStyle51"/>
          <w:rFonts w:ascii="Arial" w:hAnsi="Arial" w:cs="Arial"/>
          <w:sz w:val="24"/>
          <w:szCs w:val="24"/>
        </w:rPr>
      </w:pPr>
      <w:r w:rsidRPr="0094270A">
        <w:rPr>
          <w:rStyle w:val="FontStyle51"/>
          <w:rFonts w:ascii="Arial" w:hAnsi="Arial" w:cs="Arial"/>
          <w:sz w:val="24"/>
          <w:szCs w:val="24"/>
        </w:rPr>
        <w:t xml:space="preserve">Zważyć przy tym należy, że jak trafnie wskazano w wyroku Wojewódzkiego Sądu Administracyjnego w Rzeszowie z 15 listopada 2017 r. sygn. akt II </w:t>
      </w:r>
      <w:proofErr w:type="spellStart"/>
      <w:r w:rsidRPr="0094270A">
        <w:rPr>
          <w:rStyle w:val="FontStyle51"/>
          <w:rFonts w:ascii="Arial" w:hAnsi="Arial" w:cs="Arial"/>
          <w:sz w:val="24"/>
          <w:szCs w:val="24"/>
        </w:rPr>
        <w:t>S.Rz</w:t>
      </w:r>
      <w:proofErr w:type="spellEnd"/>
      <w:r w:rsidRPr="0094270A">
        <w:rPr>
          <w:rStyle w:val="FontStyle51"/>
          <w:rFonts w:ascii="Arial" w:hAnsi="Arial" w:cs="Arial"/>
          <w:sz w:val="24"/>
          <w:szCs w:val="24"/>
        </w:rPr>
        <w:t xml:space="preserve"> 114</w:t>
      </w:r>
      <w:r w:rsidR="00471422">
        <w:rPr>
          <w:rStyle w:val="FontStyle51"/>
          <w:rFonts w:ascii="Arial" w:hAnsi="Arial" w:cs="Arial"/>
          <w:sz w:val="24"/>
          <w:szCs w:val="24"/>
        </w:rPr>
        <w:t xml:space="preserve"> </w:t>
      </w:r>
      <w:r w:rsidRPr="0094270A">
        <w:rPr>
          <w:rStyle w:val="FontStyle51"/>
          <w:rFonts w:ascii="Arial" w:hAnsi="Arial" w:cs="Arial"/>
          <w:sz w:val="24"/>
          <w:szCs w:val="24"/>
        </w:rPr>
        <w:t xml:space="preserve">7, opinia musi być zrozumiała i weryfikowalna. Musi zawierać jasne zobrazowanie poprzez opis stanu faktycznego i szkic sytuacyjny, z mapą wysokościową, </w:t>
      </w:r>
      <w:r w:rsidRPr="0094270A">
        <w:rPr>
          <w:rStyle w:val="FontStyle51"/>
          <w:rFonts w:ascii="Arial" w:hAnsi="Arial" w:cs="Arial"/>
          <w:spacing w:val="-20"/>
          <w:sz w:val="24"/>
          <w:szCs w:val="24"/>
        </w:rPr>
        <w:t>z.</w:t>
      </w:r>
      <w:r w:rsidRPr="0094270A">
        <w:rPr>
          <w:rStyle w:val="FontStyle51"/>
          <w:rFonts w:ascii="Arial" w:hAnsi="Arial" w:cs="Arial"/>
          <w:sz w:val="24"/>
          <w:szCs w:val="24"/>
        </w:rPr>
        <w:t xml:space="preserve"> naniesionymi niezbędnymi elementami topografii, o której mowa w części opisowej opinii ewentualnie zdjęciami. Powinna przedstawiać rozumowanie biegłego prowadzące do </w:t>
      </w:r>
      <w:r w:rsidR="00471422">
        <w:rPr>
          <w:rStyle w:val="FontStyle51"/>
          <w:rFonts w:ascii="Arial" w:hAnsi="Arial" w:cs="Arial"/>
          <w:sz w:val="24"/>
          <w:szCs w:val="24"/>
        </w:rPr>
        <w:t>istotnych</w:t>
      </w:r>
      <w:r w:rsidRPr="0094270A">
        <w:rPr>
          <w:rStyle w:val="FontStyle51"/>
          <w:rFonts w:ascii="Arial" w:hAnsi="Arial" w:cs="Arial"/>
          <w:sz w:val="24"/>
          <w:szCs w:val="24"/>
        </w:rPr>
        <w:t xml:space="preserve"> wniosków stanowiących przedmiot i zadanie opinii. Dane przyjęte przez biegłego i sposób ich analizy oraz wykorzystania, a także ewentualnie przeprowadzone obliczenia i otrzymane wyniki winny poddawać się sprawdzeniu, zarówno przez stronę, organy administracji, jak i sąd kontrolujący.</w:t>
      </w:r>
    </w:p>
    <w:p w14:paraId="0E630938" w14:textId="7D438613" w:rsidR="000F407B" w:rsidRPr="0094270A" w:rsidRDefault="000F407B" w:rsidP="00661D5D">
      <w:pPr>
        <w:pStyle w:val="Style9"/>
        <w:widowControl/>
        <w:spacing w:line="360" w:lineRule="auto"/>
        <w:ind w:firstLine="677"/>
        <w:jc w:val="left"/>
        <w:rPr>
          <w:rStyle w:val="FontStyle51"/>
          <w:rFonts w:ascii="Arial" w:hAnsi="Arial" w:cs="Arial"/>
          <w:sz w:val="24"/>
          <w:szCs w:val="24"/>
        </w:rPr>
      </w:pPr>
      <w:r w:rsidRPr="0094270A">
        <w:rPr>
          <w:rStyle w:val="FontStyle51"/>
          <w:rFonts w:ascii="Arial" w:hAnsi="Arial" w:cs="Arial"/>
          <w:sz w:val="24"/>
          <w:szCs w:val="24"/>
        </w:rPr>
        <w:t>W wyroku zaś Sądu Administracyjnego w Gliwicach z dnia 6 lipca 2016 r. sygn. akt IV</w:t>
      </w:r>
      <w:r w:rsidR="00471422">
        <w:rPr>
          <w:rStyle w:val="FontStyle51"/>
          <w:rFonts w:ascii="Arial" w:hAnsi="Arial" w:cs="Arial"/>
          <w:sz w:val="24"/>
          <w:szCs w:val="24"/>
        </w:rPr>
        <w:t xml:space="preserve"> </w:t>
      </w:r>
      <w:r w:rsidRPr="0094270A">
        <w:rPr>
          <w:rStyle w:val="FontStyle51"/>
          <w:rFonts w:ascii="Arial" w:hAnsi="Arial" w:cs="Arial"/>
          <w:sz w:val="24"/>
          <w:szCs w:val="24"/>
        </w:rPr>
        <w:t xml:space="preserve">GL 1069 15 trafnie wskazano, że opinia biegłego powinna zawierać </w:t>
      </w:r>
      <w:r w:rsidR="00471422">
        <w:rPr>
          <w:rStyle w:val="FontStyle51"/>
          <w:rFonts w:ascii="Arial" w:hAnsi="Arial" w:cs="Arial"/>
          <w:sz w:val="24"/>
          <w:szCs w:val="24"/>
        </w:rPr>
        <w:t>uzasadnienie</w:t>
      </w:r>
      <w:r w:rsidRPr="0094270A">
        <w:rPr>
          <w:rStyle w:val="FontStyle51"/>
          <w:rFonts w:ascii="Arial" w:hAnsi="Arial" w:cs="Arial"/>
          <w:sz w:val="24"/>
          <w:szCs w:val="24"/>
        </w:rPr>
        <w:t xml:space="preserve">, które pozwoliłoby dokonać analizy logiczności i poprawności wniosków zarówno stronie, jak i sądowi, bez wkraczania w sferę wiedzy specjalistycznej. Nie może zatem sprowadzać się tylko do zdania biegłego, ale musi przekonywać jako logiczna całość. Biegły winien zatem wskazać i wyjaśnić przesłanki, które doprowadziły go do przedstawionych konkluzji, bowiem brak stosownego </w:t>
      </w:r>
      <w:r w:rsidR="00471422">
        <w:rPr>
          <w:rStyle w:val="FontStyle51"/>
          <w:rFonts w:ascii="Arial" w:hAnsi="Arial" w:cs="Arial"/>
          <w:sz w:val="24"/>
          <w:szCs w:val="24"/>
        </w:rPr>
        <w:t xml:space="preserve">uzasadnienia </w:t>
      </w:r>
      <w:r w:rsidRPr="0094270A">
        <w:rPr>
          <w:rStyle w:val="FontStyle51"/>
          <w:rFonts w:ascii="Arial" w:hAnsi="Arial" w:cs="Arial"/>
          <w:sz w:val="24"/>
          <w:szCs w:val="24"/>
        </w:rPr>
        <w:t>a wniosków końcowych uniemożliwia ocenę jej mocy dowodowej.</w:t>
      </w:r>
    </w:p>
    <w:p w14:paraId="08655F39" w14:textId="2CA5BC9F" w:rsidR="000F407B" w:rsidRPr="00331DF7"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lastRenderedPageBreak/>
        <w:t xml:space="preserve">Natomiast w wyroku Wojewódzkiego Sądu Administracyjnego w Poznaniu z dnia 15 października 2009 r. IV Po 372 09 słusznie wskazano, że opinie wydane w trakcie postępowania administracyjnego traktować należy jak opinię biegłego będącą szczególnym środkiem dowodowym w rozumieniu art. 84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w:t>
      </w:r>
      <w:r w:rsidR="00226DB3">
        <w:rPr>
          <w:rStyle w:val="FontStyle51"/>
          <w:rFonts w:ascii="Arial" w:hAnsi="Arial" w:cs="Arial"/>
          <w:sz w:val="24"/>
          <w:szCs w:val="24"/>
        </w:rPr>
        <w:t>K</w:t>
      </w:r>
      <w:r w:rsidR="00471422">
        <w:rPr>
          <w:rStyle w:val="FontStyle51"/>
          <w:rFonts w:ascii="Arial" w:hAnsi="Arial" w:cs="Arial"/>
          <w:sz w:val="24"/>
          <w:szCs w:val="24"/>
        </w:rPr>
        <w:t>odeksu postępowania administracyjnego</w:t>
      </w:r>
      <w:r w:rsidR="00226DB3">
        <w:rPr>
          <w:rStyle w:val="FontStyle51"/>
          <w:rFonts w:ascii="Arial" w:hAnsi="Arial" w:cs="Arial"/>
          <w:sz w:val="24"/>
          <w:szCs w:val="24"/>
        </w:rPr>
        <w:t>.</w:t>
      </w:r>
      <w:r w:rsidRPr="0094270A">
        <w:rPr>
          <w:rStyle w:val="FontStyle51"/>
          <w:rFonts w:ascii="Arial" w:hAnsi="Arial" w:cs="Arial"/>
          <w:sz w:val="24"/>
          <w:szCs w:val="24"/>
        </w:rPr>
        <w:t xml:space="preserve">, który podlega ocenie organu administracyjnego orzekającego w danej sprawie na </w:t>
      </w:r>
      <w:r w:rsidR="00471422">
        <w:rPr>
          <w:rStyle w:val="FontStyle51"/>
          <w:rFonts w:ascii="Arial" w:hAnsi="Arial" w:cs="Arial"/>
          <w:sz w:val="24"/>
          <w:szCs w:val="24"/>
        </w:rPr>
        <w:t>zasadzie</w:t>
      </w:r>
      <w:r w:rsidRPr="0094270A">
        <w:rPr>
          <w:rStyle w:val="FontStyle51"/>
          <w:rFonts w:ascii="Arial" w:hAnsi="Arial" w:cs="Arial"/>
          <w:sz w:val="24"/>
          <w:szCs w:val="24"/>
        </w:rPr>
        <w:t xml:space="preserve"> swobodnej oceny dowodów. Poprzez opinię biegły przedstawia swoje stanowisko </w:t>
      </w:r>
      <w:r w:rsidRPr="00471422">
        <w:rPr>
          <w:rStyle w:val="FontStyle51"/>
          <w:rFonts w:ascii="Arial" w:hAnsi="Arial" w:cs="Arial"/>
          <w:sz w:val="24"/>
          <w:szCs w:val="24"/>
        </w:rPr>
        <w:t xml:space="preserve">co do udostępnionych mu dowodów. które to stanowisko formułuje dzięki posiadaniu wiadomości specjalnych oraz praktyki zawodowej. Opinia jest składowa pozwalająca organowi na odniesienie się do twierdzeń stron o okolicznościach sprawy i pozwala na zgodna z </w:t>
      </w:r>
      <w:r w:rsidR="00471422">
        <w:rPr>
          <w:rStyle w:val="FontStyle51"/>
          <w:rFonts w:ascii="Arial" w:hAnsi="Arial" w:cs="Arial"/>
          <w:sz w:val="24"/>
          <w:szCs w:val="24"/>
        </w:rPr>
        <w:t xml:space="preserve">zasadami </w:t>
      </w:r>
      <w:r w:rsidRPr="00471422">
        <w:rPr>
          <w:rStyle w:val="FontStyle51"/>
          <w:rFonts w:ascii="Arial" w:hAnsi="Arial" w:cs="Arial"/>
          <w:sz w:val="24"/>
          <w:szCs w:val="24"/>
        </w:rPr>
        <w:t xml:space="preserve">postępowania oraz logiki i dialektyki ocenę faktów. Nie ulega zatem wątpliwości, że opinia biegłego charakteryzować się musi zarówno spójnością, jak też odpowiednią systematyką i jasnością zawartej w niej treści. </w:t>
      </w:r>
      <w:r w:rsidR="00471422">
        <w:rPr>
          <w:rStyle w:val="FontStyle51"/>
          <w:rFonts w:ascii="Arial" w:hAnsi="Arial" w:cs="Arial"/>
          <w:sz w:val="24"/>
          <w:szCs w:val="24"/>
        </w:rPr>
        <w:t>Zasadniczą</w:t>
      </w:r>
      <w:r w:rsidRPr="00471422">
        <w:rPr>
          <w:rStyle w:val="FontStyle51"/>
          <w:rFonts w:ascii="Arial" w:hAnsi="Arial" w:cs="Arial"/>
          <w:sz w:val="24"/>
          <w:szCs w:val="24"/>
        </w:rPr>
        <w:t xml:space="preserve"> cechą opinii jest również jej weryfikowalność. Chodzi w szczególności o to. aby przez uzewnętrznienie mechanizmu rozumowania i technik stosowanych przez biegłego, można </w:t>
      </w:r>
      <w:proofErr w:type="spellStart"/>
      <w:r w:rsidRPr="00471422">
        <w:rPr>
          <w:rStyle w:val="FontStyle51"/>
          <w:rFonts w:ascii="Arial" w:hAnsi="Arial" w:cs="Arial"/>
          <w:sz w:val="24"/>
          <w:szCs w:val="24"/>
        </w:rPr>
        <w:t>bv</w:t>
      </w:r>
      <w:r w:rsidR="00471422">
        <w:rPr>
          <w:rStyle w:val="FontStyle51"/>
          <w:rFonts w:ascii="Arial" w:hAnsi="Arial" w:cs="Arial"/>
          <w:sz w:val="24"/>
          <w:szCs w:val="24"/>
        </w:rPr>
        <w:t>ł</w:t>
      </w:r>
      <w:r w:rsidRPr="00471422">
        <w:rPr>
          <w:rStyle w:val="FontStyle51"/>
          <w:rFonts w:ascii="Arial" w:hAnsi="Arial" w:cs="Arial"/>
          <w:sz w:val="24"/>
          <w:szCs w:val="24"/>
        </w:rPr>
        <w:t>o</w:t>
      </w:r>
      <w:proofErr w:type="spellEnd"/>
      <w:r w:rsidRPr="00471422">
        <w:rPr>
          <w:rStyle w:val="FontStyle51"/>
          <w:rFonts w:ascii="Arial" w:hAnsi="Arial" w:cs="Arial"/>
          <w:sz w:val="24"/>
          <w:szCs w:val="24"/>
        </w:rPr>
        <w:t xml:space="preserve"> skontrolować </w:t>
      </w:r>
      <w:r w:rsidR="00A63757">
        <w:rPr>
          <w:rStyle w:val="FontStyle51"/>
          <w:rFonts w:ascii="Arial" w:hAnsi="Arial" w:cs="Arial"/>
          <w:sz w:val="24"/>
          <w:szCs w:val="24"/>
        </w:rPr>
        <w:t>zasadność</w:t>
      </w:r>
      <w:r w:rsidRPr="00471422">
        <w:rPr>
          <w:rStyle w:val="FontStyle51"/>
          <w:rFonts w:ascii="Arial" w:hAnsi="Arial" w:cs="Arial"/>
          <w:sz w:val="24"/>
          <w:szCs w:val="24"/>
        </w:rPr>
        <w:t xml:space="preserve"> jego stanowiska</w:t>
      </w:r>
      <w:r w:rsidRPr="0094270A">
        <w:rPr>
          <w:rStyle w:val="FontStyle51"/>
          <w:rFonts w:ascii="Arial" w:hAnsi="Arial" w:cs="Arial"/>
          <w:sz w:val="24"/>
          <w:szCs w:val="24"/>
          <w:u w:val="single"/>
        </w:rPr>
        <w:t>.</w:t>
      </w:r>
      <w:r w:rsidRPr="0094270A">
        <w:rPr>
          <w:rStyle w:val="FontStyle51"/>
          <w:rFonts w:ascii="Arial" w:hAnsi="Arial" w:cs="Arial"/>
          <w:sz w:val="24"/>
          <w:szCs w:val="24"/>
        </w:rPr>
        <w:t xml:space="preserve"> Odnosząc się do opinii technicznej sporządzonej przez osobę posiadającą właściwe uprawienia jako opinii w rozumieniu art. 84 </w:t>
      </w:r>
      <w:r w:rsidR="007A26AA">
        <w:rPr>
          <w:rStyle w:val="FontStyle51"/>
          <w:rFonts w:ascii="Arial" w:hAnsi="Arial" w:cs="Arial"/>
          <w:sz w:val="24"/>
          <w:szCs w:val="24"/>
        </w:rPr>
        <w:t>paragraf</w:t>
      </w:r>
      <w:r w:rsidRPr="0094270A">
        <w:rPr>
          <w:rStyle w:val="FontStyle51"/>
          <w:rFonts w:ascii="Arial" w:hAnsi="Arial" w:cs="Arial"/>
          <w:sz w:val="24"/>
          <w:szCs w:val="24"/>
        </w:rPr>
        <w:t xml:space="preserve"> </w:t>
      </w:r>
      <w:r w:rsidRPr="0094270A">
        <w:rPr>
          <w:rStyle w:val="FontStyle37"/>
          <w:rFonts w:ascii="Arial" w:hAnsi="Arial" w:cs="Arial"/>
          <w:sz w:val="24"/>
          <w:szCs w:val="24"/>
        </w:rPr>
        <w:t xml:space="preserve">1 </w:t>
      </w:r>
      <w:r w:rsidR="00226DB3">
        <w:rPr>
          <w:rStyle w:val="FontStyle51"/>
          <w:rFonts w:ascii="Arial" w:hAnsi="Arial" w:cs="Arial"/>
          <w:sz w:val="24"/>
          <w:szCs w:val="24"/>
        </w:rPr>
        <w:t>K</w:t>
      </w:r>
      <w:r w:rsidR="00331DF7">
        <w:rPr>
          <w:rStyle w:val="FontStyle51"/>
          <w:rFonts w:ascii="Arial" w:hAnsi="Arial" w:cs="Arial"/>
          <w:sz w:val="24"/>
          <w:szCs w:val="24"/>
        </w:rPr>
        <w:t>odeksu postępowania administracyjnego</w:t>
      </w:r>
      <w:r w:rsidRPr="0094270A">
        <w:rPr>
          <w:rStyle w:val="FontStyle51"/>
          <w:rFonts w:ascii="Arial" w:hAnsi="Arial" w:cs="Arial"/>
          <w:sz w:val="24"/>
          <w:szCs w:val="24"/>
        </w:rPr>
        <w:t xml:space="preserve"> stwierdzić należy, iż pomiędzy decydentem procesowym a biegłym istnieje podział ról - biegły jest pomocnikiem decydenta procesowego w zakresie dostarczania decydentowi wiadomości specjalnych, </w:t>
      </w:r>
      <w:r w:rsidRPr="00331DF7">
        <w:rPr>
          <w:rStyle w:val="FontStyle51"/>
          <w:rFonts w:ascii="Arial" w:hAnsi="Arial" w:cs="Arial"/>
          <w:sz w:val="24"/>
          <w:szCs w:val="24"/>
        </w:rPr>
        <w:t>do biegłego nie należy jednak ustalanie stanu faktycznego ani rozstrzyganie zagadnień prawnych.</w:t>
      </w:r>
    </w:p>
    <w:p w14:paraId="3402B1D3" w14:textId="78791669"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Z analizy </w:t>
      </w:r>
      <w:r w:rsidR="00A63757">
        <w:rPr>
          <w:rStyle w:val="FontStyle51"/>
          <w:rFonts w:ascii="Arial" w:hAnsi="Arial" w:cs="Arial"/>
          <w:sz w:val="24"/>
          <w:szCs w:val="24"/>
        </w:rPr>
        <w:t>uzasadnienia</w:t>
      </w:r>
      <w:r w:rsidRPr="0094270A">
        <w:rPr>
          <w:rStyle w:val="FontStyle51"/>
          <w:rFonts w:ascii="Arial" w:hAnsi="Arial" w:cs="Arial"/>
          <w:sz w:val="24"/>
          <w:szCs w:val="24"/>
        </w:rPr>
        <w:t xml:space="preserv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wynika, że organ zaniechał dokonania jej oceny.</w:t>
      </w:r>
    </w:p>
    <w:p w14:paraId="666CB441" w14:textId="3F593869"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Konieczność zaś kompleksowego zbadania </w:t>
      </w:r>
      <w:r w:rsidR="00A63757">
        <w:rPr>
          <w:rStyle w:val="FontStyle51"/>
          <w:rFonts w:ascii="Arial" w:hAnsi="Arial" w:cs="Arial"/>
          <w:sz w:val="24"/>
          <w:szCs w:val="24"/>
        </w:rPr>
        <w:t>wyżej wymienionej</w:t>
      </w:r>
      <w:r w:rsidRPr="0094270A">
        <w:rPr>
          <w:rStyle w:val="FontStyle51"/>
          <w:rFonts w:ascii="Arial" w:hAnsi="Arial" w:cs="Arial"/>
          <w:sz w:val="24"/>
          <w:szCs w:val="24"/>
        </w:rPr>
        <w:t xml:space="preserve"> opinii była o tyle istotna, gdyż przedmiotowy dokument jest ogólnikowy, niejasny i nieprecyzyjny, przez co nie pozwala na poczynienie kategorycznych ustaleń w niniejszej sprawie.</w:t>
      </w:r>
    </w:p>
    <w:p w14:paraId="734C2230" w14:textId="15CED1E3"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W ocenie Komisji badana opinia nie posiada wszystkich istotnych elementów składowych pozwalających na zakwalifikowanie jej jako pełnowartościowego dowodu zgodnie z dyrektywami wypływającymi z przepisów </w:t>
      </w:r>
      <w:r w:rsidR="00A63757">
        <w:rPr>
          <w:rStyle w:val="FontStyle51"/>
          <w:rFonts w:ascii="Arial" w:hAnsi="Arial" w:cs="Arial"/>
          <w:sz w:val="24"/>
          <w:szCs w:val="24"/>
        </w:rPr>
        <w:t>kodeksu postępowania administracyjnego</w:t>
      </w:r>
      <w:r w:rsidRPr="0094270A">
        <w:rPr>
          <w:rStyle w:val="FontStyle51"/>
          <w:rFonts w:ascii="Arial" w:hAnsi="Arial" w:cs="Arial"/>
          <w:sz w:val="24"/>
          <w:szCs w:val="24"/>
        </w:rPr>
        <w:t xml:space="preserve"> oraz zapatrywań orzecznictwa.</w:t>
      </w:r>
    </w:p>
    <w:p w14:paraId="4AC87FF3" w14:textId="09CD6272" w:rsidR="000F407B" w:rsidRPr="0094270A" w:rsidRDefault="000F407B" w:rsidP="00661D5D">
      <w:pPr>
        <w:pStyle w:val="Style9"/>
        <w:widowControl/>
        <w:spacing w:line="360" w:lineRule="auto"/>
        <w:ind w:right="65" w:firstLine="706"/>
        <w:jc w:val="left"/>
        <w:rPr>
          <w:rStyle w:val="FontStyle51"/>
          <w:rFonts w:ascii="Arial" w:eastAsia="SimSun" w:hAnsi="Arial" w:cs="Arial"/>
          <w:sz w:val="24"/>
          <w:szCs w:val="24"/>
        </w:rPr>
      </w:pPr>
      <w:r w:rsidRPr="0094270A">
        <w:rPr>
          <w:rStyle w:val="FontStyle51"/>
          <w:rFonts w:ascii="Arial" w:hAnsi="Arial" w:cs="Arial"/>
          <w:sz w:val="24"/>
          <w:szCs w:val="24"/>
        </w:rPr>
        <w:t xml:space="preserve">W tym zakresie Komisja podnosi, że badana opinia pozbawiona jest </w:t>
      </w:r>
      <w:r w:rsidR="00331DF7">
        <w:rPr>
          <w:rStyle w:val="FontStyle51"/>
          <w:rFonts w:ascii="Arial" w:hAnsi="Arial" w:cs="Arial"/>
          <w:sz w:val="24"/>
          <w:szCs w:val="24"/>
        </w:rPr>
        <w:t>uzasadnienia</w:t>
      </w:r>
      <w:r w:rsidRPr="0094270A">
        <w:rPr>
          <w:rStyle w:val="FontStyle51"/>
          <w:rFonts w:ascii="Arial" w:hAnsi="Arial" w:cs="Arial"/>
          <w:sz w:val="24"/>
          <w:szCs w:val="24"/>
        </w:rPr>
        <w:t xml:space="preserve">. Przedmiotowy dokument w istocie rzeczy został oparty wyłącznie na tezach, że nieruchomość </w:t>
      </w:r>
      <w:r w:rsidR="00331DF7">
        <w:rPr>
          <w:rStyle w:val="FontStyle51"/>
          <w:rFonts w:ascii="Arial" w:hAnsi="Arial" w:cs="Arial"/>
          <w:sz w:val="24"/>
          <w:szCs w:val="24"/>
        </w:rPr>
        <w:t>opisana jako</w:t>
      </w:r>
      <w:r w:rsidRPr="0094270A">
        <w:rPr>
          <w:rStyle w:val="FontStyle51"/>
          <w:rFonts w:ascii="Arial" w:hAnsi="Arial" w:cs="Arial"/>
          <w:sz w:val="24"/>
          <w:szCs w:val="24"/>
        </w:rPr>
        <w:t xml:space="preserve"> </w:t>
      </w:r>
      <w:r w:rsidR="00331DF7">
        <w:rPr>
          <w:rStyle w:val="FontStyle51"/>
          <w:rFonts w:ascii="Arial" w:hAnsi="Arial" w:cs="Arial"/>
          <w:sz w:val="24"/>
          <w:szCs w:val="24"/>
        </w:rPr>
        <w:t xml:space="preserve">nieruchomość </w:t>
      </w:r>
      <w:r w:rsidR="00B943E0">
        <w:rPr>
          <w:rStyle w:val="FontStyle51"/>
          <w:rFonts w:ascii="Arial" w:hAnsi="Arial" w:cs="Arial"/>
          <w:sz w:val="24"/>
          <w:szCs w:val="24"/>
        </w:rPr>
        <w:t>Hipoteczn</w:t>
      </w:r>
      <w:r w:rsidR="00331DF7">
        <w:rPr>
          <w:rStyle w:val="FontStyle51"/>
          <w:rFonts w:ascii="Arial" w:hAnsi="Arial" w:cs="Arial"/>
          <w:sz w:val="24"/>
          <w:szCs w:val="24"/>
        </w:rPr>
        <w:t xml:space="preserve">a </w:t>
      </w:r>
      <w:r w:rsidR="00331DF7" w:rsidRPr="0094270A">
        <w:rPr>
          <w:rStyle w:val="FontStyle51"/>
          <w:rFonts w:ascii="Arial" w:hAnsi="Arial" w:cs="Arial"/>
          <w:sz w:val="24"/>
          <w:szCs w:val="24"/>
        </w:rPr>
        <w:t>Emfiteutyczna</w:t>
      </w:r>
      <w:r w:rsidRPr="0094270A">
        <w:rPr>
          <w:rStyle w:val="FontStyle51"/>
          <w:rFonts w:ascii="Arial" w:hAnsi="Arial" w:cs="Arial"/>
          <w:sz w:val="24"/>
          <w:szCs w:val="24"/>
        </w:rPr>
        <w:t xml:space="preserve"> </w:t>
      </w:r>
      <w:r w:rsidR="009604C8">
        <w:rPr>
          <w:rStyle w:val="FontStyle51"/>
          <w:rFonts w:ascii="Arial" w:hAnsi="Arial" w:cs="Arial"/>
          <w:sz w:val="24"/>
          <w:szCs w:val="24"/>
        </w:rPr>
        <w:lastRenderedPageBreak/>
        <w:t>Kolonia</w:t>
      </w:r>
      <w:r w:rsidR="00331DF7">
        <w:rPr>
          <w:rStyle w:val="FontStyle51"/>
          <w:rFonts w:ascii="Arial" w:hAnsi="Arial" w:cs="Arial"/>
          <w:sz w:val="24"/>
          <w:szCs w:val="24"/>
        </w:rPr>
        <w:t xml:space="preserve"> </w:t>
      </w:r>
      <w:r w:rsidRPr="0094270A">
        <w:rPr>
          <w:rStyle w:val="FontStyle51"/>
          <w:rFonts w:ascii="Arial" w:hAnsi="Arial" w:cs="Arial"/>
          <w:sz w:val="24"/>
          <w:szCs w:val="24"/>
        </w:rPr>
        <w:t xml:space="preserve">Wola nr 573 258 o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0,7735 h</w:t>
      </w:r>
      <w:r w:rsidR="00331DF7">
        <w:rPr>
          <w:rStyle w:val="FontStyle51"/>
          <w:rFonts w:ascii="Arial" w:hAnsi="Arial" w:cs="Arial"/>
          <w:sz w:val="24"/>
          <w:szCs w:val="24"/>
        </w:rPr>
        <w:t>ektarów</w:t>
      </w:r>
      <w:r w:rsidRPr="0094270A">
        <w:rPr>
          <w:rStyle w:val="FontStyle51"/>
          <w:rFonts w:ascii="Arial" w:hAnsi="Arial" w:cs="Arial"/>
          <w:sz w:val="24"/>
          <w:szCs w:val="24"/>
        </w:rPr>
        <w:t xml:space="preserve">, nieruchomość </w:t>
      </w:r>
      <w:r w:rsidR="00B943E0">
        <w:rPr>
          <w:rStyle w:val="FontStyle51"/>
          <w:rFonts w:ascii="Arial" w:hAnsi="Arial" w:cs="Arial"/>
          <w:sz w:val="24"/>
          <w:szCs w:val="24"/>
        </w:rPr>
        <w:t>Hipoteczn</w:t>
      </w:r>
      <w:r w:rsidR="00331DF7">
        <w:rPr>
          <w:rStyle w:val="FontStyle51"/>
          <w:rFonts w:ascii="Arial" w:hAnsi="Arial" w:cs="Arial"/>
          <w:sz w:val="24"/>
          <w:szCs w:val="24"/>
        </w:rPr>
        <w:t xml:space="preserve">a </w:t>
      </w:r>
      <w:r w:rsidR="00331DF7" w:rsidRPr="0094270A">
        <w:rPr>
          <w:rStyle w:val="FontStyle51"/>
          <w:rFonts w:ascii="Arial" w:hAnsi="Arial" w:cs="Arial"/>
          <w:sz w:val="24"/>
          <w:szCs w:val="24"/>
        </w:rPr>
        <w:t>Emfiteutyczna</w:t>
      </w:r>
      <w:r w:rsidR="00331DF7">
        <w:rPr>
          <w:rStyle w:val="FontStyle51"/>
          <w:rFonts w:ascii="Arial" w:hAnsi="Arial" w:cs="Arial"/>
          <w:sz w:val="24"/>
          <w:szCs w:val="24"/>
        </w:rPr>
        <w:t xml:space="preserve"> </w:t>
      </w:r>
      <w:r w:rsidRPr="0094270A">
        <w:rPr>
          <w:rStyle w:val="FontStyle51"/>
          <w:rFonts w:ascii="Arial" w:hAnsi="Arial" w:cs="Arial"/>
          <w:sz w:val="24"/>
          <w:szCs w:val="24"/>
        </w:rPr>
        <w:t xml:space="preserve"> </w:t>
      </w:r>
      <w:r w:rsidR="009604C8">
        <w:rPr>
          <w:rStyle w:val="FontStyle51"/>
          <w:rFonts w:ascii="Arial" w:hAnsi="Arial" w:cs="Arial"/>
          <w:sz w:val="24"/>
          <w:szCs w:val="24"/>
        </w:rPr>
        <w:t>Kolonia</w:t>
      </w:r>
      <w:r w:rsidR="00331DF7">
        <w:rPr>
          <w:rStyle w:val="FontStyle51"/>
          <w:rFonts w:ascii="Arial" w:hAnsi="Arial" w:cs="Arial"/>
          <w:sz w:val="24"/>
          <w:szCs w:val="24"/>
        </w:rPr>
        <w:t xml:space="preserve"> </w:t>
      </w:r>
      <w:r w:rsidRPr="0094270A">
        <w:rPr>
          <w:rStyle w:val="FontStyle51"/>
          <w:rFonts w:ascii="Arial" w:hAnsi="Arial" w:cs="Arial"/>
          <w:sz w:val="24"/>
          <w:szCs w:val="24"/>
        </w:rPr>
        <w:t xml:space="preserve">Wola nr 576 255 o </w:t>
      </w:r>
      <w:r w:rsidR="00A00A56">
        <w:rPr>
          <w:rStyle w:val="FontStyle51"/>
          <w:rFonts w:ascii="Arial" w:hAnsi="Arial" w:cs="Arial"/>
          <w:sz w:val="24"/>
          <w:szCs w:val="24"/>
        </w:rPr>
        <w:t xml:space="preserve">powierzchni </w:t>
      </w:r>
      <w:r w:rsidRPr="0094270A">
        <w:rPr>
          <w:rStyle w:val="FontStyle37"/>
          <w:rFonts w:ascii="Arial" w:hAnsi="Arial" w:cs="Arial"/>
          <w:sz w:val="24"/>
          <w:szCs w:val="24"/>
        </w:rPr>
        <w:t>1</w:t>
      </w:r>
      <w:r w:rsidRPr="0094270A">
        <w:rPr>
          <w:rStyle w:val="FontStyle51"/>
          <w:rFonts w:ascii="Arial" w:hAnsi="Arial" w:cs="Arial"/>
          <w:sz w:val="24"/>
          <w:szCs w:val="24"/>
        </w:rPr>
        <w:t>,3968 h</w:t>
      </w:r>
      <w:r w:rsidR="00331DF7">
        <w:rPr>
          <w:rStyle w:val="FontStyle51"/>
          <w:rFonts w:ascii="Arial" w:hAnsi="Arial" w:cs="Arial"/>
          <w:sz w:val="24"/>
          <w:szCs w:val="24"/>
        </w:rPr>
        <w:t>ektarów</w:t>
      </w:r>
      <w:r w:rsidRPr="0094270A">
        <w:rPr>
          <w:rStyle w:val="FontStyle51"/>
          <w:rFonts w:ascii="Arial" w:hAnsi="Arial" w:cs="Arial"/>
          <w:sz w:val="24"/>
          <w:szCs w:val="24"/>
        </w:rPr>
        <w:t xml:space="preserve"> oraz nieruchomość </w:t>
      </w:r>
      <w:r w:rsidR="00B943E0">
        <w:rPr>
          <w:rStyle w:val="FontStyle51"/>
          <w:rFonts w:ascii="Arial" w:hAnsi="Arial" w:cs="Arial"/>
          <w:sz w:val="24"/>
          <w:szCs w:val="24"/>
        </w:rPr>
        <w:t>Hipoteczn</w:t>
      </w:r>
      <w:r w:rsidR="00331DF7">
        <w:rPr>
          <w:rStyle w:val="FontStyle51"/>
          <w:rFonts w:ascii="Arial" w:hAnsi="Arial" w:cs="Arial"/>
          <w:sz w:val="24"/>
          <w:szCs w:val="24"/>
        </w:rPr>
        <w:t xml:space="preserve">a </w:t>
      </w:r>
      <w:r w:rsidR="00331DF7" w:rsidRPr="0094270A">
        <w:rPr>
          <w:rStyle w:val="FontStyle51"/>
          <w:rFonts w:ascii="Arial" w:hAnsi="Arial" w:cs="Arial"/>
          <w:sz w:val="24"/>
          <w:szCs w:val="24"/>
        </w:rPr>
        <w:t>Emfiteutyczna</w:t>
      </w:r>
      <w:r w:rsidRPr="0094270A">
        <w:rPr>
          <w:rStyle w:val="FontStyle51"/>
          <w:rFonts w:ascii="Arial" w:hAnsi="Arial" w:cs="Arial"/>
          <w:sz w:val="24"/>
          <w:szCs w:val="24"/>
        </w:rPr>
        <w:t xml:space="preserve"> </w:t>
      </w:r>
      <w:r w:rsidR="009604C8">
        <w:rPr>
          <w:rStyle w:val="FontStyle51"/>
          <w:rFonts w:ascii="Arial" w:hAnsi="Arial" w:cs="Arial"/>
          <w:sz w:val="24"/>
          <w:szCs w:val="24"/>
        </w:rPr>
        <w:t>Kolonia</w:t>
      </w:r>
      <w:r w:rsidR="00331DF7">
        <w:rPr>
          <w:rStyle w:val="FontStyle51"/>
          <w:rFonts w:ascii="Arial" w:hAnsi="Arial" w:cs="Arial"/>
          <w:sz w:val="24"/>
          <w:szCs w:val="24"/>
        </w:rPr>
        <w:t xml:space="preserve"> </w:t>
      </w:r>
      <w:r w:rsidRPr="0094270A">
        <w:rPr>
          <w:rStyle w:val="FontStyle51"/>
          <w:rFonts w:ascii="Arial" w:hAnsi="Arial" w:cs="Arial"/>
          <w:sz w:val="24"/>
          <w:szCs w:val="24"/>
        </w:rPr>
        <w:t xml:space="preserve">Wola nr 260A o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0,8243 h</w:t>
      </w:r>
      <w:r w:rsidR="00331DF7">
        <w:rPr>
          <w:rStyle w:val="FontStyle51"/>
          <w:rFonts w:ascii="Arial" w:hAnsi="Arial" w:cs="Arial"/>
          <w:sz w:val="24"/>
          <w:szCs w:val="24"/>
        </w:rPr>
        <w:t>ektarów</w:t>
      </w:r>
      <w:r w:rsidRPr="0094270A">
        <w:rPr>
          <w:rStyle w:val="FontStyle51"/>
          <w:rFonts w:ascii="Arial" w:hAnsi="Arial" w:cs="Arial"/>
          <w:sz w:val="24"/>
          <w:szCs w:val="24"/>
        </w:rPr>
        <w:t xml:space="preserve"> stanowi określone aktualne działki ewidencyjnej. W opinii nie wskazano również źródeł dowodowych, na postawie których ustalono jej tezy (mapy, operaty i ewidencje geodezyjne). W analizowanym dokumencie biegły nie </w:t>
      </w:r>
      <w:r w:rsidR="00331DF7">
        <w:rPr>
          <w:rStyle w:val="FontStyle51"/>
          <w:rFonts w:ascii="Arial" w:hAnsi="Arial" w:cs="Arial"/>
          <w:sz w:val="24"/>
          <w:szCs w:val="24"/>
        </w:rPr>
        <w:t xml:space="preserve">opisał </w:t>
      </w:r>
      <w:r w:rsidRPr="0094270A">
        <w:rPr>
          <w:rStyle w:val="FontStyle51"/>
          <w:rFonts w:ascii="Arial" w:hAnsi="Arial" w:cs="Arial"/>
          <w:sz w:val="24"/>
          <w:szCs w:val="24"/>
        </w:rPr>
        <w:t xml:space="preserve"> metodyki wykonywanych prac, nie przedstawił mechanizmu rozumowania jak i technik stosowanych przy jej opracowaniu. Wreszcie dane przyjęte przez biegłego i sposób ich analizy oraz wykorzystania, a także przeprowadzone obliczenia i otrzymane wyniki w tak opracowanej opinii nie poddają się sprawdzeniu. W tym miejscu należy wskazać, że w zaświadczeniu z 21 października 2013 r. Sądu Rejonowego dla Warszawy Mokotowa </w:t>
      </w:r>
      <w:r w:rsidR="00331DF7">
        <w:rPr>
          <w:rStyle w:val="FontStyle51"/>
          <w:rFonts w:ascii="Arial" w:hAnsi="Arial" w:cs="Arial"/>
          <w:sz w:val="24"/>
          <w:szCs w:val="24"/>
        </w:rPr>
        <w:t>dziesiąty</w:t>
      </w:r>
      <w:r w:rsidRPr="0094270A">
        <w:rPr>
          <w:rStyle w:val="FontStyle51"/>
          <w:rFonts w:ascii="Arial" w:hAnsi="Arial" w:cs="Arial"/>
          <w:sz w:val="24"/>
          <w:szCs w:val="24"/>
        </w:rPr>
        <w:t xml:space="preserve"> Wydział Ksiąg Wieczystych wskazano, że nieruchomość „Kolonia Wola nr 576 </w:t>
      </w:r>
      <w:r w:rsidR="00A23E87">
        <w:rPr>
          <w:rStyle w:val="FontStyle51"/>
          <w:rFonts w:ascii="Arial" w:hAnsi="Arial" w:cs="Arial"/>
          <w:sz w:val="24"/>
          <w:szCs w:val="24"/>
        </w:rPr>
        <w:t xml:space="preserve"> </w:t>
      </w:r>
      <w:r w:rsidRPr="0094270A">
        <w:rPr>
          <w:rStyle w:val="FontStyle51"/>
          <w:rFonts w:ascii="Arial" w:hAnsi="Arial" w:cs="Arial"/>
          <w:sz w:val="24"/>
          <w:szCs w:val="24"/>
        </w:rPr>
        <w:t xml:space="preserve">259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warszawskiego zawierająca przestrzeni 3068,62 sążni k</w:t>
      </w:r>
      <w:r w:rsidR="00A23E87">
        <w:rPr>
          <w:rStyle w:val="FontStyle51"/>
          <w:rFonts w:ascii="Arial" w:hAnsi="Arial" w:cs="Arial"/>
          <w:sz w:val="24"/>
          <w:szCs w:val="24"/>
        </w:rPr>
        <w:t>wadratowych</w:t>
      </w:r>
      <w:r w:rsidRPr="0094270A">
        <w:rPr>
          <w:rStyle w:val="FontStyle51"/>
          <w:rFonts w:ascii="Arial" w:hAnsi="Arial" w:cs="Arial"/>
          <w:sz w:val="24"/>
          <w:szCs w:val="24"/>
        </w:rPr>
        <w:t xml:space="preserve"> oraz Kolonia nr 260 A </w:t>
      </w:r>
      <w:r w:rsidR="00A00A56">
        <w:rPr>
          <w:rStyle w:val="FontStyle51"/>
          <w:rFonts w:ascii="Arial" w:hAnsi="Arial" w:cs="Arial"/>
          <w:sz w:val="24"/>
          <w:szCs w:val="24"/>
        </w:rPr>
        <w:t xml:space="preserve">powierzchni </w:t>
      </w:r>
      <w:r w:rsidRPr="0094270A">
        <w:rPr>
          <w:rStyle w:val="FontStyle51"/>
          <w:rFonts w:ascii="Arial" w:hAnsi="Arial" w:cs="Arial"/>
          <w:sz w:val="24"/>
          <w:szCs w:val="24"/>
        </w:rPr>
        <w:t xml:space="preserve">warszawskiego, zawierająca przestrzeni 24844 </w:t>
      </w:r>
      <w:r w:rsidRPr="0094270A">
        <w:rPr>
          <w:rStyle w:val="FontStyle51"/>
          <w:rFonts w:ascii="Arial" w:eastAsia="SimSun" w:hAnsi="Arial" w:cs="Arial"/>
          <w:sz w:val="24"/>
          <w:szCs w:val="24"/>
        </w:rPr>
        <w:t>łokci k</w:t>
      </w:r>
      <w:r w:rsidR="00331DF7">
        <w:rPr>
          <w:rStyle w:val="FontStyle51"/>
          <w:rFonts w:ascii="Arial" w:eastAsia="SimSun" w:hAnsi="Arial" w:cs="Arial"/>
          <w:sz w:val="24"/>
          <w:szCs w:val="24"/>
        </w:rPr>
        <w:t>wadratowych</w:t>
      </w:r>
      <w:r w:rsidRPr="0094270A">
        <w:rPr>
          <w:rStyle w:val="FontStyle51"/>
          <w:rFonts w:ascii="Arial" w:eastAsia="SimSun" w:hAnsi="Arial" w:cs="Arial"/>
          <w:sz w:val="24"/>
          <w:szCs w:val="24"/>
        </w:rPr>
        <w:t>. Przedmiotowe zaś dane wymagały przeliczenia i sprawdzenia przez biegłego. Niemniej próżno doszukać się w badanej opinii jakiekolwiek odniesienia się w tym zakresie.</w:t>
      </w:r>
    </w:p>
    <w:p w14:paraId="08E17881" w14:textId="4476AFAF"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Nadto na podstawie akt sprawy niemożliwym jest ustalenie genezy powstania przedmiotowej opinii. Nie sposób bowiem ustalić na obecnym etapie postępowania, czy dokument ten powstał na zlecenie organu administracji prowadzącego postępowanie, czy też </w:t>
      </w:r>
      <w:r w:rsidR="00A23E87">
        <w:rPr>
          <w:rStyle w:val="FontStyle54"/>
          <w:rFonts w:ascii="Arial" w:hAnsi="Arial" w:cs="Arial"/>
          <w:sz w:val="24"/>
          <w:szCs w:val="24"/>
        </w:rPr>
        <w:t xml:space="preserve">na </w:t>
      </w:r>
      <w:r w:rsidRPr="0094270A">
        <w:rPr>
          <w:rStyle w:val="FontStyle51"/>
          <w:rFonts w:ascii="Arial" w:hAnsi="Arial" w:cs="Arial"/>
          <w:sz w:val="24"/>
          <w:szCs w:val="24"/>
        </w:rPr>
        <w:t xml:space="preserve">zlecenie strony postępowania (dokument prywatny). Kwestia ta również ma </w:t>
      </w:r>
      <w:r w:rsidR="00A23E87">
        <w:rPr>
          <w:rStyle w:val="FontStyle51"/>
          <w:rFonts w:ascii="Arial" w:hAnsi="Arial" w:cs="Arial"/>
          <w:sz w:val="24"/>
          <w:szCs w:val="24"/>
        </w:rPr>
        <w:t>i</w:t>
      </w:r>
      <w:r w:rsidRPr="0094270A">
        <w:rPr>
          <w:rStyle w:val="FontStyle51"/>
          <w:rFonts w:ascii="Arial" w:hAnsi="Arial" w:cs="Arial"/>
          <w:sz w:val="24"/>
          <w:szCs w:val="24"/>
        </w:rPr>
        <w:t>stotny wpływ n</w:t>
      </w:r>
      <w:r w:rsidR="00A23E87">
        <w:rPr>
          <w:rStyle w:val="FontStyle51"/>
          <w:rFonts w:ascii="Arial" w:hAnsi="Arial" w:cs="Arial"/>
          <w:sz w:val="24"/>
          <w:szCs w:val="24"/>
        </w:rPr>
        <w:t>a</w:t>
      </w:r>
      <w:r w:rsidRPr="0094270A">
        <w:rPr>
          <w:rStyle w:val="FontStyle51"/>
          <w:rFonts w:ascii="Arial" w:hAnsi="Arial" w:cs="Arial"/>
          <w:sz w:val="24"/>
          <w:szCs w:val="24"/>
        </w:rPr>
        <w:t xml:space="preserve"> jego ocenę,</w:t>
      </w:r>
    </w:p>
    <w:p w14:paraId="4CD89D91" w14:textId="2BD7523F"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W ocenie Komisji przedmiotowa opinia ni</w:t>
      </w:r>
      <w:r w:rsidR="00A23E87">
        <w:rPr>
          <w:rStyle w:val="FontStyle51"/>
          <w:rFonts w:ascii="Arial" w:hAnsi="Arial" w:cs="Arial"/>
          <w:sz w:val="24"/>
          <w:szCs w:val="24"/>
        </w:rPr>
        <w:t>e</w:t>
      </w:r>
      <w:r w:rsidRPr="0094270A">
        <w:rPr>
          <w:rStyle w:val="FontStyle51"/>
          <w:rFonts w:ascii="Arial" w:hAnsi="Arial" w:cs="Arial"/>
          <w:sz w:val="24"/>
          <w:szCs w:val="24"/>
        </w:rPr>
        <w:t xml:space="preserve"> posiada weryfikowalnego charakteru. Dlatego też z wyżej </w:t>
      </w:r>
      <w:r w:rsidR="00A23E87">
        <w:rPr>
          <w:rStyle w:val="FontStyle51"/>
          <w:rFonts w:ascii="Arial" w:hAnsi="Arial" w:cs="Arial"/>
          <w:sz w:val="24"/>
          <w:szCs w:val="24"/>
        </w:rPr>
        <w:t xml:space="preserve">opisanych </w:t>
      </w:r>
      <w:r w:rsidRPr="0094270A">
        <w:rPr>
          <w:rStyle w:val="FontStyle51"/>
          <w:rFonts w:ascii="Arial" w:hAnsi="Arial" w:cs="Arial"/>
          <w:sz w:val="24"/>
          <w:szCs w:val="24"/>
        </w:rPr>
        <w:t xml:space="preserve">powodów dowód </w:t>
      </w:r>
      <w:r w:rsidR="00A23E87">
        <w:rPr>
          <w:rStyle w:val="FontStyle51"/>
          <w:rFonts w:ascii="Arial" w:hAnsi="Arial" w:cs="Arial"/>
          <w:sz w:val="24"/>
          <w:szCs w:val="24"/>
        </w:rPr>
        <w:t>t</w:t>
      </w:r>
      <w:r w:rsidRPr="0094270A">
        <w:rPr>
          <w:rStyle w:val="FontStyle51"/>
          <w:rFonts w:ascii="Arial" w:hAnsi="Arial" w:cs="Arial"/>
          <w:sz w:val="24"/>
          <w:szCs w:val="24"/>
        </w:rPr>
        <w:t>en nic mógł być uznany za pełnoprawny źródło o wiedzy i faktach o charakterze specjalistycznym.</w:t>
      </w:r>
    </w:p>
    <w:p w14:paraId="2D21A010" w14:textId="02598A45"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W ocenie Komisji</w:t>
      </w:r>
      <w:r w:rsidR="00A23E87">
        <w:rPr>
          <w:rStyle w:val="FontStyle51"/>
          <w:rFonts w:ascii="Arial" w:hAnsi="Arial" w:cs="Arial"/>
          <w:sz w:val="24"/>
          <w:szCs w:val="24"/>
        </w:rPr>
        <w:t xml:space="preserve"> za</w:t>
      </w:r>
      <w:r w:rsidRPr="0094270A">
        <w:rPr>
          <w:rStyle w:val="FontStyle51"/>
          <w:rFonts w:ascii="Arial" w:hAnsi="Arial" w:cs="Arial"/>
          <w:sz w:val="24"/>
          <w:szCs w:val="24"/>
        </w:rPr>
        <w:t xml:space="preserve"> </w:t>
      </w:r>
      <w:r w:rsidRPr="0094270A">
        <w:rPr>
          <w:rStyle w:val="FontStyle48"/>
          <w:rFonts w:ascii="Arial" w:hAnsi="Arial" w:cs="Arial"/>
          <w:sz w:val="24"/>
          <w:szCs w:val="24"/>
        </w:rPr>
        <w:t xml:space="preserve"> </w:t>
      </w:r>
      <w:r w:rsidR="00A23E87">
        <w:rPr>
          <w:rStyle w:val="FontStyle48"/>
          <w:rFonts w:ascii="Arial" w:hAnsi="Arial" w:cs="Arial"/>
          <w:sz w:val="24"/>
          <w:szCs w:val="24"/>
        </w:rPr>
        <w:t xml:space="preserve"> </w:t>
      </w:r>
      <w:r w:rsidRPr="0094270A">
        <w:rPr>
          <w:rStyle w:val="FontStyle51"/>
          <w:rFonts w:ascii="Arial" w:hAnsi="Arial" w:cs="Arial"/>
          <w:sz w:val="24"/>
          <w:szCs w:val="24"/>
        </w:rPr>
        <w:t>wadliwe należy również uznać wykreślenie zawarte k</w:t>
      </w:r>
      <w:r w:rsidR="00A23E87">
        <w:rPr>
          <w:rStyle w:val="FontStyle51"/>
          <w:rFonts w:ascii="Arial" w:hAnsi="Arial" w:cs="Arial"/>
          <w:sz w:val="24"/>
          <w:szCs w:val="24"/>
        </w:rPr>
        <w:t>arcie</w:t>
      </w:r>
      <w:r w:rsidRPr="0094270A">
        <w:rPr>
          <w:rStyle w:val="FontStyle51"/>
          <w:rFonts w:ascii="Arial" w:hAnsi="Arial" w:cs="Arial"/>
          <w:sz w:val="24"/>
          <w:szCs w:val="24"/>
        </w:rPr>
        <w:t xml:space="preserve">, 158 teczki Wolska </w:t>
      </w:r>
      <w:r w:rsidRPr="0094270A">
        <w:rPr>
          <w:rStyle w:val="FontStyle37"/>
          <w:rFonts w:ascii="Arial" w:hAnsi="Arial" w:cs="Arial"/>
          <w:sz w:val="24"/>
          <w:szCs w:val="24"/>
        </w:rPr>
        <w:t xml:space="preserve">99, </w:t>
      </w:r>
      <w:r w:rsidRPr="0094270A">
        <w:rPr>
          <w:rStyle w:val="FontStyle51"/>
          <w:rFonts w:ascii="Arial" w:hAnsi="Arial" w:cs="Arial"/>
          <w:sz w:val="24"/>
          <w:szCs w:val="24"/>
        </w:rPr>
        <w:t xml:space="preserve">Wolska 101, Wolska 103" </w:t>
      </w:r>
      <w:r w:rsidR="00A23E87">
        <w:rPr>
          <w:rStyle w:val="FontStyle51"/>
          <w:rFonts w:ascii="Arial" w:hAnsi="Arial" w:cs="Arial"/>
          <w:sz w:val="24"/>
          <w:szCs w:val="24"/>
        </w:rPr>
        <w:t>Tom</w:t>
      </w:r>
      <w:r w:rsidRPr="0094270A">
        <w:rPr>
          <w:rStyle w:val="FontStyle51"/>
          <w:rFonts w:ascii="Arial" w:hAnsi="Arial" w:cs="Arial"/>
          <w:sz w:val="24"/>
          <w:szCs w:val="24"/>
        </w:rPr>
        <w:t xml:space="preserve"> IV bowiem ni</w:t>
      </w:r>
      <w:r w:rsidR="00A23E87">
        <w:rPr>
          <w:rStyle w:val="FontStyle51"/>
          <w:rFonts w:ascii="Arial" w:hAnsi="Arial" w:cs="Arial"/>
          <w:sz w:val="24"/>
          <w:szCs w:val="24"/>
        </w:rPr>
        <w:t>e</w:t>
      </w:r>
      <w:r w:rsidRPr="0094270A">
        <w:rPr>
          <w:rStyle w:val="FontStyle51"/>
          <w:rFonts w:ascii="Arial" w:hAnsi="Arial" w:cs="Arial"/>
          <w:sz w:val="24"/>
          <w:szCs w:val="24"/>
        </w:rPr>
        <w:t xml:space="preserve"> może stanowić opracowania o charakterze specjalistycznym bowiem me spełnia wymogów określonych w rozporządzeniu Ministra Spraw Wewnętrznych i Administracji z dnia </w:t>
      </w:r>
      <w:r w:rsidRPr="0094270A">
        <w:rPr>
          <w:rStyle w:val="FontStyle37"/>
          <w:rFonts w:ascii="Arial" w:hAnsi="Arial" w:cs="Arial"/>
          <w:sz w:val="24"/>
          <w:szCs w:val="24"/>
        </w:rPr>
        <w:t xml:space="preserve">9 </w:t>
      </w:r>
      <w:r w:rsidRPr="0094270A">
        <w:rPr>
          <w:rStyle w:val="FontStyle51"/>
          <w:rFonts w:ascii="Arial" w:hAnsi="Arial" w:cs="Arial"/>
          <w:sz w:val="24"/>
          <w:szCs w:val="24"/>
        </w:rPr>
        <w:t>listopada 2011 r. w sprawie standardów technicznych wykonywania geodezyjnych pomiarów sytuacyjnych i wysokościowych oraz opracowywania i przekazywania wyników tych pomiarów do państwowego zasobu geodezyjnego i kartograficznego. (</w:t>
      </w:r>
      <w:r w:rsidR="007A26AA">
        <w:rPr>
          <w:rStyle w:val="FontStyle51"/>
          <w:rFonts w:ascii="Arial" w:hAnsi="Arial" w:cs="Arial"/>
          <w:sz w:val="24"/>
          <w:szCs w:val="24"/>
        </w:rPr>
        <w:t>Dziennik Ustaw</w:t>
      </w:r>
      <w:r w:rsidRPr="0094270A">
        <w:rPr>
          <w:rStyle w:val="FontStyle51"/>
          <w:rFonts w:ascii="Arial" w:hAnsi="Arial" w:cs="Arial"/>
          <w:sz w:val="24"/>
          <w:szCs w:val="24"/>
        </w:rPr>
        <w:t xml:space="preserve"> z 2011 r., poz. 1572).</w:t>
      </w:r>
    </w:p>
    <w:p w14:paraId="7E065E39" w14:textId="344D07A2"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lastRenderedPageBreak/>
        <w:t xml:space="preserve">Przedmiotowe wykreślenie stanowi przy tym najprawdopodobniej załączniki do opinii z dnia 18 lipca 2013, bowiem zostało wykonane przez </w:t>
      </w:r>
      <w:r w:rsidR="00A23E87">
        <w:rPr>
          <w:rStyle w:val="FontStyle51"/>
          <w:rFonts w:ascii="Arial" w:hAnsi="Arial" w:cs="Arial"/>
          <w:sz w:val="24"/>
          <w:szCs w:val="24"/>
        </w:rPr>
        <w:t xml:space="preserve">tożsamego </w:t>
      </w:r>
      <w:r w:rsidR="00A00A56">
        <w:rPr>
          <w:rStyle w:val="FontStyle51"/>
          <w:rFonts w:ascii="Arial" w:hAnsi="Arial" w:cs="Arial"/>
          <w:sz w:val="24"/>
          <w:szCs w:val="24"/>
        </w:rPr>
        <w:t xml:space="preserve"> </w:t>
      </w:r>
      <w:r w:rsidRPr="0094270A">
        <w:rPr>
          <w:rStyle w:val="FontStyle51"/>
          <w:rFonts w:ascii="Arial" w:hAnsi="Arial" w:cs="Arial"/>
          <w:sz w:val="24"/>
          <w:szCs w:val="24"/>
        </w:rPr>
        <w:t>geodetę. Niemniej nie sposób przy tym ustalić przedmiotową kwestię, bowiem przedmiotowa opinia nie zawiera opisu załączników do niej dołączonych.</w:t>
      </w:r>
    </w:p>
    <w:p w14:paraId="5559BDCC" w14:textId="609CD38C"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Niemniej wykreślenie to przede wszystkim jest ogólnikowe i niejasne. Przedmiotowe opracowanie nie zawiera przy tym wskazania, czy informacje wymienione w treści </w:t>
      </w:r>
      <w:r w:rsidR="007A26AA">
        <w:rPr>
          <w:rStyle w:val="FontStyle51"/>
          <w:rFonts w:ascii="Arial" w:hAnsi="Arial" w:cs="Arial"/>
          <w:sz w:val="24"/>
          <w:szCs w:val="24"/>
        </w:rPr>
        <w:t>paragraf</w:t>
      </w:r>
      <w:r w:rsidRPr="0094270A">
        <w:rPr>
          <w:rStyle w:val="FontStyle51"/>
          <w:rFonts w:ascii="Arial" w:hAnsi="Arial" w:cs="Arial"/>
          <w:sz w:val="24"/>
          <w:szCs w:val="24"/>
        </w:rPr>
        <w:t xml:space="preserve"> 76 </w:t>
      </w:r>
      <w:r w:rsidR="008C421E">
        <w:rPr>
          <w:rStyle w:val="FontStyle51"/>
          <w:rFonts w:ascii="Arial" w:hAnsi="Arial" w:cs="Arial"/>
          <w:sz w:val="24"/>
          <w:szCs w:val="24"/>
        </w:rPr>
        <w:t xml:space="preserve">wyżej </w:t>
      </w:r>
      <w:r w:rsidR="00A23E87">
        <w:rPr>
          <w:rStyle w:val="FontStyle51"/>
          <w:rFonts w:ascii="Arial" w:hAnsi="Arial" w:cs="Arial"/>
          <w:sz w:val="24"/>
          <w:szCs w:val="24"/>
        </w:rPr>
        <w:t xml:space="preserve">wskazanego </w:t>
      </w:r>
      <w:r w:rsidRPr="0094270A">
        <w:rPr>
          <w:rStyle w:val="FontStyle51"/>
          <w:rFonts w:ascii="Arial" w:hAnsi="Arial" w:cs="Arial"/>
          <w:sz w:val="24"/>
          <w:szCs w:val="24"/>
        </w:rPr>
        <w:t>rozporządzenia zostały w nim wykorzystane. W ocenie Komisji przedmiotowej kwestii nie można przy tym domniemywać, winna ona wynikać wprost z wykreślenia.</w:t>
      </w:r>
    </w:p>
    <w:p w14:paraId="6ED31625" w14:textId="77777777" w:rsidR="000F407B" w:rsidRPr="0094270A" w:rsidRDefault="000F407B" w:rsidP="00661D5D">
      <w:pPr>
        <w:pStyle w:val="Style9"/>
        <w:widowControl/>
        <w:spacing w:line="360" w:lineRule="auto"/>
        <w:ind w:firstLine="696"/>
        <w:jc w:val="left"/>
        <w:rPr>
          <w:rStyle w:val="FontStyle51"/>
          <w:rFonts w:ascii="Arial" w:hAnsi="Arial" w:cs="Arial"/>
          <w:sz w:val="24"/>
          <w:szCs w:val="24"/>
        </w:rPr>
      </w:pPr>
      <w:r w:rsidRPr="0094270A">
        <w:rPr>
          <w:rStyle w:val="FontStyle51"/>
          <w:rFonts w:ascii="Arial" w:hAnsi="Arial" w:cs="Arial"/>
          <w:sz w:val="24"/>
          <w:szCs w:val="24"/>
        </w:rPr>
        <w:t>Nadto w wykreśleniu nie zawarto m.in. nazwy miejscowości, tytułu mapy i jego skali, imienia i nazwiska lub nazwy podmiotu, który zgłosił pracę geodezyjne dotyczące mapy, oraz podpis osoby reprezentującej ten podmiot.</w:t>
      </w:r>
    </w:p>
    <w:p w14:paraId="33057DE2" w14:textId="2F50733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W związku z powyższym </w:t>
      </w:r>
      <w:r w:rsidR="008C421E">
        <w:rPr>
          <w:rStyle w:val="FontStyle51"/>
          <w:rFonts w:ascii="Arial" w:hAnsi="Arial" w:cs="Arial"/>
          <w:sz w:val="24"/>
          <w:szCs w:val="24"/>
        </w:rPr>
        <w:t xml:space="preserve">wyżej </w:t>
      </w:r>
      <w:r w:rsidR="00A17CF3">
        <w:rPr>
          <w:rStyle w:val="FontStyle51"/>
          <w:rFonts w:ascii="Arial" w:hAnsi="Arial" w:cs="Arial"/>
          <w:sz w:val="24"/>
          <w:szCs w:val="24"/>
        </w:rPr>
        <w:t xml:space="preserve">wskazane  </w:t>
      </w:r>
      <w:r w:rsidRPr="0094270A">
        <w:rPr>
          <w:rStyle w:val="FontStyle51"/>
          <w:rFonts w:ascii="Arial" w:hAnsi="Arial" w:cs="Arial"/>
          <w:sz w:val="24"/>
          <w:szCs w:val="24"/>
        </w:rPr>
        <w:t>wykreśleni</w:t>
      </w:r>
      <w:r w:rsidR="00A17CF3">
        <w:rPr>
          <w:rStyle w:val="FontStyle51"/>
          <w:rFonts w:ascii="Arial" w:hAnsi="Arial" w:cs="Arial"/>
          <w:sz w:val="24"/>
          <w:szCs w:val="24"/>
        </w:rPr>
        <w:t>e</w:t>
      </w:r>
      <w:r w:rsidRPr="0094270A">
        <w:rPr>
          <w:rStyle w:val="FontStyle51"/>
          <w:rFonts w:ascii="Arial" w:hAnsi="Arial" w:cs="Arial"/>
          <w:sz w:val="24"/>
          <w:szCs w:val="24"/>
        </w:rPr>
        <w:t xml:space="preserve"> z uwagi na wymienione wyżej braki nie można uznać za specjalistyczne opracowanie.</w:t>
      </w:r>
    </w:p>
    <w:p w14:paraId="74BB0510" w14:textId="4A66CF32" w:rsidR="000F407B" w:rsidRPr="0094270A" w:rsidRDefault="000F407B" w:rsidP="00661D5D">
      <w:pPr>
        <w:pStyle w:val="Style9"/>
        <w:widowControl/>
        <w:spacing w:line="360" w:lineRule="auto"/>
        <w:ind w:firstLine="727"/>
        <w:jc w:val="left"/>
        <w:rPr>
          <w:rStyle w:val="FontStyle51"/>
          <w:rFonts w:ascii="Arial" w:hAnsi="Arial" w:cs="Arial"/>
          <w:sz w:val="24"/>
          <w:szCs w:val="24"/>
        </w:rPr>
      </w:pPr>
      <w:r w:rsidRPr="0094270A">
        <w:rPr>
          <w:rStyle w:val="FontStyle51"/>
          <w:rFonts w:ascii="Arial" w:hAnsi="Arial" w:cs="Arial"/>
          <w:sz w:val="24"/>
          <w:szCs w:val="24"/>
        </w:rPr>
        <w:t xml:space="preserve">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powołując się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na przedmiotowy dowód wskazał w istocie, że w tym zakresie koniecznym jest posłużenie się dowodem z opinii biegłego specjalisty. Niemniej jednak w ocenie Komisji badana opinia z uwagi na jej liczne wady, w tym przede wszystkim brak cechy weryfikowalności nie mogła stanowić dowodu w tym przedmiocie.</w:t>
      </w:r>
    </w:p>
    <w:p w14:paraId="45BE3F55" w14:textId="6CB6149D" w:rsidR="000F407B" w:rsidRPr="0094270A" w:rsidRDefault="00A17CF3" w:rsidP="00661D5D">
      <w:pPr>
        <w:pStyle w:val="Style9"/>
        <w:widowControl/>
        <w:spacing w:line="360" w:lineRule="auto"/>
        <w:ind w:firstLine="720"/>
        <w:jc w:val="left"/>
        <w:rPr>
          <w:rStyle w:val="FontStyle51"/>
          <w:rFonts w:ascii="Arial" w:hAnsi="Arial" w:cs="Arial"/>
          <w:sz w:val="24"/>
          <w:szCs w:val="24"/>
        </w:rPr>
      </w:pPr>
      <w:r>
        <w:rPr>
          <w:rStyle w:val="FontStyle51"/>
          <w:rFonts w:ascii="Arial" w:hAnsi="Arial" w:cs="Arial"/>
          <w:sz w:val="24"/>
          <w:szCs w:val="24"/>
        </w:rPr>
        <w:t>Opisane</w:t>
      </w:r>
      <w:r w:rsidR="000F407B" w:rsidRPr="0094270A">
        <w:rPr>
          <w:rStyle w:val="FontStyle51"/>
          <w:rFonts w:ascii="Arial" w:hAnsi="Arial" w:cs="Arial"/>
          <w:sz w:val="24"/>
          <w:szCs w:val="24"/>
        </w:rPr>
        <w:t xml:space="preserve"> zaś naruszenie w tym zakresie miało istotny wpływ na</w:t>
      </w:r>
      <w:r>
        <w:rPr>
          <w:rStyle w:val="FontStyle51"/>
          <w:rFonts w:ascii="Arial" w:hAnsi="Arial" w:cs="Arial"/>
          <w:sz w:val="24"/>
          <w:szCs w:val="24"/>
        </w:rPr>
        <w:t xml:space="preserve"> </w:t>
      </w:r>
      <w:r w:rsidR="000F407B" w:rsidRPr="0094270A">
        <w:rPr>
          <w:rStyle w:val="FontStyle51"/>
          <w:rFonts w:ascii="Arial" w:hAnsi="Arial" w:cs="Arial"/>
          <w:sz w:val="24"/>
          <w:szCs w:val="24"/>
        </w:rPr>
        <w:t>rozstrzygnięcie sprawy, bowiem do</w:t>
      </w:r>
      <w:r w:rsidR="00D33F8B">
        <w:rPr>
          <w:rStyle w:val="FontStyle51"/>
          <w:rFonts w:ascii="Arial" w:hAnsi="Arial" w:cs="Arial"/>
          <w:sz w:val="24"/>
          <w:szCs w:val="24"/>
        </w:rPr>
        <w:t>tyczy</w:t>
      </w:r>
      <w:r w:rsidR="000F407B" w:rsidRPr="0094270A">
        <w:rPr>
          <w:rStyle w:val="FontStyle51"/>
          <w:rFonts w:ascii="Arial" w:hAnsi="Arial" w:cs="Arial"/>
          <w:sz w:val="24"/>
          <w:szCs w:val="24"/>
        </w:rPr>
        <w:t xml:space="preserve"> ustalenia kluczowej okoliczności niniejszej sprawy.</w:t>
      </w:r>
    </w:p>
    <w:p w14:paraId="2E9077EC" w14:textId="754CEFA8"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Podkreślenia bowiem wymaga, że w piśmie z 4 kwietnia 2013 r. Biuro Geodezji i Katastru, Wydział Udostępnienia Danych Ewidencji Gruntów i Budynków </w:t>
      </w:r>
      <w:r w:rsidRPr="00A17CF3">
        <w:rPr>
          <w:rStyle w:val="FontStyle51"/>
          <w:rFonts w:ascii="Arial" w:hAnsi="Arial" w:cs="Arial"/>
          <w:sz w:val="24"/>
          <w:szCs w:val="24"/>
        </w:rPr>
        <w:t xml:space="preserve">wskazało </w:t>
      </w:r>
      <w:r w:rsidR="00A17CF3">
        <w:rPr>
          <w:rStyle w:val="FontStyle51"/>
          <w:rFonts w:ascii="Arial" w:hAnsi="Arial" w:cs="Arial"/>
          <w:sz w:val="24"/>
          <w:szCs w:val="24"/>
        </w:rPr>
        <w:t>j</w:t>
      </w:r>
      <w:r w:rsidRPr="00A17CF3">
        <w:rPr>
          <w:rStyle w:val="FontStyle51"/>
          <w:rFonts w:ascii="Arial" w:hAnsi="Arial" w:cs="Arial"/>
          <w:sz w:val="24"/>
          <w:szCs w:val="24"/>
        </w:rPr>
        <w:t>edynie orientacyjnie,</w:t>
      </w:r>
      <w:r w:rsidRPr="0094270A">
        <w:rPr>
          <w:rStyle w:val="FontStyle51"/>
          <w:rFonts w:ascii="Arial" w:hAnsi="Arial" w:cs="Arial"/>
          <w:sz w:val="24"/>
          <w:szCs w:val="24"/>
        </w:rPr>
        <w:t xml:space="preserve"> że podane adresy dawnych nieruchomości (ul. Wolska 99, 101, 103) występowały w okolicy skrzyżowania ul. Wolskiej i Al. Pryma</w:t>
      </w:r>
      <w:r w:rsidR="00D33F8B">
        <w:rPr>
          <w:rStyle w:val="FontStyle51"/>
          <w:rFonts w:ascii="Arial" w:hAnsi="Arial" w:cs="Arial"/>
          <w:sz w:val="24"/>
          <w:szCs w:val="24"/>
        </w:rPr>
        <w:t>sa</w:t>
      </w:r>
      <w:r w:rsidR="00A17CF3">
        <w:rPr>
          <w:rStyle w:val="FontStyle51"/>
          <w:rFonts w:ascii="Arial" w:hAnsi="Arial" w:cs="Arial"/>
          <w:sz w:val="24"/>
          <w:szCs w:val="24"/>
        </w:rPr>
        <w:t xml:space="preserve"> </w:t>
      </w:r>
      <w:r w:rsidRPr="0094270A">
        <w:rPr>
          <w:rStyle w:val="FontStyle51"/>
          <w:rFonts w:ascii="Arial" w:hAnsi="Arial" w:cs="Arial"/>
          <w:sz w:val="24"/>
          <w:szCs w:val="24"/>
        </w:rPr>
        <w:t xml:space="preserve"> Tysiąclecia (rejon obecnych działek 87 i 88 z obrębu 6</w:t>
      </w:r>
      <w:r w:rsidR="00D33F8B">
        <w:rPr>
          <w:rStyle w:val="FontStyle51"/>
          <w:rFonts w:ascii="Arial" w:hAnsi="Arial" w:cs="Arial"/>
          <w:sz w:val="24"/>
          <w:szCs w:val="24"/>
        </w:rPr>
        <w:t>,</w:t>
      </w:r>
      <w:r w:rsidRPr="0094270A">
        <w:rPr>
          <w:rStyle w:val="FontStyle51"/>
          <w:rFonts w:ascii="Arial" w:hAnsi="Arial" w:cs="Arial"/>
          <w:sz w:val="24"/>
          <w:szCs w:val="24"/>
        </w:rPr>
        <w:t>07</w:t>
      </w:r>
      <w:r w:rsidR="00D33F8B">
        <w:rPr>
          <w:rStyle w:val="FontStyle51"/>
          <w:rFonts w:ascii="Arial" w:hAnsi="Arial" w:cs="Arial"/>
          <w:sz w:val="24"/>
          <w:szCs w:val="24"/>
        </w:rPr>
        <w:t>,</w:t>
      </w:r>
      <w:r w:rsidRPr="0094270A">
        <w:rPr>
          <w:rStyle w:val="FontStyle51"/>
          <w:rFonts w:ascii="Arial" w:hAnsi="Arial" w:cs="Arial"/>
          <w:sz w:val="24"/>
          <w:szCs w:val="24"/>
        </w:rPr>
        <w:t>13). Jednakże w operacie ewidencji gruntów i budynków' od momentu założenia nie występowały zarówno podane adresy, jak też oznaczenia hipoteczne Kolonia we wsi Wola nr 576^259 i Kolon</w:t>
      </w:r>
      <w:r w:rsidR="00D33F8B">
        <w:rPr>
          <w:rStyle w:val="FontStyle51"/>
          <w:rFonts w:ascii="Arial" w:hAnsi="Arial" w:cs="Arial"/>
          <w:sz w:val="24"/>
          <w:szCs w:val="24"/>
        </w:rPr>
        <w:t>i</w:t>
      </w:r>
      <w:r w:rsidRPr="0094270A">
        <w:rPr>
          <w:rStyle w:val="FontStyle51"/>
          <w:rFonts w:ascii="Arial" w:hAnsi="Arial" w:cs="Arial"/>
          <w:sz w:val="24"/>
          <w:szCs w:val="24"/>
        </w:rPr>
        <w:t>a we wsi Wola nr 73 258. W związku zaś z powyższym koniecznym było precyzyjne ustalenie przez organ kwestii lokalizacji dawnej nieruchomości hipotecznej, czego organ pierwszej instancji nie uczynił.</w:t>
      </w:r>
    </w:p>
    <w:p w14:paraId="77555C9E" w14:textId="77777777" w:rsidR="000F407B" w:rsidRPr="0094270A" w:rsidRDefault="000F407B" w:rsidP="00661D5D">
      <w:pPr>
        <w:pStyle w:val="Style9"/>
        <w:widowControl/>
        <w:spacing w:line="360" w:lineRule="auto"/>
        <w:ind w:firstLine="727"/>
        <w:jc w:val="left"/>
        <w:rPr>
          <w:rStyle w:val="FontStyle51"/>
          <w:rFonts w:ascii="Arial" w:hAnsi="Arial" w:cs="Arial"/>
          <w:sz w:val="24"/>
          <w:szCs w:val="24"/>
        </w:rPr>
      </w:pPr>
      <w:r w:rsidRPr="0094270A">
        <w:rPr>
          <w:rStyle w:val="FontStyle51"/>
          <w:rFonts w:ascii="Arial" w:hAnsi="Arial" w:cs="Arial"/>
          <w:sz w:val="24"/>
          <w:szCs w:val="24"/>
        </w:rPr>
        <w:lastRenderedPageBreak/>
        <w:t>Przechodząc do kolejnego wątku niniejszej sprawy należy wskazać, że organ nie dokonał ustalenia rzeczywistej daty utraty faktycznego władztwa nad nieruchomością przez spółkę E</w:t>
      </w:r>
    </w:p>
    <w:p w14:paraId="20CF08F8" w14:textId="6A901419"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W istocie rzeczy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organ opiera się na zdarzeniach wskazanych w piśmie innej jednostki organizacyjnej Urzędu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(Wydziału Architektury i Budownictwa). Komisja pragnie w tym miejscu zaznaczyć, że taki sposób redakcji decyzji w istocie rzeczy stanowi naruszenie obowiązującej w postępowaniu administracyjnym </w:t>
      </w:r>
      <w:r w:rsidR="00D33F8B">
        <w:rPr>
          <w:rStyle w:val="FontStyle51"/>
          <w:rFonts w:ascii="Arial" w:hAnsi="Arial" w:cs="Arial"/>
          <w:sz w:val="24"/>
          <w:szCs w:val="24"/>
        </w:rPr>
        <w:t>zasady</w:t>
      </w:r>
      <w:r w:rsidRPr="0094270A">
        <w:rPr>
          <w:rStyle w:val="FontStyle51"/>
          <w:rFonts w:ascii="Arial" w:hAnsi="Arial" w:cs="Arial"/>
          <w:sz w:val="24"/>
          <w:szCs w:val="24"/>
        </w:rPr>
        <w:t xml:space="preserve"> bezpośredniości, gdyż poczynienie kluczowych ustaleń sprawy w takim przypadku zostaje oddelegowane do pisma Naczelnika innej jednostki organizacyjnej.</w:t>
      </w:r>
    </w:p>
    <w:p w14:paraId="4197D767" w14:textId="77777777" w:rsidR="000F407B" w:rsidRPr="0094270A" w:rsidRDefault="000F407B" w:rsidP="00661D5D">
      <w:pPr>
        <w:pStyle w:val="Style9"/>
        <w:widowControl/>
        <w:spacing w:line="360" w:lineRule="auto"/>
        <w:ind w:left="720" w:firstLine="0"/>
        <w:jc w:val="left"/>
        <w:rPr>
          <w:rStyle w:val="FontStyle51"/>
          <w:rFonts w:ascii="Arial" w:hAnsi="Arial" w:cs="Arial"/>
          <w:sz w:val="24"/>
          <w:szCs w:val="24"/>
        </w:rPr>
      </w:pPr>
      <w:r w:rsidRPr="0094270A">
        <w:rPr>
          <w:rStyle w:val="FontStyle51"/>
          <w:rFonts w:ascii="Arial" w:hAnsi="Arial" w:cs="Arial"/>
          <w:sz w:val="24"/>
          <w:szCs w:val="24"/>
        </w:rPr>
        <w:t>Nadto powoływana w tym zakresie dokumentacja zawiera istotne luki.</w:t>
      </w:r>
    </w:p>
    <w:p w14:paraId="2A3FE87C" w14:textId="41FD9645" w:rsidR="000F407B" w:rsidRPr="0094270A" w:rsidRDefault="000F407B" w:rsidP="00F41A26">
      <w:pPr>
        <w:pStyle w:val="Style9"/>
        <w:widowControl/>
        <w:spacing w:line="360" w:lineRule="auto"/>
        <w:ind w:right="108" w:firstLine="706"/>
        <w:jc w:val="left"/>
        <w:rPr>
          <w:rStyle w:val="FontStyle51"/>
          <w:rFonts w:ascii="Arial" w:hAnsi="Arial" w:cs="Arial"/>
          <w:sz w:val="24"/>
          <w:szCs w:val="24"/>
        </w:rPr>
      </w:pPr>
      <w:r w:rsidRPr="0094270A">
        <w:rPr>
          <w:rStyle w:val="FontStyle51"/>
          <w:rFonts w:ascii="Arial" w:hAnsi="Arial" w:cs="Arial"/>
          <w:sz w:val="24"/>
          <w:szCs w:val="24"/>
        </w:rPr>
        <w:t>Z akt sprawy nie wynika przy tym, ażeby organ pierwszej instancji w zakresie aktualnie analizowanej przesłanki zwracał się chociażby do archiwów z zapytaniem o posiadanych w tym przedmiocie dokumentach. W toku postępowania zwrócono si</w:t>
      </w:r>
      <w:r w:rsidR="00F41A26">
        <w:rPr>
          <w:rStyle w:val="FontStyle51"/>
          <w:rFonts w:ascii="Arial" w:hAnsi="Arial" w:cs="Arial"/>
          <w:sz w:val="24"/>
          <w:szCs w:val="24"/>
        </w:rPr>
        <w:t>ę</w:t>
      </w:r>
      <w:r w:rsidRPr="0094270A">
        <w:rPr>
          <w:rStyle w:val="FontStyle51"/>
          <w:rFonts w:ascii="Arial" w:hAnsi="Arial" w:cs="Arial"/>
          <w:sz w:val="24"/>
          <w:szCs w:val="24"/>
        </w:rPr>
        <w:t xml:space="preserve"> do</w:t>
      </w:r>
      <w:r w:rsidR="00F41A26">
        <w:rPr>
          <w:rStyle w:val="FontStyle51"/>
          <w:rFonts w:ascii="Arial" w:hAnsi="Arial" w:cs="Arial"/>
          <w:sz w:val="24"/>
          <w:szCs w:val="24"/>
        </w:rPr>
        <w:t xml:space="preserve"> </w:t>
      </w:r>
      <w:r w:rsidRPr="0094270A">
        <w:rPr>
          <w:rStyle w:val="FontStyle51"/>
          <w:rFonts w:ascii="Arial" w:hAnsi="Arial" w:cs="Arial"/>
          <w:sz w:val="24"/>
          <w:szCs w:val="24"/>
        </w:rPr>
        <w:t xml:space="preserve">Archiwum wyłącznie o informacje dot. kwestii planistycznej (wypis i </w:t>
      </w:r>
      <w:proofErr w:type="spellStart"/>
      <w:r w:rsidRPr="0094270A">
        <w:rPr>
          <w:rStyle w:val="FontStyle51"/>
          <w:rFonts w:ascii="Arial" w:hAnsi="Arial" w:cs="Arial"/>
          <w:sz w:val="24"/>
          <w:szCs w:val="24"/>
        </w:rPr>
        <w:t>wyrys</w:t>
      </w:r>
      <w:proofErr w:type="spellEnd"/>
      <w:r w:rsidRPr="0094270A">
        <w:rPr>
          <w:rStyle w:val="FontStyle51"/>
          <w:rFonts w:ascii="Arial" w:hAnsi="Arial" w:cs="Arial"/>
          <w:sz w:val="24"/>
          <w:szCs w:val="24"/>
        </w:rPr>
        <w:t xml:space="preserve"> z planu zabudowy).</w:t>
      </w:r>
    </w:p>
    <w:p w14:paraId="70C6B7C8" w14:textId="6CFA97BA" w:rsidR="000F407B" w:rsidRPr="0094270A" w:rsidRDefault="00F41A26" w:rsidP="00661D5D">
      <w:pPr>
        <w:pStyle w:val="Style9"/>
        <w:widowControl/>
        <w:spacing w:line="360" w:lineRule="auto"/>
        <w:ind w:firstLine="691"/>
        <w:jc w:val="left"/>
        <w:rPr>
          <w:rStyle w:val="FontStyle51"/>
          <w:rFonts w:ascii="Arial" w:hAnsi="Arial" w:cs="Arial"/>
          <w:sz w:val="24"/>
          <w:szCs w:val="24"/>
        </w:rPr>
      </w:pPr>
      <w:r>
        <w:rPr>
          <w:rStyle w:val="FontStyle51"/>
          <w:rFonts w:ascii="Arial" w:hAnsi="Arial" w:cs="Arial"/>
          <w:sz w:val="24"/>
          <w:szCs w:val="24"/>
        </w:rPr>
        <w:t>Zasadne</w:t>
      </w:r>
      <w:r w:rsidR="000F407B" w:rsidRPr="0094270A">
        <w:rPr>
          <w:rStyle w:val="FontStyle51"/>
          <w:rFonts w:ascii="Arial" w:hAnsi="Arial" w:cs="Arial"/>
          <w:sz w:val="24"/>
          <w:szCs w:val="24"/>
        </w:rPr>
        <w:t xml:space="preserve"> jest zatem stwierdzenie, że ustalenie przesłanki utraty przez dawnego właściciela nieruchomości możliwości faktycznego władania nieruchomością przed dniem 5 kwietnia 1958 r. w wykonaniu Prezydenta </w:t>
      </w:r>
      <w:r w:rsidR="00C510CE">
        <w:rPr>
          <w:rStyle w:val="FontStyle51"/>
          <w:rFonts w:ascii="Arial" w:hAnsi="Arial" w:cs="Arial"/>
          <w:sz w:val="24"/>
          <w:szCs w:val="24"/>
        </w:rPr>
        <w:t xml:space="preserve">Miasta Stołecznego </w:t>
      </w:r>
      <w:r w:rsidR="000F407B" w:rsidRPr="0094270A">
        <w:rPr>
          <w:rStyle w:val="FontStyle51"/>
          <w:rFonts w:ascii="Arial" w:hAnsi="Arial" w:cs="Arial"/>
          <w:sz w:val="24"/>
          <w:szCs w:val="24"/>
        </w:rPr>
        <w:t>Warszawy opierało się wyłącznie na sprawdzeniu, czy podległe mu jednostki organizacyjne posiadają w tym zakresie jakiekolwiek informacje.</w:t>
      </w:r>
    </w:p>
    <w:p w14:paraId="12857296" w14:textId="77777777"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Przekazanie zaś określonych w tym zakresie informacji skutkowało bezrefleksyjnym przyjęciem, że zdarzenia te stanowią wystarczają podstawę do pozytywnego rozpoznania wniesionego w sprawie wniosku.</w:t>
      </w:r>
    </w:p>
    <w:p w14:paraId="2489B2F2" w14:textId="0C2A3558"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W tym zaś zakresie chociażby należy wskazać, że w powoływanym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piśmie Naczelnika Wydziału Architektury i Budownictwa wskazano, że Wydział Architektury i Budownictwa dla Dzielnicy Wola dysponuje jedynie zaświadczeniami lokalizacji szczegółowej z lat 1958 i późniejszymi decyzjami o lokalizacji szczegółowej. </w:t>
      </w:r>
      <w:r w:rsidRPr="0094270A">
        <w:rPr>
          <w:rStyle w:val="FontStyle51"/>
          <w:rFonts w:ascii="Arial" w:hAnsi="Arial" w:cs="Arial"/>
          <w:sz w:val="24"/>
          <w:szCs w:val="24"/>
          <w:u w:val="single"/>
        </w:rPr>
        <w:t xml:space="preserve">„Lokalizacji </w:t>
      </w:r>
      <w:r w:rsidR="006A170D">
        <w:rPr>
          <w:rStyle w:val="FontStyle51"/>
          <w:rFonts w:ascii="Arial" w:hAnsi="Arial" w:cs="Arial"/>
          <w:sz w:val="24"/>
          <w:szCs w:val="24"/>
          <w:u w:val="single"/>
        </w:rPr>
        <w:t xml:space="preserve">szczegółowej </w:t>
      </w:r>
      <w:r w:rsidRPr="0094270A">
        <w:rPr>
          <w:rStyle w:val="FontStyle51"/>
          <w:rFonts w:ascii="Arial" w:hAnsi="Arial" w:cs="Arial"/>
          <w:sz w:val="24"/>
          <w:szCs w:val="24"/>
          <w:u w:val="single"/>
        </w:rPr>
        <w:t xml:space="preserve"> nr 6098. o której mowa w przekazanych dokumentach nie posiadamy</w:t>
      </w:r>
      <w:r w:rsidRPr="0094270A">
        <w:rPr>
          <w:rStyle w:val="FontStyle51"/>
          <w:rFonts w:ascii="Arial" w:hAnsi="Arial" w:cs="Arial"/>
          <w:sz w:val="24"/>
          <w:szCs w:val="24"/>
        </w:rPr>
        <w:t>". Przy piśmie zaś z 4 września 2013 r. wskazano, że wśród dokumentacji przechowywanej przez Wydział Architektury i Budownictwa dla Dzielnicy Woli nie odnaleziono innych dokumentów dot</w:t>
      </w:r>
      <w:r w:rsidR="006A170D">
        <w:rPr>
          <w:rStyle w:val="FontStyle51"/>
          <w:rFonts w:ascii="Arial" w:hAnsi="Arial" w:cs="Arial"/>
          <w:sz w:val="24"/>
          <w:szCs w:val="24"/>
        </w:rPr>
        <w:t xml:space="preserve">yczącej </w:t>
      </w:r>
      <w:r w:rsidRPr="0094270A">
        <w:rPr>
          <w:rStyle w:val="FontStyle51"/>
          <w:rFonts w:ascii="Arial" w:hAnsi="Arial" w:cs="Arial"/>
          <w:sz w:val="24"/>
          <w:szCs w:val="24"/>
        </w:rPr>
        <w:t xml:space="preserve">przedmiotowego terenu, w szczególności pozwoleń na budowę ul. Kasprzaka i Wolskiej, pozwoleń na budowę osiedla Wola III -Zachód. Z powyższego </w:t>
      </w:r>
      <w:r w:rsidRPr="0094270A">
        <w:rPr>
          <w:rStyle w:val="FontStyle51"/>
          <w:rFonts w:ascii="Arial" w:hAnsi="Arial" w:cs="Arial"/>
          <w:sz w:val="24"/>
          <w:szCs w:val="24"/>
        </w:rPr>
        <w:lastRenderedPageBreak/>
        <w:t xml:space="preserve">jednoznacznie wynika, że Prezydent w dokumentach, które zgromadził w </w:t>
      </w:r>
      <w:r w:rsidR="006A170D">
        <w:rPr>
          <w:rStyle w:val="FontStyle51"/>
          <w:rFonts w:ascii="Arial" w:hAnsi="Arial" w:cs="Arial"/>
          <w:sz w:val="24"/>
          <w:szCs w:val="24"/>
        </w:rPr>
        <w:t xml:space="preserve">toku </w:t>
      </w:r>
      <w:r w:rsidRPr="0094270A">
        <w:rPr>
          <w:rStyle w:val="FontStyle51"/>
          <w:rFonts w:ascii="Arial" w:hAnsi="Arial" w:cs="Arial"/>
          <w:sz w:val="24"/>
          <w:szCs w:val="24"/>
        </w:rPr>
        <w:t>postępowania, miał wprost wskazane, że nadesłany materiał dowodowy jest niekompletny.</w:t>
      </w:r>
    </w:p>
    <w:p w14:paraId="51A2A835" w14:textId="48C0E651"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W ocenie Komisji powoływane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zdarzenia nie stanowią wyczerpującego wyjaśnienia istotnych okoliczności niniejszej sprawy. W większości w tym zakresie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(chociażby w kwestii dot</w:t>
      </w:r>
      <w:r w:rsidR="006A170D">
        <w:rPr>
          <w:rStyle w:val="FontStyle51"/>
          <w:rFonts w:ascii="Arial" w:hAnsi="Arial" w:cs="Arial"/>
          <w:sz w:val="24"/>
          <w:szCs w:val="24"/>
        </w:rPr>
        <w:t xml:space="preserve">yczącej </w:t>
      </w:r>
      <w:r w:rsidRPr="0094270A">
        <w:rPr>
          <w:rStyle w:val="FontStyle51"/>
          <w:rFonts w:ascii="Arial" w:hAnsi="Arial" w:cs="Arial"/>
          <w:sz w:val="24"/>
          <w:szCs w:val="24"/>
        </w:rPr>
        <w:t xml:space="preserve"> </w:t>
      </w:r>
      <w:r w:rsidR="00DD5472">
        <w:rPr>
          <w:rStyle w:val="FontStyle51"/>
          <w:rFonts w:ascii="Arial" w:hAnsi="Arial" w:cs="Arial"/>
          <w:sz w:val="24"/>
          <w:szCs w:val="24"/>
        </w:rPr>
        <w:t xml:space="preserve">działki </w:t>
      </w:r>
      <w:r w:rsidRPr="0094270A">
        <w:rPr>
          <w:rStyle w:val="FontStyle51"/>
          <w:rFonts w:ascii="Arial" w:hAnsi="Arial" w:cs="Arial"/>
          <w:sz w:val="24"/>
          <w:szCs w:val="24"/>
        </w:rPr>
        <w:t xml:space="preserve"> 1 z obrębu ) odwołuje się do decyzji lokalizacyjnych. Tego zaś typu decyzje zgodnie z ugruntowaną linią orzecznicza sądów administracyjnych nie stanowią podstawy do poczynienia ustalenia, że z dniem ich wydania dawny właściciel nieruchomość utracił możliwość władania przedmiotową nieruchomością.</w:t>
      </w:r>
    </w:p>
    <w:p w14:paraId="681BDF3B" w14:textId="672CF8F5"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Nadto nie sposób odczytać z </w:t>
      </w:r>
      <w:r w:rsidR="006A170D">
        <w:rPr>
          <w:rStyle w:val="FontStyle51"/>
          <w:rFonts w:ascii="Arial" w:hAnsi="Arial" w:cs="Arial"/>
          <w:sz w:val="24"/>
          <w:szCs w:val="24"/>
        </w:rPr>
        <w:t>uzasadnienia</w:t>
      </w:r>
      <w:r w:rsidRPr="0094270A">
        <w:rPr>
          <w:rStyle w:val="FontStyle51"/>
          <w:rFonts w:ascii="Arial" w:hAnsi="Arial" w:cs="Arial"/>
          <w:sz w:val="24"/>
          <w:szCs w:val="24"/>
        </w:rPr>
        <w:t xml:space="preserve">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że powoływane w jej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zdarzenia w pełni pokrywają się z obszarem dawnych działek hipotecznych, tj. w 100 %, Kwestia ta nie została wykazana w kontrolowanej decyzji.</w:t>
      </w:r>
    </w:p>
    <w:p w14:paraId="104FBC71" w14:textId="736163F2"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tym zakresie zobowiązany był do niezbędnego uzupełnienia materiału dowodowego, tj. winien chociażby ustalić jaki dokument stanowił podstawę wytoczenia drogi, jej projekt jak i szkic, oraz uzyskać dokumentację wskazującą okoliczność kiedy rozpoczęto budowę tej drogi i na jakim odcinku oraz kiedy zakończono budowę całej drogi. (</w:t>
      </w:r>
      <w:r w:rsidR="006A170D">
        <w:rPr>
          <w:rStyle w:val="FontStyle51"/>
          <w:rFonts w:ascii="Arial" w:hAnsi="Arial" w:cs="Arial"/>
          <w:sz w:val="24"/>
          <w:szCs w:val="24"/>
        </w:rPr>
        <w:t>zobacz</w:t>
      </w:r>
      <w:r w:rsidRPr="0094270A">
        <w:rPr>
          <w:rStyle w:val="FontStyle51"/>
          <w:rFonts w:ascii="Arial" w:hAnsi="Arial" w:cs="Arial"/>
          <w:sz w:val="24"/>
          <w:szCs w:val="24"/>
        </w:rPr>
        <w:t xml:space="preserve"> Wojewódzkiego Sądu Administracyjnego w Warszawie z dnia 10 marca 2005 r. w sprawie sygn. akt I </w:t>
      </w:r>
      <w:r w:rsidR="00D76159">
        <w:rPr>
          <w:rStyle w:val="FontStyle51"/>
          <w:rFonts w:ascii="Arial" w:hAnsi="Arial" w:cs="Arial"/>
          <w:sz w:val="24"/>
          <w:szCs w:val="24"/>
        </w:rPr>
        <w:t xml:space="preserve">S,A </w:t>
      </w:r>
      <w:r w:rsidRPr="0094270A">
        <w:rPr>
          <w:rStyle w:val="FontStyle51"/>
          <w:rFonts w:ascii="Arial" w:hAnsi="Arial" w:cs="Arial"/>
          <w:sz w:val="24"/>
          <w:szCs w:val="24"/>
        </w:rPr>
        <w:t>/</w:t>
      </w:r>
      <w:proofErr w:type="spellStart"/>
      <w:r w:rsidRPr="0094270A">
        <w:rPr>
          <w:rStyle w:val="FontStyle51"/>
          <w:rFonts w:ascii="Arial" w:hAnsi="Arial" w:cs="Arial"/>
          <w:sz w:val="24"/>
          <w:szCs w:val="24"/>
        </w:rPr>
        <w:t>W</w:t>
      </w:r>
      <w:r w:rsidR="00D76159">
        <w:rPr>
          <w:rStyle w:val="FontStyle51"/>
          <w:rFonts w:ascii="Arial" w:hAnsi="Arial" w:cs="Arial"/>
          <w:sz w:val="24"/>
          <w:szCs w:val="24"/>
        </w:rPr>
        <w:t>,</w:t>
      </w:r>
      <w:r w:rsidRPr="0094270A">
        <w:rPr>
          <w:rStyle w:val="FontStyle51"/>
          <w:rFonts w:ascii="Arial" w:hAnsi="Arial" w:cs="Arial"/>
          <w:sz w:val="24"/>
          <w:szCs w:val="24"/>
        </w:rPr>
        <w:t>a</w:t>
      </w:r>
      <w:proofErr w:type="spellEnd"/>
      <w:r w:rsidRPr="0094270A">
        <w:rPr>
          <w:rStyle w:val="FontStyle51"/>
          <w:rFonts w:ascii="Arial" w:hAnsi="Arial" w:cs="Arial"/>
          <w:sz w:val="24"/>
          <w:szCs w:val="24"/>
        </w:rPr>
        <w:t xml:space="preserve"> 89,04.).</w:t>
      </w:r>
    </w:p>
    <w:p w14:paraId="5DFD0501" w14:textId="7777777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Następnie zaś uzyskana w tym zakresie dokumentacja winna zostać przedstawiona biegłemu geodecie, celem sporządzenia specjalistycznego opracowania precyzyjnie wskazującego przebieg określonej inwestycji (tutaj drogi) przez obszar dawnej działki hipotecznej. W tym zaś przedmiocie biegły geodeta winien również dokonać ustalenia, w jaki zakresie określona inwestycja pokrywała się z przebiegiem dawnej działki hipotecznej, tj. czy w całości, czy też np. w połowie.</w:t>
      </w:r>
    </w:p>
    <w:p w14:paraId="4EB5DBEB" w14:textId="7777777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W ocenie Komisji tylko w taki sposób ustalenie istotnych dla spraw okoliczności pozbawione jest wad, bowiem w istocie rzeczy w innym przypadku organ administracji opiera się wyłącznie na przypuszczeniu, że inwestycja ta może w pełni objęła całość powierzchni dawnej nieruchomości hipotecznej.</w:t>
      </w:r>
    </w:p>
    <w:p w14:paraId="31C29712" w14:textId="77777777" w:rsidR="000F407B" w:rsidRPr="0094270A" w:rsidRDefault="000F407B" w:rsidP="00661D5D">
      <w:pPr>
        <w:pStyle w:val="Style9"/>
        <w:widowControl/>
        <w:spacing w:line="360" w:lineRule="auto"/>
        <w:ind w:firstLine="727"/>
        <w:jc w:val="left"/>
        <w:rPr>
          <w:rStyle w:val="FontStyle51"/>
          <w:rFonts w:ascii="Arial" w:hAnsi="Arial" w:cs="Arial"/>
          <w:sz w:val="24"/>
          <w:szCs w:val="24"/>
        </w:rPr>
      </w:pPr>
      <w:r w:rsidRPr="0094270A">
        <w:rPr>
          <w:rStyle w:val="FontStyle51"/>
          <w:rFonts w:ascii="Arial" w:hAnsi="Arial" w:cs="Arial"/>
          <w:sz w:val="24"/>
          <w:szCs w:val="24"/>
        </w:rPr>
        <w:t xml:space="preserve">Ponadto należy podkreślić, że Prezydent wybiórczo traktował materiał dowodowy zgromadzony w trakcie postępowania, ponieważ całkowicie pominął informacje zgromadzone w teczce „akta własnościowe Wolska 99 101/103". W </w:t>
      </w:r>
      <w:r w:rsidRPr="0094270A">
        <w:rPr>
          <w:rStyle w:val="FontStyle51"/>
          <w:rFonts w:ascii="Arial" w:hAnsi="Arial" w:cs="Arial"/>
          <w:sz w:val="24"/>
          <w:szCs w:val="24"/>
        </w:rPr>
        <w:lastRenderedPageBreak/>
        <w:t>teczce tej znajduje się między innymi protokół z 27 października 1951 oraz pismo z 2 lutego 1951 które w ocenie Komisji miały istotne znaczenie wobec ustalenia i oceny istotnych okoliczności niniejszej sprawy.</w:t>
      </w:r>
    </w:p>
    <w:p w14:paraId="112A5912" w14:textId="13AA20F2"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Jak wynika zaś z protokołu z 27 października 1951 r. w wykonaniu orzeczenia administracyjnego Prezydium Rady Narodowej z dnia 27 sierpnia 1951 r. i 8 października 1951 r. </w:t>
      </w:r>
      <w:proofErr w:type="spellStart"/>
      <w:r w:rsidRPr="0094270A">
        <w:rPr>
          <w:rStyle w:val="FontStyle51"/>
          <w:rFonts w:ascii="Arial" w:hAnsi="Arial" w:cs="Arial"/>
          <w:sz w:val="24"/>
          <w:szCs w:val="24"/>
        </w:rPr>
        <w:t>L.</w:t>
      </w:r>
      <w:r w:rsidR="00DD5472">
        <w:rPr>
          <w:rStyle w:val="FontStyle51"/>
          <w:rFonts w:ascii="Arial" w:hAnsi="Arial" w:cs="Arial"/>
          <w:sz w:val="24"/>
          <w:szCs w:val="24"/>
        </w:rPr>
        <w:t>działki</w:t>
      </w:r>
      <w:proofErr w:type="spellEnd"/>
      <w:r w:rsidR="00DD5472">
        <w:rPr>
          <w:rStyle w:val="FontStyle51"/>
          <w:rFonts w:ascii="Arial" w:hAnsi="Arial" w:cs="Arial"/>
          <w:sz w:val="24"/>
          <w:szCs w:val="24"/>
        </w:rPr>
        <w:t xml:space="preserve"> </w:t>
      </w:r>
      <w:r w:rsidRPr="0094270A">
        <w:rPr>
          <w:rStyle w:val="FontStyle51"/>
          <w:rFonts w:ascii="Arial" w:hAnsi="Arial" w:cs="Arial"/>
          <w:sz w:val="24"/>
          <w:szCs w:val="24"/>
        </w:rPr>
        <w:t xml:space="preserve"> GM/TW 20518 51-21316'51 delegowana przez Prezydium Rady Narodowej Komisja dokonała oględzin budynków znajdujących się na terenie posesji przy ul. Wolskiej nr 103, 101, 99. Ustalono na terenie posesji istnieją budynki wymienione w załączonym opisie z dnia dzisiejszego. Po dokonaniu powyższych czynności delegowana Komisja objęła w posiadanie na rzecz Skarbu Państwa budynki znajdujące się na terenie nieruchomości warszawskiej położonej przy ul. Wolskiej nr 103, 101, 99.</w:t>
      </w:r>
    </w:p>
    <w:p w14:paraId="20A7BE9D" w14:textId="523E3967" w:rsidR="000F407B" w:rsidRPr="0094270A" w:rsidRDefault="000F407B" w:rsidP="00661D5D">
      <w:pPr>
        <w:pStyle w:val="Style9"/>
        <w:widowControl/>
        <w:spacing w:line="360" w:lineRule="auto"/>
        <w:ind w:right="72" w:firstLine="713"/>
        <w:jc w:val="left"/>
        <w:rPr>
          <w:rStyle w:val="FontStyle51"/>
          <w:rFonts w:ascii="Arial" w:hAnsi="Arial" w:cs="Arial"/>
          <w:sz w:val="24"/>
          <w:szCs w:val="24"/>
        </w:rPr>
      </w:pPr>
      <w:r w:rsidRPr="0094270A">
        <w:rPr>
          <w:rStyle w:val="FontStyle51"/>
          <w:rFonts w:ascii="Arial" w:hAnsi="Arial" w:cs="Arial"/>
          <w:sz w:val="24"/>
          <w:szCs w:val="24"/>
        </w:rPr>
        <w:t>Ponadto z treści pisma z 2 lutego 1951 r. Zarządu Nieruchomości Miejskich wynika (akta własnościowe Wolska 99</w:t>
      </w:r>
      <w:r w:rsidR="00D76159">
        <w:rPr>
          <w:rStyle w:val="FontStyle51"/>
          <w:rFonts w:ascii="Arial" w:hAnsi="Arial" w:cs="Arial"/>
          <w:sz w:val="24"/>
          <w:szCs w:val="24"/>
        </w:rPr>
        <w:t xml:space="preserve"> Tom 1</w:t>
      </w:r>
      <w:r w:rsidRPr="0094270A">
        <w:rPr>
          <w:rStyle w:val="FontStyle51"/>
          <w:rFonts w:ascii="Arial" w:hAnsi="Arial" w:cs="Arial"/>
          <w:sz w:val="24"/>
          <w:szCs w:val="24"/>
        </w:rPr>
        <w:t xml:space="preserve"> k</w:t>
      </w:r>
      <w:r w:rsidR="00D76159">
        <w:rPr>
          <w:rStyle w:val="FontStyle51"/>
          <w:rFonts w:ascii="Arial" w:hAnsi="Arial" w:cs="Arial"/>
          <w:sz w:val="24"/>
          <w:szCs w:val="24"/>
        </w:rPr>
        <w:t xml:space="preserve">arta </w:t>
      </w:r>
      <w:r w:rsidRPr="0094270A">
        <w:rPr>
          <w:rStyle w:val="FontStyle51"/>
          <w:rFonts w:ascii="Arial" w:hAnsi="Arial" w:cs="Arial"/>
          <w:sz w:val="24"/>
          <w:szCs w:val="24"/>
        </w:rPr>
        <w:t xml:space="preserve">2), że </w:t>
      </w:r>
      <w:r w:rsidRPr="00D76159">
        <w:rPr>
          <w:rStyle w:val="FontStyle51"/>
          <w:rFonts w:ascii="Arial" w:hAnsi="Arial" w:cs="Arial"/>
          <w:sz w:val="24"/>
          <w:szCs w:val="24"/>
        </w:rPr>
        <w:t>Państwowa Centrala Handlowa Materiałów Budowlanych zajmuje teren przy ul. Wolskiej nr 103 o powierzchni c</w:t>
      </w:r>
      <w:r w:rsidR="00D76159">
        <w:rPr>
          <w:rStyle w:val="FontStyle51"/>
          <w:rFonts w:ascii="Arial" w:hAnsi="Arial" w:cs="Arial"/>
          <w:sz w:val="24"/>
          <w:szCs w:val="24"/>
        </w:rPr>
        <w:t>ałkowitej 2 hektary</w:t>
      </w:r>
      <w:r w:rsidRPr="0094270A">
        <w:rPr>
          <w:rStyle w:val="FontStyle51"/>
          <w:rFonts w:ascii="Arial" w:hAnsi="Arial" w:cs="Arial"/>
          <w:sz w:val="24"/>
          <w:szCs w:val="24"/>
        </w:rPr>
        <w:t>, stanowiącą własność b. firmy „E, która nie zawierała umowy i nie płaci czynszu.</w:t>
      </w:r>
    </w:p>
    <w:p w14:paraId="5E4853EA" w14:textId="77777777" w:rsidR="000F407B" w:rsidRPr="0094270A" w:rsidRDefault="000F407B" w:rsidP="00661D5D">
      <w:pPr>
        <w:pStyle w:val="Style9"/>
        <w:widowControl/>
        <w:spacing w:line="360" w:lineRule="auto"/>
        <w:ind w:right="38" w:firstLine="701"/>
        <w:jc w:val="left"/>
        <w:rPr>
          <w:rStyle w:val="FontStyle51"/>
          <w:rFonts w:ascii="Arial" w:hAnsi="Arial" w:cs="Arial"/>
          <w:sz w:val="24"/>
          <w:szCs w:val="24"/>
        </w:rPr>
      </w:pPr>
      <w:r w:rsidRPr="0094270A">
        <w:rPr>
          <w:rStyle w:val="FontStyle51"/>
          <w:rFonts w:ascii="Arial" w:hAnsi="Arial" w:cs="Arial"/>
          <w:sz w:val="24"/>
          <w:szCs w:val="24"/>
        </w:rPr>
        <w:t xml:space="preserve">Wyżej wskazany dokument wskazywał, że teren nieruchomości położonej przy ul. Wolskiej nr 103 </w:t>
      </w:r>
      <w:r w:rsidRPr="00D76159">
        <w:rPr>
          <w:rStyle w:val="FontStyle51"/>
          <w:rFonts w:ascii="Arial" w:hAnsi="Arial" w:cs="Arial"/>
          <w:sz w:val="24"/>
          <w:szCs w:val="24"/>
        </w:rPr>
        <w:t>już w 1951 r. zajmowała Państwowa Centrala Handlowa Materiałów Budowlanych</w:t>
      </w:r>
      <w:r w:rsidRPr="0094270A">
        <w:rPr>
          <w:rStyle w:val="FontStyle51"/>
          <w:rFonts w:ascii="Arial" w:hAnsi="Arial" w:cs="Arial"/>
          <w:sz w:val="24"/>
          <w:szCs w:val="24"/>
          <w:u w:val="single"/>
        </w:rPr>
        <w:t>,</w:t>
      </w:r>
      <w:r w:rsidRPr="0094270A">
        <w:rPr>
          <w:rStyle w:val="FontStyle51"/>
          <w:rFonts w:ascii="Arial" w:hAnsi="Arial" w:cs="Arial"/>
          <w:sz w:val="24"/>
          <w:szCs w:val="24"/>
        </w:rPr>
        <w:t xml:space="preserve"> co zostało całkowicie zignorowane przez Prezydent w toku postępowania, ponieważ nie zwrócił się chociażby do archiwów z zapytaniem o posiadanych w tym przedmiocie dokumentach.</w:t>
      </w:r>
    </w:p>
    <w:p w14:paraId="762A0C68" w14:textId="3EC1883F" w:rsidR="000F407B" w:rsidRPr="00783B0F" w:rsidRDefault="000F407B" w:rsidP="00783B0F">
      <w:pPr>
        <w:pStyle w:val="Style5"/>
        <w:widowControl/>
        <w:tabs>
          <w:tab w:val="left" w:pos="2894"/>
        </w:tabs>
        <w:spacing w:line="360" w:lineRule="auto"/>
        <w:ind w:firstLine="696"/>
        <w:rPr>
          <w:rStyle w:val="FontStyle49"/>
          <w:rFonts w:ascii="Arial" w:hAnsi="Arial" w:cs="Arial"/>
          <w:b w:val="0"/>
          <w:bCs w:val="0"/>
          <w:sz w:val="24"/>
          <w:szCs w:val="24"/>
        </w:rPr>
      </w:pPr>
      <w:r w:rsidRPr="0094270A">
        <w:rPr>
          <w:rStyle w:val="FontStyle51"/>
          <w:rFonts w:ascii="Arial" w:hAnsi="Arial" w:cs="Arial"/>
          <w:sz w:val="24"/>
          <w:szCs w:val="24"/>
        </w:rPr>
        <w:t>Natomiast jak  wynika  z dokumentacji  zgromadzonej   w  toku postępowania</w:t>
      </w:r>
      <w:r w:rsidRPr="0094270A">
        <w:rPr>
          <w:rStyle w:val="FontStyle51"/>
          <w:rFonts w:ascii="Arial" w:hAnsi="Arial" w:cs="Arial"/>
          <w:sz w:val="24"/>
          <w:szCs w:val="24"/>
        </w:rPr>
        <w:br/>
      </w:r>
      <w:r w:rsidR="00783B0F">
        <w:rPr>
          <w:rStyle w:val="FontStyle51"/>
          <w:rFonts w:ascii="Arial" w:hAnsi="Arial" w:cs="Arial"/>
          <w:sz w:val="24"/>
          <w:szCs w:val="24"/>
        </w:rPr>
        <w:t>r</w:t>
      </w:r>
      <w:r w:rsidR="00D76159">
        <w:rPr>
          <w:rStyle w:val="FontStyle51"/>
          <w:rFonts w:ascii="Arial" w:hAnsi="Arial" w:cs="Arial"/>
          <w:sz w:val="24"/>
          <w:szCs w:val="24"/>
        </w:rPr>
        <w:t>ozpoznawczego</w:t>
      </w:r>
      <w:r w:rsidRPr="0094270A">
        <w:rPr>
          <w:rStyle w:val="FontStyle51"/>
          <w:rFonts w:ascii="Arial" w:hAnsi="Arial" w:cs="Arial"/>
          <w:sz w:val="24"/>
          <w:szCs w:val="24"/>
        </w:rPr>
        <w:t>, z pisma z dnia 9 października 2019 r. Archiwum Akt Nowych, tj. pisma</w:t>
      </w:r>
      <w:r w:rsidR="00D76159">
        <w:rPr>
          <w:rStyle w:val="FontStyle51"/>
          <w:rFonts w:ascii="Arial" w:hAnsi="Arial" w:cs="Arial"/>
          <w:sz w:val="24"/>
          <w:szCs w:val="24"/>
        </w:rPr>
        <w:t xml:space="preserve"> z</w:t>
      </w:r>
      <w:r w:rsidRPr="0094270A">
        <w:rPr>
          <w:rStyle w:val="FontStyle51"/>
          <w:rFonts w:ascii="Arial" w:hAnsi="Arial" w:cs="Arial"/>
          <w:sz w:val="24"/>
          <w:szCs w:val="24"/>
        </w:rPr>
        <w:t xml:space="preserve"> dnia 25 lutego 1947 r. Centrali Zbytu Przemy</w:t>
      </w:r>
      <w:r w:rsidR="00783B0F">
        <w:rPr>
          <w:rStyle w:val="FontStyle51"/>
          <w:rFonts w:ascii="Arial" w:hAnsi="Arial" w:cs="Arial"/>
          <w:sz w:val="24"/>
          <w:szCs w:val="24"/>
        </w:rPr>
        <w:t>sł</w:t>
      </w:r>
      <w:r w:rsidRPr="0094270A">
        <w:rPr>
          <w:rStyle w:val="FontStyle51"/>
          <w:rFonts w:ascii="Arial" w:hAnsi="Arial" w:cs="Arial"/>
          <w:sz w:val="24"/>
          <w:szCs w:val="24"/>
        </w:rPr>
        <w:t>u Mineralnego, działającego jako</w:t>
      </w:r>
      <w:r w:rsidR="00783B0F">
        <w:rPr>
          <w:rStyle w:val="FontStyle51"/>
          <w:rFonts w:ascii="Arial" w:hAnsi="Arial" w:cs="Arial"/>
          <w:sz w:val="24"/>
          <w:szCs w:val="24"/>
        </w:rPr>
        <w:t xml:space="preserve"> </w:t>
      </w:r>
      <w:r w:rsidRPr="0094270A">
        <w:rPr>
          <w:rStyle w:val="FontStyle51"/>
          <w:rFonts w:ascii="Arial" w:hAnsi="Arial" w:cs="Arial"/>
          <w:sz w:val="24"/>
          <w:szCs w:val="24"/>
        </w:rPr>
        <w:t>tymczasowy Zarząd Państwowy nad  firmą</w:t>
      </w:r>
      <w:r w:rsidR="00783B0F">
        <w:rPr>
          <w:rStyle w:val="FontStyle51"/>
          <w:rFonts w:ascii="Arial" w:hAnsi="Arial" w:cs="Arial"/>
          <w:sz w:val="24"/>
          <w:szCs w:val="24"/>
        </w:rPr>
        <w:t xml:space="preserve"> E, </w:t>
      </w:r>
      <w:r w:rsidRPr="0094270A">
        <w:rPr>
          <w:rStyle w:val="FontStyle45"/>
          <w:rFonts w:ascii="Arial" w:hAnsi="Arial" w:cs="Arial"/>
          <w:sz w:val="24"/>
          <w:szCs w:val="24"/>
        </w:rPr>
        <w:t xml:space="preserve"> </w:t>
      </w:r>
      <w:r w:rsidRPr="0094270A">
        <w:rPr>
          <w:rStyle w:val="FontStyle51"/>
          <w:rFonts w:ascii="Arial" w:hAnsi="Arial" w:cs="Arial"/>
          <w:sz w:val="24"/>
          <w:szCs w:val="24"/>
        </w:rPr>
        <w:t xml:space="preserve">z 25 lutego 1947 r. z </w:t>
      </w:r>
      <w:r w:rsidR="009831DE">
        <w:rPr>
          <w:rStyle w:val="FontStyle51"/>
          <w:rFonts w:ascii="Arial" w:hAnsi="Arial" w:cs="Arial"/>
          <w:sz w:val="24"/>
          <w:szCs w:val="24"/>
        </w:rPr>
        <w:t>punkt</w:t>
      </w:r>
      <w:r w:rsidR="00783B0F">
        <w:rPr>
          <w:rStyle w:val="FontStyle51"/>
          <w:rFonts w:ascii="Arial" w:hAnsi="Arial" w:cs="Arial"/>
          <w:sz w:val="24"/>
          <w:szCs w:val="24"/>
        </w:rPr>
        <w:t xml:space="preserve"> </w:t>
      </w:r>
      <w:r w:rsidRPr="0094270A">
        <w:rPr>
          <w:rStyle w:val="FontStyle51"/>
          <w:rFonts w:ascii="Arial" w:hAnsi="Arial" w:cs="Arial"/>
          <w:sz w:val="24"/>
          <w:szCs w:val="24"/>
        </w:rPr>
        <w:t>11 wynika, że Oddział Warszawski i</w:t>
      </w:r>
      <w:r w:rsidR="00783B0F">
        <w:rPr>
          <w:rStyle w:val="FontStyle51"/>
          <w:rFonts w:ascii="Arial" w:hAnsi="Arial" w:cs="Arial"/>
          <w:sz w:val="24"/>
          <w:szCs w:val="24"/>
        </w:rPr>
        <w:t xml:space="preserve"> </w:t>
      </w:r>
      <w:r w:rsidRPr="0094270A">
        <w:rPr>
          <w:rStyle w:val="FontStyle51"/>
          <w:rFonts w:ascii="Arial" w:hAnsi="Arial" w:cs="Arial"/>
          <w:sz w:val="24"/>
          <w:szCs w:val="24"/>
        </w:rPr>
        <w:t>skład przy ul. Wolskiej 99 101 103 na własnej posesji o powierzchni około 32.000 m</w:t>
      </w:r>
      <w:r w:rsidRPr="0094270A">
        <w:rPr>
          <w:rStyle w:val="FontStyle51"/>
          <w:rFonts w:ascii="Arial" w:hAnsi="Arial" w:cs="Arial"/>
          <w:sz w:val="24"/>
          <w:szCs w:val="24"/>
          <w:vertAlign w:val="superscript"/>
        </w:rPr>
        <w:t xml:space="preserve">2 </w:t>
      </w:r>
      <w:r w:rsidR="00783B0F">
        <w:rPr>
          <w:rStyle w:val="FontStyle51"/>
          <w:rFonts w:ascii="Arial" w:hAnsi="Arial" w:cs="Arial"/>
          <w:sz w:val="24"/>
          <w:szCs w:val="24"/>
        </w:rPr>
        <w:t>z</w:t>
      </w:r>
      <w:r w:rsidRPr="0094270A">
        <w:rPr>
          <w:rStyle w:val="FontStyle51"/>
          <w:rFonts w:ascii="Arial" w:hAnsi="Arial" w:cs="Arial"/>
          <w:sz w:val="24"/>
          <w:szCs w:val="24"/>
        </w:rPr>
        <w:t xml:space="preserve"> bocznicą własną. Wszystkie znajdujące się na nieruchomości składowe zastały przez okupanta zburzone tak, że w chwili obecnej sterczą tylko ruiny. </w:t>
      </w:r>
      <w:r w:rsidRPr="00783B0F">
        <w:rPr>
          <w:rStyle w:val="FontStyle49"/>
          <w:rFonts w:ascii="Arial" w:hAnsi="Arial" w:cs="Arial"/>
          <w:b w:val="0"/>
          <w:bCs w:val="0"/>
          <w:sz w:val="24"/>
          <w:szCs w:val="24"/>
        </w:rPr>
        <w:t>Przystąpiono do murowania parkanu. Postawiono ponadto dwa prowizoryczne baraki. Z dalszego projektu odbudowy tych składów z żelazo-</w:t>
      </w:r>
      <w:proofErr w:type="spellStart"/>
      <w:r w:rsidRPr="00783B0F">
        <w:rPr>
          <w:rStyle w:val="FontStyle49"/>
          <w:rFonts w:ascii="Arial" w:hAnsi="Arial" w:cs="Arial"/>
          <w:b w:val="0"/>
          <w:bCs w:val="0"/>
          <w:sz w:val="24"/>
          <w:szCs w:val="24"/>
        </w:rPr>
        <w:t>hetonu</w:t>
      </w:r>
      <w:proofErr w:type="spellEnd"/>
      <w:r w:rsidRPr="00783B0F">
        <w:rPr>
          <w:rStyle w:val="FontStyle49"/>
          <w:rFonts w:ascii="Arial" w:hAnsi="Arial" w:cs="Arial"/>
          <w:b w:val="0"/>
          <w:bCs w:val="0"/>
          <w:sz w:val="24"/>
          <w:szCs w:val="24"/>
        </w:rPr>
        <w:t xml:space="preserve"> musi się /rezygnować., bowiem w</w:t>
      </w:r>
      <w:r w:rsidR="00783B0F">
        <w:rPr>
          <w:rStyle w:val="FontStyle49"/>
          <w:rFonts w:ascii="Arial" w:hAnsi="Arial" w:cs="Arial"/>
          <w:b w:val="0"/>
          <w:bCs w:val="0"/>
          <w:sz w:val="24"/>
          <w:szCs w:val="24"/>
        </w:rPr>
        <w:t>edług</w:t>
      </w:r>
      <w:r w:rsidRPr="00783B0F">
        <w:rPr>
          <w:rStyle w:val="FontStyle49"/>
          <w:rFonts w:ascii="Arial" w:hAnsi="Arial" w:cs="Arial"/>
          <w:b w:val="0"/>
          <w:bCs w:val="0"/>
          <w:sz w:val="24"/>
          <w:szCs w:val="24"/>
        </w:rPr>
        <w:t xml:space="preserve"> nowych planów urbanistycznych przez te posesje ma przechodzić w najbliższej przyszłości autostrada.</w:t>
      </w:r>
    </w:p>
    <w:p w14:paraId="462AFAAD" w14:textId="4AF18B9C" w:rsidR="000F407B" w:rsidRPr="0094270A" w:rsidRDefault="000F407B" w:rsidP="00661D5D">
      <w:pPr>
        <w:pStyle w:val="Style5"/>
        <w:widowControl/>
        <w:spacing w:line="360" w:lineRule="auto"/>
        <w:ind w:firstLine="691"/>
        <w:rPr>
          <w:rStyle w:val="FontStyle51"/>
          <w:rFonts w:ascii="Arial" w:hAnsi="Arial" w:cs="Arial"/>
          <w:sz w:val="24"/>
          <w:szCs w:val="24"/>
        </w:rPr>
      </w:pPr>
      <w:r w:rsidRPr="0094270A">
        <w:rPr>
          <w:rStyle w:val="FontStyle51"/>
          <w:rFonts w:ascii="Arial" w:hAnsi="Arial" w:cs="Arial"/>
          <w:sz w:val="24"/>
          <w:szCs w:val="24"/>
        </w:rPr>
        <w:lastRenderedPageBreak/>
        <w:t xml:space="preserve">W ocenie Komisji powołane </w:t>
      </w:r>
      <w:r w:rsidR="008C421E">
        <w:rPr>
          <w:rStyle w:val="FontStyle51"/>
          <w:rFonts w:ascii="Arial" w:hAnsi="Arial" w:cs="Arial"/>
          <w:sz w:val="24"/>
          <w:szCs w:val="24"/>
        </w:rPr>
        <w:t>wyżej wskaz</w:t>
      </w:r>
      <w:r w:rsidR="00783B0F">
        <w:rPr>
          <w:rStyle w:val="FontStyle51"/>
          <w:rFonts w:ascii="Arial" w:hAnsi="Arial" w:cs="Arial"/>
          <w:sz w:val="24"/>
          <w:szCs w:val="24"/>
        </w:rPr>
        <w:t>a</w:t>
      </w:r>
      <w:r w:rsidR="008C421E">
        <w:rPr>
          <w:rStyle w:val="FontStyle51"/>
          <w:rFonts w:ascii="Arial" w:hAnsi="Arial" w:cs="Arial"/>
          <w:sz w:val="24"/>
          <w:szCs w:val="24"/>
        </w:rPr>
        <w:t>n</w:t>
      </w:r>
      <w:r w:rsidR="00783B0F">
        <w:rPr>
          <w:rStyle w:val="FontStyle51"/>
          <w:rFonts w:ascii="Arial" w:hAnsi="Arial" w:cs="Arial"/>
          <w:sz w:val="24"/>
          <w:szCs w:val="24"/>
        </w:rPr>
        <w:t xml:space="preserve">e </w:t>
      </w:r>
      <w:r w:rsidRPr="0094270A">
        <w:rPr>
          <w:rStyle w:val="FontStyle51"/>
          <w:rFonts w:ascii="Arial" w:hAnsi="Arial" w:cs="Arial"/>
          <w:sz w:val="24"/>
          <w:szCs w:val="24"/>
        </w:rPr>
        <w:t xml:space="preserve">informacje mają istotne znaczenie przy ocenie przesłanki utraty przez dawnego właściciela nieruchomości możliwości faktycznego władania nieruchomością przed dniem 5 kwietnia </w:t>
      </w:r>
      <w:r w:rsidRPr="0094270A">
        <w:rPr>
          <w:rStyle w:val="FontStyle38"/>
          <w:rFonts w:ascii="Arial" w:hAnsi="Arial" w:cs="Arial"/>
          <w:sz w:val="24"/>
          <w:szCs w:val="24"/>
        </w:rPr>
        <w:t xml:space="preserve">195S </w:t>
      </w:r>
      <w:r w:rsidRPr="0094270A">
        <w:rPr>
          <w:rStyle w:val="FontStyle51"/>
          <w:rFonts w:ascii="Arial" w:hAnsi="Arial" w:cs="Arial"/>
          <w:sz w:val="24"/>
          <w:szCs w:val="24"/>
        </w:rPr>
        <w:t>i.</w:t>
      </w:r>
    </w:p>
    <w:p w14:paraId="112272ED" w14:textId="2C8340F8" w:rsidR="000F407B" w:rsidRPr="0094270A" w:rsidRDefault="000F407B" w:rsidP="00783B0F">
      <w:pPr>
        <w:pStyle w:val="Style9"/>
        <w:widowControl/>
        <w:spacing w:line="360" w:lineRule="auto"/>
        <w:ind w:left="739" w:firstLine="0"/>
        <w:jc w:val="left"/>
        <w:rPr>
          <w:rStyle w:val="FontStyle51"/>
          <w:rFonts w:ascii="Arial" w:hAnsi="Arial" w:cs="Arial"/>
          <w:sz w:val="24"/>
          <w:szCs w:val="24"/>
        </w:rPr>
      </w:pPr>
      <w:r w:rsidRPr="0094270A">
        <w:rPr>
          <w:rStyle w:val="FontStyle51"/>
          <w:rFonts w:ascii="Arial" w:hAnsi="Arial" w:cs="Arial"/>
          <w:sz w:val="24"/>
          <w:szCs w:val="24"/>
        </w:rPr>
        <w:t xml:space="preserve">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zaniechał przy tym zbadania</w:t>
      </w:r>
      <w:r w:rsidR="00783B0F">
        <w:rPr>
          <w:rStyle w:val="FontStyle51"/>
          <w:rFonts w:ascii="Arial" w:hAnsi="Arial" w:cs="Arial"/>
          <w:sz w:val="24"/>
          <w:szCs w:val="24"/>
        </w:rPr>
        <w:t xml:space="preserve"> </w:t>
      </w:r>
      <w:r w:rsidRPr="0094270A">
        <w:rPr>
          <w:rStyle w:val="FontStyle51"/>
          <w:rFonts w:ascii="Arial" w:hAnsi="Arial" w:cs="Arial"/>
          <w:sz w:val="24"/>
          <w:szCs w:val="24"/>
        </w:rPr>
        <w:t>przedmiotowego wątku</w:t>
      </w:r>
      <w:r w:rsidR="00783B0F">
        <w:rPr>
          <w:rStyle w:val="FontStyle51"/>
          <w:rFonts w:ascii="Arial" w:hAnsi="Arial" w:cs="Arial"/>
          <w:sz w:val="24"/>
          <w:szCs w:val="24"/>
        </w:rPr>
        <w:t xml:space="preserve"> </w:t>
      </w:r>
      <w:r w:rsidRPr="0094270A">
        <w:rPr>
          <w:rStyle w:val="FontStyle51"/>
          <w:rFonts w:ascii="Arial" w:hAnsi="Arial" w:cs="Arial"/>
          <w:sz w:val="24"/>
          <w:szCs w:val="24"/>
        </w:rPr>
        <w:t>sprawy.</w:t>
      </w:r>
    </w:p>
    <w:p w14:paraId="6D80FFE1" w14:textId="3F66856A" w:rsidR="00783B0F" w:rsidRDefault="000F407B" w:rsidP="00783B0F">
      <w:pPr>
        <w:pStyle w:val="Style5"/>
        <w:widowControl/>
        <w:tabs>
          <w:tab w:val="left" w:pos="5126"/>
        </w:tabs>
        <w:spacing w:line="360" w:lineRule="auto"/>
        <w:ind w:firstLine="682"/>
        <w:rPr>
          <w:rStyle w:val="FontStyle51"/>
          <w:rFonts w:ascii="Arial" w:hAnsi="Arial" w:cs="Arial"/>
          <w:sz w:val="24"/>
          <w:szCs w:val="24"/>
        </w:rPr>
      </w:pPr>
      <w:r w:rsidRPr="0094270A">
        <w:rPr>
          <w:rStyle w:val="FontStyle51"/>
          <w:rFonts w:ascii="Arial" w:hAnsi="Arial" w:cs="Arial"/>
          <w:sz w:val="24"/>
          <w:szCs w:val="24"/>
        </w:rPr>
        <w:t>Jak wynika zaś z dokumentacji zgromadzonej przez Ministra Gospodarki (</w:t>
      </w:r>
      <w:r w:rsidR="00783B0F">
        <w:rPr>
          <w:rStyle w:val="FontStyle51"/>
          <w:rFonts w:ascii="Arial" w:hAnsi="Arial" w:cs="Arial"/>
          <w:sz w:val="24"/>
          <w:szCs w:val="24"/>
        </w:rPr>
        <w:t xml:space="preserve">karta </w:t>
      </w:r>
      <w:r w:rsidRPr="0094270A">
        <w:rPr>
          <w:rStyle w:val="FontStyle51"/>
          <w:rFonts w:ascii="Arial" w:hAnsi="Arial" w:cs="Arial"/>
          <w:sz w:val="24"/>
          <w:szCs w:val="24"/>
        </w:rPr>
        <w:t>.215 t</w:t>
      </w:r>
      <w:r w:rsidR="00783B0F">
        <w:rPr>
          <w:rStyle w:val="FontStyle51"/>
          <w:rFonts w:ascii="Arial" w:hAnsi="Arial" w:cs="Arial"/>
          <w:sz w:val="24"/>
          <w:szCs w:val="24"/>
        </w:rPr>
        <w:t>om</w:t>
      </w:r>
      <w:r w:rsidRPr="0094270A">
        <w:rPr>
          <w:rStyle w:val="FontStyle51"/>
          <w:rFonts w:ascii="Arial" w:hAnsi="Arial" w:cs="Arial"/>
          <w:sz w:val="24"/>
          <w:szCs w:val="24"/>
        </w:rPr>
        <w:t xml:space="preserve"> II)</w:t>
      </w:r>
      <w:r w:rsidR="00783B0F">
        <w:rPr>
          <w:rStyle w:val="FontStyle51"/>
          <w:rFonts w:ascii="Arial" w:hAnsi="Arial" w:cs="Arial"/>
          <w:sz w:val="24"/>
          <w:szCs w:val="24"/>
        </w:rPr>
        <w:t xml:space="preserve"> </w:t>
      </w:r>
      <w:r w:rsidRPr="0094270A">
        <w:rPr>
          <w:rStyle w:val="FontStyle51"/>
          <w:rFonts w:ascii="Arial" w:hAnsi="Arial" w:cs="Arial"/>
          <w:sz w:val="24"/>
          <w:szCs w:val="24"/>
        </w:rPr>
        <w:t>w dniu 14 marca 1945 r. Ministerstwo Przemysłu ustanowiło Tymczasowy Zarząd</w:t>
      </w:r>
      <w:r w:rsidR="00783B0F">
        <w:rPr>
          <w:rStyle w:val="FontStyle51"/>
          <w:rFonts w:ascii="Arial" w:hAnsi="Arial" w:cs="Arial"/>
          <w:sz w:val="24"/>
          <w:szCs w:val="24"/>
        </w:rPr>
        <w:t xml:space="preserve"> </w:t>
      </w:r>
      <w:r w:rsidRPr="0094270A">
        <w:rPr>
          <w:rStyle w:val="FontStyle51"/>
          <w:rFonts w:ascii="Arial" w:hAnsi="Arial" w:cs="Arial"/>
          <w:sz w:val="24"/>
          <w:szCs w:val="24"/>
        </w:rPr>
        <w:t>Państwowy nad całością przedsiębiorstwa „E</w:t>
      </w:r>
      <w:r w:rsidR="00783B0F">
        <w:rPr>
          <w:rStyle w:val="FontStyle51"/>
          <w:rFonts w:ascii="Arial" w:hAnsi="Arial" w:cs="Arial"/>
          <w:sz w:val="24"/>
          <w:szCs w:val="24"/>
        </w:rPr>
        <w:t xml:space="preserve"> </w:t>
      </w:r>
      <w:r w:rsidRPr="0094270A">
        <w:rPr>
          <w:rStyle w:val="FontStyle51"/>
          <w:rFonts w:ascii="Arial" w:hAnsi="Arial" w:cs="Arial"/>
          <w:sz w:val="24"/>
          <w:szCs w:val="24"/>
        </w:rPr>
        <w:t>i zarządca mianowała ob</w:t>
      </w:r>
      <w:r w:rsidR="00783B0F">
        <w:rPr>
          <w:rStyle w:val="FontStyle51"/>
          <w:rFonts w:ascii="Arial" w:hAnsi="Arial" w:cs="Arial"/>
          <w:sz w:val="24"/>
          <w:szCs w:val="24"/>
        </w:rPr>
        <w:t xml:space="preserve">ywatela </w:t>
      </w:r>
      <w:r w:rsidRPr="0094270A">
        <w:rPr>
          <w:rStyle w:val="FontStyle51"/>
          <w:rFonts w:ascii="Arial" w:hAnsi="Arial" w:cs="Arial"/>
          <w:sz w:val="24"/>
          <w:szCs w:val="24"/>
        </w:rPr>
        <w:t xml:space="preserve"> K</w:t>
      </w:r>
      <w:r w:rsidR="00783B0F">
        <w:rPr>
          <w:rStyle w:val="FontStyle51"/>
          <w:rFonts w:ascii="Arial" w:hAnsi="Arial" w:cs="Arial"/>
          <w:sz w:val="24"/>
          <w:szCs w:val="24"/>
        </w:rPr>
        <w:t xml:space="preserve"> </w:t>
      </w:r>
      <w:r w:rsidRPr="0094270A">
        <w:rPr>
          <w:rStyle w:val="FontStyle50"/>
          <w:rFonts w:ascii="Arial" w:hAnsi="Arial" w:cs="Arial"/>
          <w:sz w:val="24"/>
          <w:szCs w:val="24"/>
        </w:rPr>
        <w:t xml:space="preserve">i </w:t>
      </w:r>
      <w:r w:rsidRPr="0094270A">
        <w:rPr>
          <w:rStyle w:val="FontStyle51"/>
          <w:rFonts w:ascii="Arial" w:hAnsi="Arial" w:cs="Arial"/>
          <w:sz w:val="24"/>
          <w:szCs w:val="24"/>
        </w:rPr>
        <w:t>W</w:t>
      </w:r>
      <w:r w:rsidRPr="0094270A">
        <w:rPr>
          <w:rStyle w:val="FontStyle51"/>
          <w:rFonts w:ascii="Arial" w:hAnsi="Arial" w:cs="Arial"/>
          <w:sz w:val="24"/>
          <w:szCs w:val="24"/>
        </w:rPr>
        <w:tab/>
        <w:t>.</w:t>
      </w:r>
    </w:p>
    <w:p w14:paraId="039F07C1" w14:textId="0FD80693" w:rsidR="000F407B" w:rsidRPr="0094270A" w:rsidRDefault="000F407B" w:rsidP="00783B0F">
      <w:pPr>
        <w:pStyle w:val="Style5"/>
        <w:widowControl/>
        <w:tabs>
          <w:tab w:val="left" w:pos="5126"/>
        </w:tabs>
        <w:spacing w:line="360" w:lineRule="auto"/>
        <w:ind w:firstLine="682"/>
        <w:rPr>
          <w:rStyle w:val="FontStyle51"/>
          <w:rFonts w:ascii="Arial" w:hAnsi="Arial" w:cs="Arial"/>
          <w:sz w:val="24"/>
          <w:szCs w:val="24"/>
        </w:rPr>
      </w:pPr>
      <w:r w:rsidRPr="0094270A">
        <w:rPr>
          <w:rStyle w:val="FontStyle51"/>
          <w:rFonts w:ascii="Arial" w:hAnsi="Arial" w:cs="Arial"/>
          <w:sz w:val="24"/>
          <w:szCs w:val="24"/>
        </w:rPr>
        <w:t xml:space="preserve"> Wskazano przy tym, że</w:t>
      </w:r>
      <w:r w:rsidR="00783B0F">
        <w:rPr>
          <w:rStyle w:val="FontStyle51"/>
          <w:rFonts w:ascii="Arial" w:hAnsi="Arial" w:cs="Arial"/>
          <w:sz w:val="24"/>
          <w:szCs w:val="24"/>
        </w:rPr>
        <w:t xml:space="preserve"> </w:t>
      </w:r>
      <w:r w:rsidRPr="0094270A">
        <w:rPr>
          <w:rStyle w:val="FontStyle51"/>
          <w:rFonts w:ascii="Arial" w:hAnsi="Arial" w:cs="Arial"/>
          <w:sz w:val="24"/>
          <w:szCs w:val="24"/>
        </w:rPr>
        <w:t>obowiązkiem zarządcy jest zabezpieczenie majątku przedsiębiorstwa. Sprzedaż</w:t>
      </w:r>
      <w:r w:rsidR="00783B0F">
        <w:rPr>
          <w:rStyle w:val="FontStyle51"/>
          <w:rFonts w:ascii="Arial" w:hAnsi="Arial" w:cs="Arial"/>
          <w:sz w:val="24"/>
          <w:szCs w:val="24"/>
        </w:rPr>
        <w:t xml:space="preserve"> </w:t>
      </w:r>
      <w:r w:rsidRPr="0094270A">
        <w:rPr>
          <w:rStyle w:val="FontStyle51"/>
          <w:rFonts w:ascii="Arial" w:hAnsi="Arial" w:cs="Arial"/>
          <w:sz w:val="24"/>
          <w:szCs w:val="24"/>
        </w:rPr>
        <w:t xml:space="preserve">nieruchomości i majątku stałego, stanowiącego własność firmy </w:t>
      </w:r>
      <w:r w:rsidR="00783B0F">
        <w:rPr>
          <w:rStyle w:val="FontStyle51"/>
          <w:rFonts w:ascii="Arial" w:hAnsi="Arial" w:cs="Arial"/>
          <w:sz w:val="24"/>
          <w:szCs w:val="24"/>
        </w:rPr>
        <w:t>E</w:t>
      </w:r>
      <w:r w:rsidRPr="0094270A">
        <w:rPr>
          <w:rStyle w:val="FontStyle51"/>
          <w:rFonts w:ascii="Arial" w:hAnsi="Arial" w:cs="Arial"/>
          <w:sz w:val="24"/>
          <w:szCs w:val="24"/>
        </w:rPr>
        <w:t xml:space="preserve"> jest zabroniona.</w:t>
      </w:r>
    </w:p>
    <w:p w14:paraId="4F6CCB74" w14:textId="4A1FCB71" w:rsidR="000F407B" w:rsidRPr="0094270A" w:rsidRDefault="00783B0F" w:rsidP="00783B0F">
      <w:pPr>
        <w:pStyle w:val="Style9"/>
        <w:widowControl/>
        <w:spacing w:line="360" w:lineRule="auto"/>
        <w:ind w:firstLine="0"/>
        <w:jc w:val="left"/>
        <w:rPr>
          <w:rStyle w:val="FontStyle51"/>
          <w:rFonts w:ascii="Arial" w:hAnsi="Arial" w:cs="Arial"/>
          <w:sz w:val="24"/>
          <w:szCs w:val="24"/>
        </w:rPr>
      </w:pPr>
      <w:r>
        <w:rPr>
          <w:rStyle w:val="FontStyle51"/>
          <w:rFonts w:ascii="Arial" w:hAnsi="Arial" w:cs="Arial"/>
          <w:sz w:val="24"/>
          <w:szCs w:val="24"/>
        </w:rPr>
        <w:t xml:space="preserve"> </w:t>
      </w:r>
      <w:r w:rsidR="000F407B" w:rsidRPr="0094270A">
        <w:rPr>
          <w:rStyle w:val="FontStyle51"/>
          <w:rFonts w:ascii="Arial" w:hAnsi="Arial" w:cs="Arial"/>
          <w:sz w:val="24"/>
          <w:szCs w:val="24"/>
        </w:rPr>
        <w:t>Minister Przemysłu polecił wszystkim tymczasowym zarządcom powyższych placówek, powołanym przez Pełnomocników Ministerstwa Przemysłu przekazać swe czynności zarządcom mianowanym przez ob</w:t>
      </w:r>
      <w:r>
        <w:rPr>
          <w:rStyle w:val="FontStyle51"/>
          <w:rFonts w:ascii="Arial" w:hAnsi="Arial" w:cs="Arial"/>
          <w:sz w:val="24"/>
          <w:szCs w:val="24"/>
        </w:rPr>
        <w:t>ywatela</w:t>
      </w:r>
      <w:r w:rsidR="000F407B" w:rsidRPr="0094270A">
        <w:rPr>
          <w:rStyle w:val="FontStyle51"/>
          <w:rFonts w:ascii="Arial" w:hAnsi="Arial" w:cs="Arial"/>
          <w:sz w:val="24"/>
          <w:szCs w:val="24"/>
        </w:rPr>
        <w:t xml:space="preserve"> K</w:t>
      </w:r>
      <w:r>
        <w:rPr>
          <w:rStyle w:val="FontStyle51"/>
          <w:rFonts w:ascii="Arial" w:hAnsi="Arial" w:cs="Arial"/>
          <w:sz w:val="24"/>
          <w:szCs w:val="24"/>
        </w:rPr>
        <w:t>.</w:t>
      </w:r>
      <w:r w:rsidR="000F407B" w:rsidRPr="0094270A">
        <w:rPr>
          <w:rStyle w:val="FontStyle51"/>
          <w:rFonts w:ascii="Arial" w:hAnsi="Arial" w:cs="Arial"/>
          <w:sz w:val="24"/>
          <w:szCs w:val="24"/>
        </w:rPr>
        <w:t xml:space="preserve"> W</w:t>
      </w:r>
      <w:r>
        <w:rPr>
          <w:rStyle w:val="FontStyle51"/>
          <w:rFonts w:ascii="Arial" w:hAnsi="Arial" w:cs="Arial"/>
          <w:sz w:val="24"/>
          <w:szCs w:val="24"/>
        </w:rPr>
        <w:t xml:space="preserve">. </w:t>
      </w:r>
      <w:r w:rsidR="000F407B" w:rsidRPr="0094270A">
        <w:rPr>
          <w:rStyle w:val="FontStyle51"/>
          <w:rFonts w:ascii="Arial" w:hAnsi="Arial" w:cs="Arial"/>
          <w:sz w:val="24"/>
          <w:szCs w:val="24"/>
        </w:rPr>
        <w:t>Ministerstwo Przemysłu uznało firmę E</w:t>
      </w:r>
      <w:r>
        <w:rPr>
          <w:rStyle w:val="FontStyle51"/>
          <w:rFonts w:ascii="Arial" w:hAnsi="Arial" w:cs="Arial"/>
          <w:sz w:val="24"/>
          <w:szCs w:val="24"/>
        </w:rPr>
        <w:t xml:space="preserve"> </w:t>
      </w:r>
      <w:r w:rsidR="000F407B" w:rsidRPr="0094270A">
        <w:rPr>
          <w:rStyle w:val="FontStyle51"/>
          <w:rFonts w:ascii="Arial" w:hAnsi="Arial" w:cs="Arial"/>
          <w:sz w:val="24"/>
          <w:szCs w:val="24"/>
        </w:rPr>
        <w:t>jako jedną ze swych baz</w:t>
      </w:r>
      <w:r>
        <w:rPr>
          <w:rStyle w:val="FontStyle51"/>
          <w:rFonts w:ascii="Arial" w:hAnsi="Arial" w:cs="Arial"/>
          <w:sz w:val="24"/>
          <w:szCs w:val="24"/>
        </w:rPr>
        <w:t xml:space="preserve"> </w:t>
      </w:r>
      <w:r w:rsidR="000F407B" w:rsidRPr="0094270A">
        <w:rPr>
          <w:rStyle w:val="FontStyle51"/>
          <w:rFonts w:ascii="Arial" w:hAnsi="Arial" w:cs="Arial"/>
          <w:sz w:val="24"/>
          <w:szCs w:val="24"/>
        </w:rPr>
        <w:t>zaopatrzeniowych w zakresie dostaw żelaza i stali, wyrobów żelaznych, blach, metali, materiałów   budowlanych   oraz   opałowych   i   podporządkowuje   firmę „E Departamentowi Zaopatrzenia.</w:t>
      </w:r>
    </w:p>
    <w:p w14:paraId="1BC5F0B8" w14:textId="61EDC473"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Zarządca obowiązany jest uzgadniać z Departamentem Zaopatrzenia plan zakupów </w:t>
      </w:r>
      <w:r w:rsidR="00783B0F">
        <w:rPr>
          <w:rStyle w:val="FontStyle51"/>
          <w:rFonts w:ascii="Arial" w:hAnsi="Arial" w:cs="Arial"/>
          <w:sz w:val="24"/>
          <w:szCs w:val="24"/>
        </w:rPr>
        <w:t xml:space="preserve">zaopatrzenia </w:t>
      </w:r>
      <w:r w:rsidRPr="0094270A">
        <w:rPr>
          <w:rStyle w:val="FontStyle51"/>
          <w:rFonts w:ascii="Arial" w:hAnsi="Arial" w:cs="Arial"/>
          <w:sz w:val="24"/>
          <w:szCs w:val="24"/>
        </w:rPr>
        <w:t>składów. Sprzedaż wszystkich towarów oraz przesunięcia ich w miarę potrzeby między oddziałami firmy. Zarządca obowiązany jest przeprowadzać wg planu zatwierdzonego przez Departament Zaopatrzenia.</w:t>
      </w:r>
    </w:p>
    <w:p w14:paraId="6A294EB9" w14:textId="627E9924" w:rsidR="000F407B" w:rsidRPr="0094270A" w:rsidRDefault="000F407B" w:rsidP="00C57E59">
      <w:pPr>
        <w:pStyle w:val="Style9"/>
        <w:widowControl/>
        <w:tabs>
          <w:tab w:val="left" w:pos="7330"/>
        </w:tabs>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Natomiast jak wynika z treści Zarządzenia Ministra Finansów z dnia 12 grudnia 1945</w:t>
      </w:r>
      <w:r w:rsidR="00ED0D54">
        <w:rPr>
          <w:rStyle w:val="FontStyle51"/>
          <w:rFonts w:ascii="Arial" w:hAnsi="Arial" w:cs="Arial"/>
          <w:sz w:val="24"/>
          <w:szCs w:val="24"/>
        </w:rPr>
        <w:t xml:space="preserve"> </w:t>
      </w:r>
      <w:r w:rsidRPr="0094270A">
        <w:rPr>
          <w:rStyle w:val="FontStyle51"/>
          <w:rFonts w:ascii="Arial" w:hAnsi="Arial" w:cs="Arial"/>
          <w:sz w:val="24"/>
          <w:szCs w:val="24"/>
        </w:rPr>
        <w:t xml:space="preserve"> (k</w:t>
      </w:r>
      <w:r w:rsidR="00783B0F">
        <w:rPr>
          <w:rStyle w:val="FontStyle51"/>
          <w:rFonts w:ascii="Arial" w:hAnsi="Arial" w:cs="Arial"/>
          <w:sz w:val="24"/>
          <w:szCs w:val="24"/>
        </w:rPr>
        <w:t xml:space="preserve">arta </w:t>
      </w:r>
      <w:r w:rsidRPr="0094270A">
        <w:rPr>
          <w:rStyle w:val="FontStyle51"/>
          <w:rFonts w:ascii="Arial" w:hAnsi="Arial" w:cs="Arial"/>
          <w:sz w:val="24"/>
          <w:szCs w:val="24"/>
        </w:rPr>
        <w:t>.217 T</w:t>
      </w:r>
      <w:r w:rsidR="00783B0F">
        <w:rPr>
          <w:rStyle w:val="FontStyle51"/>
          <w:rFonts w:ascii="Arial" w:hAnsi="Arial" w:cs="Arial"/>
          <w:sz w:val="24"/>
          <w:szCs w:val="24"/>
        </w:rPr>
        <w:t>om</w:t>
      </w:r>
      <w:r w:rsidRPr="0094270A">
        <w:rPr>
          <w:rStyle w:val="FontStyle51"/>
          <w:rFonts w:ascii="Arial" w:hAnsi="Arial" w:cs="Arial"/>
          <w:sz w:val="24"/>
          <w:szCs w:val="24"/>
        </w:rPr>
        <w:t xml:space="preserve"> II) zarządcą tymczasowym nad przedsiębiorstwem „E</w:t>
      </w:r>
      <w:r w:rsidR="00ED0D54">
        <w:rPr>
          <w:rStyle w:val="FontStyle51"/>
          <w:rFonts w:ascii="Arial" w:hAnsi="Arial" w:cs="Arial"/>
          <w:sz w:val="24"/>
          <w:szCs w:val="24"/>
        </w:rPr>
        <w:t xml:space="preserve"> </w:t>
      </w:r>
      <w:r w:rsidRPr="0094270A">
        <w:rPr>
          <w:rStyle w:val="FontStyle51"/>
          <w:rFonts w:ascii="Arial" w:hAnsi="Arial" w:cs="Arial"/>
          <w:sz w:val="24"/>
          <w:szCs w:val="24"/>
        </w:rPr>
        <w:t>"w miejsce dotychczasowego zarządcy</w:t>
      </w:r>
      <w:r w:rsidR="00C57E59">
        <w:rPr>
          <w:rStyle w:val="FontStyle51"/>
          <w:rFonts w:ascii="Arial" w:hAnsi="Arial" w:cs="Arial"/>
          <w:sz w:val="24"/>
          <w:szCs w:val="24"/>
        </w:rPr>
        <w:t xml:space="preserve"> </w:t>
      </w:r>
      <w:r w:rsidRPr="0094270A">
        <w:rPr>
          <w:rStyle w:val="FontStyle51"/>
          <w:rFonts w:ascii="Arial" w:hAnsi="Arial" w:cs="Arial"/>
          <w:sz w:val="24"/>
          <w:szCs w:val="24"/>
        </w:rPr>
        <w:t>ustanowiono z dniem 1 stycznia 1947  Centralę Zbytu Przemysłu Mineralnego, mającą siedzibę w Warszawie.</w:t>
      </w:r>
    </w:p>
    <w:p w14:paraId="4DBDF123" w14:textId="2D2A13B3" w:rsidR="000F407B" w:rsidRPr="0094270A" w:rsidRDefault="000F407B" w:rsidP="00661D5D">
      <w:pPr>
        <w:pStyle w:val="Style9"/>
        <w:widowControl/>
        <w:tabs>
          <w:tab w:val="left" w:pos="1642"/>
        </w:tabs>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Wskazano przy tym, że tymczasowy zarząd państwowy winien składać sprawozdanie</w:t>
      </w:r>
      <w:r w:rsidRPr="0094270A">
        <w:rPr>
          <w:rStyle w:val="FontStyle51"/>
          <w:rFonts w:ascii="Arial" w:hAnsi="Arial" w:cs="Arial"/>
          <w:sz w:val="24"/>
          <w:szCs w:val="24"/>
        </w:rPr>
        <w:br/>
        <w:t>okresowe z działalności przedsiębiorstwa E. Centralnemu Zarządowi Przemysłu Materiałów Budowlanych.</w:t>
      </w:r>
    </w:p>
    <w:p w14:paraId="36A70F7D" w14:textId="73B86803" w:rsidR="000F407B" w:rsidRPr="0094270A" w:rsidRDefault="000F407B" w:rsidP="00ED0D54">
      <w:pPr>
        <w:pStyle w:val="Style9"/>
        <w:widowControl/>
        <w:tabs>
          <w:tab w:val="left" w:pos="7675"/>
        </w:tabs>
        <w:spacing w:line="360" w:lineRule="auto"/>
        <w:ind w:firstLine="691"/>
        <w:jc w:val="left"/>
        <w:rPr>
          <w:rStyle w:val="FontStyle51"/>
          <w:rFonts w:ascii="Arial" w:hAnsi="Arial" w:cs="Arial"/>
          <w:sz w:val="24"/>
          <w:szCs w:val="24"/>
          <w:u w:val="single"/>
        </w:rPr>
      </w:pPr>
      <w:r w:rsidRPr="0094270A">
        <w:rPr>
          <w:rStyle w:val="FontStyle51"/>
          <w:rFonts w:ascii="Arial" w:hAnsi="Arial" w:cs="Arial"/>
          <w:sz w:val="24"/>
          <w:szCs w:val="24"/>
        </w:rPr>
        <w:t>Z treści orzeczenia Sądu Okręgowego w Gdańsku (k</w:t>
      </w:r>
      <w:r w:rsidR="00ED0D54">
        <w:rPr>
          <w:rStyle w:val="FontStyle51"/>
          <w:rFonts w:ascii="Arial" w:hAnsi="Arial" w:cs="Arial"/>
          <w:sz w:val="24"/>
          <w:szCs w:val="24"/>
        </w:rPr>
        <w:t xml:space="preserve">arta </w:t>
      </w:r>
      <w:r w:rsidRPr="0094270A">
        <w:rPr>
          <w:rStyle w:val="FontStyle51"/>
          <w:rFonts w:ascii="Arial" w:hAnsi="Arial" w:cs="Arial"/>
          <w:sz w:val="24"/>
          <w:szCs w:val="24"/>
        </w:rPr>
        <w:t>220 - 219 T</w:t>
      </w:r>
      <w:r w:rsidR="00ED0D54">
        <w:rPr>
          <w:rStyle w:val="FontStyle51"/>
          <w:rFonts w:ascii="Arial" w:hAnsi="Arial" w:cs="Arial"/>
          <w:sz w:val="24"/>
          <w:szCs w:val="24"/>
        </w:rPr>
        <w:t>om</w:t>
      </w:r>
      <w:r w:rsidRPr="0094270A">
        <w:rPr>
          <w:rStyle w:val="FontStyle51"/>
          <w:rFonts w:ascii="Arial" w:hAnsi="Arial" w:cs="Arial"/>
          <w:sz w:val="24"/>
          <w:szCs w:val="24"/>
        </w:rPr>
        <w:t xml:space="preserve"> II), że</w:t>
      </w:r>
      <w:r w:rsidRPr="0094270A">
        <w:rPr>
          <w:rStyle w:val="FontStyle51"/>
          <w:rFonts w:ascii="Arial" w:hAnsi="Arial" w:cs="Arial"/>
          <w:sz w:val="24"/>
          <w:szCs w:val="24"/>
        </w:rPr>
        <w:br/>
        <w:t>tymczasowym zarządcą Państwowym nad przedsiębiorstwem spółki „E</w:t>
      </w:r>
      <w:r w:rsidR="00ED0D54">
        <w:rPr>
          <w:rStyle w:val="FontStyle51"/>
          <w:rFonts w:ascii="Arial" w:hAnsi="Arial" w:cs="Arial"/>
          <w:sz w:val="24"/>
          <w:szCs w:val="24"/>
        </w:rPr>
        <w:t xml:space="preserve"> </w:t>
      </w:r>
      <w:r w:rsidRPr="00ED0D54">
        <w:rPr>
          <w:rStyle w:val="FontStyle51"/>
          <w:rFonts w:ascii="Arial" w:hAnsi="Arial" w:cs="Arial"/>
          <w:sz w:val="24"/>
          <w:szCs w:val="24"/>
        </w:rPr>
        <w:t>ustanowiona</w:t>
      </w:r>
      <w:r w:rsidR="00ED0D54" w:rsidRPr="00ED0D54">
        <w:rPr>
          <w:rStyle w:val="FontStyle51"/>
          <w:rFonts w:ascii="Arial" w:hAnsi="Arial" w:cs="Arial"/>
          <w:sz w:val="24"/>
          <w:szCs w:val="24"/>
        </w:rPr>
        <w:t xml:space="preserve"> </w:t>
      </w:r>
      <w:r w:rsidRPr="00ED0D54">
        <w:rPr>
          <w:rStyle w:val="FontStyle51"/>
          <w:rFonts w:ascii="Arial" w:hAnsi="Arial" w:cs="Arial"/>
          <w:sz w:val="24"/>
          <w:szCs w:val="24"/>
        </w:rPr>
        <w:t>została Centrala Handlowa Materiałów Budowlanych.</w:t>
      </w:r>
    </w:p>
    <w:p w14:paraId="147E4159" w14:textId="38558C29" w:rsidR="000F407B" w:rsidRPr="00F500F3" w:rsidRDefault="000F407B" w:rsidP="00F500F3">
      <w:pPr>
        <w:pStyle w:val="Style5"/>
        <w:widowControl/>
        <w:tabs>
          <w:tab w:val="left" w:pos="6314"/>
        </w:tabs>
        <w:spacing w:line="360" w:lineRule="auto"/>
        <w:ind w:firstLine="691"/>
        <w:rPr>
          <w:rStyle w:val="FontStyle51"/>
          <w:rFonts w:ascii="Arial" w:hAnsi="Arial" w:cs="Arial"/>
          <w:color w:val="C00000"/>
          <w:sz w:val="24"/>
          <w:szCs w:val="24"/>
        </w:rPr>
      </w:pPr>
      <w:r w:rsidRPr="00F500F3">
        <w:rPr>
          <w:rStyle w:val="FontStyle51"/>
          <w:rFonts w:ascii="Arial" w:hAnsi="Arial" w:cs="Arial"/>
          <w:sz w:val="24"/>
          <w:szCs w:val="24"/>
        </w:rPr>
        <w:lastRenderedPageBreak/>
        <w:t>Z zarządzenia Ministra Przemysłu z dnia 30 sierpnia 1946 r., ogłoszonego w</w:t>
      </w:r>
      <w:r w:rsidR="008D75E5">
        <w:rPr>
          <w:rStyle w:val="FontStyle51"/>
          <w:rFonts w:ascii="Arial" w:hAnsi="Arial" w:cs="Arial"/>
          <w:sz w:val="24"/>
          <w:szCs w:val="24"/>
        </w:rPr>
        <w:t xml:space="preserve"> </w:t>
      </w:r>
      <w:r w:rsidRPr="00F500F3">
        <w:rPr>
          <w:rStyle w:val="FontStyle51"/>
          <w:rFonts w:ascii="Arial" w:hAnsi="Arial" w:cs="Arial"/>
          <w:sz w:val="24"/>
          <w:szCs w:val="24"/>
        </w:rPr>
        <w:t>Monitorze Polskim z dnia 30 września 1946 r. Nr 98, poz. 182 a, przedsiębiorstwo E</w:t>
      </w:r>
      <w:r w:rsidRPr="00F500F3">
        <w:rPr>
          <w:rStyle w:val="FontStyle51"/>
          <w:rFonts w:ascii="Arial" w:hAnsi="Arial" w:cs="Arial"/>
          <w:sz w:val="24"/>
          <w:szCs w:val="24"/>
        </w:rPr>
        <w:br/>
        <w:t>w Warszawie zamieszczone</w:t>
      </w:r>
      <w:r w:rsidR="00F500F3" w:rsidRPr="00F500F3">
        <w:rPr>
          <w:rStyle w:val="FontStyle51"/>
          <w:rFonts w:ascii="Arial" w:hAnsi="Arial" w:cs="Arial"/>
          <w:sz w:val="24"/>
          <w:szCs w:val="24"/>
        </w:rPr>
        <w:t xml:space="preserve"> </w:t>
      </w:r>
      <w:r w:rsidRPr="0094270A">
        <w:rPr>
          <w:rStyle w:val="FontStyle51"/>
          <w:rFonts w:ascii="Arial" w:hAnsi="Arial" w:cs="Arial"/>
          <w:sz w:val="24"/>
          <w:szCs w:val="24"/>
        </w:rPr>
        <w:t xml:space="preserve">zostało w drugim wykazie przedsiębiorstw przejmowanych na własność Państwa na </w:t>
      </w:r>
      <w:r w:rsidR="00F500F3">
        <w:rPr>
          <w:rStyle w:val="FontStyle51"/>
          <w:rFonts w:ascii="Arial" w:hAnsi="Arial" w:cs="Arial"/>
          <w:sz w:val="24"/>
          <w:szCs w:val="24"/>
        </w:rPr>
        <w:t>zasadzie</w:t>
      </w:r>
      <w:r w:rsidRPr="0094270A">
        <w:rPr>
          <w:rStyle w:val="FontStyle51"/>
          <w:rFonts w:ascii="Arial" w:hAnsi="Arial" w:cs="Arial"/>
          <w:sz w:val="24"/>
          <w:szCs w:val="24"/>
        </w:rPr>
        <w:t xml:space="preserve"> art. 3 ustawy nacjonalizacyjnej.</w:t>
      </w:r>
    </w:p>
    <w:p w14:paraId="720BF315" w14:textId="2E0F5C4B" w:rsidR="000F407B" w:rsidRPr="0094270A" w:rsidRDefault="000F407B" w:rsidP="00F500F3">
      <w:pPr>
        <w:pStyle w:val="Style5"/>
        <w:widowControl/>
        <w:tabs>
          <w:tab w:val="left" w:pos="7438"/>
        </w:tabs>
        <w:spacing w:line="360" w:lineRule="auto"/>
        <w:ind w:firstLine="706"/>
        <w:rPr>
          <w:rStyle w:val="FontStyle51"/>
          <w:rFonts w:ascii="Arial" w:hAnsi="Arial" w:cs="Arial"/>
          <w:sz w:val="24"/>
          <w:szCs w:val="24"/>
        </w:rPr>
      </w:pPr>
      <w:r w:rsidRPr="0094270A">
        <w:rPr>
          <w:rStyle w:val="FontStyle51"/>
          <w:rFonts w:ascii="Arial" w:hAnsi="Arial" w:cs="Arial"/>
          <w:sz w:val="24"/>
          <w:szCs w:val="24"/>
        </w:rPr>
        <w:t>Z pisma z dnia 25 lutego 1947 r. wynika, że Centrala Zbytu Przemysłu Mineralnego,</w:t>
      </w:r>
      <w:r w:rsidR="00F500F3">
        <w:rPr>
          <w:rStyle w:val="FontStyle51"/>
          <w:rFonts w:ascii="Arial" w:hAnsi="Arial" w:cs="Arial"/>
          <w:sz w:val="24"/>
          <w:szCs w:val="24"/>
        </w:rPr>
        <w:t xml:space="preserve"> d</w:t>
      </w:r>
      <w:r w:rsidRPr="0094270A">
        <w:rPr>
          <w:rStyle w:val="FontStyle51"/>
          <w:rFonts w:ascii="Arial" w:hAnsi="Arial" w:cs="Arial"/>
          <w:sz w:val="24"/>
          <w:szCs w:val="24"/>
        </w:rPr>
        <w:t xml:space="preserve">ziałająca jako tymczasowy Zarząd Państwowy nad firmą </w:t>
      </w:r>
      <w:r w:rsidR="00F500F3">
        <w:rPr>
          <w:rStyle w:val="FontStyle51"/>
          <w:rFonts w:ascii="Arial" w:hAnsi="Arial" w:cs="Arial"/>
          <w:sz w:val="24"/>
          <w:szCs w:val="24"/>
        </w:rPr>
        <w:t xml:space="preserve">ustanowiony </w:t>
      </w:r>
      <w:r w:rsidRPr="0094270A">
        <w:rPr>
          <w:rStyle w:val="FontStyle51"/>
          <w:rFonts w:ascii="Arial" w:hAnsi="Arial" w:cs="Arial"/>
          <w:sz w:val="24"/>
          <w:szCs w:val="24"/>
        </w:rPr>
        <w:t>zarządzeniem Ministra Przemysłu</w:t>
      </w:r>
      <w:r w:rsidR="00F500F3">
        <w:rPr>
          <w:rStyle w:val="FontStyle51"/>
          <w:rFonts w:ascii="Arial" w:hAnsi="Arial" w:cs="Arial"/>
          <w:sz w:val="24"/>
          <w:szCs w:val="24"/>
        </w:rPr>
        <w:t xml:space="preserve"> </w:t>
      </w:r>
      <w:r w:rsidRPr="0094270A">
        <w:rPr>
          <w:rStyle w:val="FontStyle51"/>
          <w:rFonts w:ascii="Arial" w:hAnsi="Arial" w:cs="Arial"/>
          <w:sz w:val="24"/>
          <w:szCs w:val="24"/>
        </w:rPr>
        <w:t>z dnia 12 grudnia 1946 r. przekazała Ministrowi Przemysłu sprawozdanie o aktualnym stanie częściach składowych przedsiębiorstwa objętych zarządem, tj. m.in. o oddziale warszawskim i składzie przy ul. Wolskiej 99/101/103 (Akta ministra gospodarki k</w:t>
      </w:r>
      <w:r w:rsidR="00F500F3">
        <w:rPr>
          <w:rStyle w:val="FontStyle51"/>
          <w:rFonts w:ascii="Arial" w:hAnsi="Arial" w:cs="Arial"/>
          <w:sz w:val="24"/>
          <w:szCs w:val="24"/>
        </w:rPr>
        <w:t>arta</w:t>
      </w:r>
      <w:r w:rsidRPr="0094270A">
        <w:rPr>
          <w:rStyle w:val="FontStyle51"/>
          <w:rFonts w:ascii="Arial" w:hAnsi="Arial" w:cs="Arial"/>
          <w:sz w:val="24"/>
          <w:szCs w:val="24"/>
        </w:rPr>
        <w:t xml:space="preserve"> 500, T</w:t>
      </w:r>
      <w:r w:rsidR="00F500F3">
        <w:rPr>
          <w:rStyle w:val="FontStyle51"/>
          <w:rFonts w:ascii="Arial" w:hAnsi="Arial" w:cs="Arial"/>
          <w:sz w:val="24"/>
          <w:szCs w:val="24"/>
        </w:rPr>
        <w:t>om</w:t>
      </w:r>
      <w:r w:rsidRPr="0094270A">
        <w:rPr>
          <w:rStyle w:val="FontStyle51"/>
          <w:rFonts w:ascii="Arial" w:hAnsi="Arial" w:cs="Arial"/>
          <w:sz w:val="24"/>
          <w:szCs w:val="24"/>
        </w:rPr>
        <w:t xml:space="preserve"> III).</w:t>
      </w:r>
    </w:p>
    <w:p w14:paraId="4F796723" w14:textId="18BEA387" w:rsidR="000F407B" w:rsidRPr="0094270A" w:rsidRDefault="000F407B" w:rsidP="00661D5D">
      <w:pPr>
        <w:pStyle w:val="Style9"/>
        <w:widowControl/>
        <w:spacing w:line="360" w:lineRule="auto"/>
        <w:ind w:right="14"/>
        <w:jc w:val="left"/>
        <w:rPr>
          <w:rStyle w:val="FontStyle51"/>
          <w:rFonts w:ascii="Arial" w:hAnsi="Arial" w:cs="Arial"/>
          <w:sz w:val="24"/>
          <w:szCs w:val="24"/>
        </w:rPr>
      </w:pPr>
      <w:r w:rsidRPr="0094270A">
        <w:rPr>
          <w:rStyle w:val="FontStyle51"/>
          <w:rFonts w:ascii="Arial" w:hAnsi="Arial" w:cs="Arial"/>
          <w:sz w:val="24"/>
          <w:szCs w:val="24"/>
        </w:rPr>
        <w:t>W listopadzie 1948 r. Centrala Zbytu Przemy</w:t>
      </w:r>
      <w:r w:rsidR="00155C81">
        <w:rPr>
          <w:rStyle w:val="FontStyle51"/>
          <w:rFonts w:ascii="Arial" w:hAnsi="Arial" w:cs="Arial"/>
          <w:sz w:val="24"/>
          <w:szCs w:val="24"/>
        </w:rPr>
        <w:t>słu</w:t>
      </w:r>
      <w:r w:rsidRPr="0094270A">
        <w:rPr>
          <w:rStyle w:val="FontStyle51"/>
          <w:rFonts w:ascii="Arial" w:hAnsi="Arial" w:cs="Arial"/>
          <w:sz w:val="24"/>
          <w:szCs w:val="24"/>
        </w:rPr>
        <w:t xml:space="preserve"> Mineralnego zmieniła nazwę na: Centrala Handlowa Materiałów Budowlanych" - podanie do rejestru handlowego z dnia 12 listopada I94</w:t>
      </w:r>
      <w:r w:rsidR="00F500F3">
        <w:rPr>
          <w:rStyle w:val="FontStyle51"/>
          <w:rFonts w:ascii="Arial" w:hAnsi="Arial" w:cs="Arial"/>
          <w:sz w:val="24"/>
          <w:szCs w:val="24"/>
        </w:rPr>
        <w:t>8</w:t>
      </w:r>
      <w:r w:rsidRPr="0094270A">
        <w:rPr>
          <w:rStyle w:val="FontStyle51"/>
          <w:rFonts w:ascii="Arial" w:hAnsi="Arial" w:cs="Arial"/>
          <w:sz w:val="24"/>
          <w:szCs w:val="24"/>
        </w:rPr>
        <w:t xml:space="preserve"> r.</w:t>
      </w:r>
    </w:p>
    <w:p w14:paraId="008AB14C" w14:textId="43702BA9" w:rsidR="000F407B" w:rsidRPr="0094270A" w:rsidRDefault="000F407B" w:rsidP="00F500F3">
      <w:pPr>
        <w:pStyle w:val="Style9"/>
        <w:widowControl/>
        <w:tabs>
          <w:tab w:val="left" w:pos="4694"/>
        </w:tabs>
        <w:spacing w:line="360" w:lineRule="auto"/>
        <w:ind w:right="19" w:firstLine="720"/>
        <w:jc w:val="left"/>
        <w:rPr>
          <w:rStyle w:val="FontStyle51"/>
          <w:rFonts w:ascii="Arial" w:hAnsi="Arial" w:cs="Arial"/>
          <w:sz w:val="24"/>
          <w:szCs w:val="24"/>
        </w:rPr>
      </w:pPr>
      <w:r w:rsidRPr="0094270A">
        <w:rPr>
          <w:rStyle w:val="FontStyle51"/>
          <w:rFonts w:ascii="Arial" w:hAnsi="Arial" w:cs="Arial"/>
          <w:sz w:val="24"/>
          <w:szCs w:val="24"/>
        </w:rPr>
        <w:t>Postanowieniem sygn. akt I N 1 1038/51 Sąd Powiatowy w Warszawie po rozpoznaniu</w:t>
      </w:r>
      <w:r w:rsidR="00F500F3">
        <w:rPr>
          <w:rStyle w:val="FontStyle51"/>
          <w:rFonts w:ascii="Arial" w:hAnsi="Arial" w:cs="Arial"/>
          <w:sz w:val="24"/>
          <w:szCs w:val="24"/>
        </w:rPr>
        <w:t xml:space="preserve"> </w:t>
      </w:r>
      <w:r w:rsidRPr="0094270A">
        <w:rPr>
          <w:rStyle w:val="FontStyle51"/>
          <w:rFonts w:ascii="Arial" w:hAnsi="Arial" w:cs="Arial"/>
          <w:sz w:val="24"/>
          <w:szCs w:val="24"/>
        </w:rPr>
        <w:t>w dniu 15 grudnia 1951 r. sprawy z wniosku Centrali Handlowej Materiałów Budowlanych</w:t>
      </w:r>
      <w:r w:rsidR="00F500F3">
        <w:rPr>
          <w:rStyle w:val="FontStyle51"/>
          <w:rFonts w:ascii="Arial" w:hAnsi="Arial" w:cs="Arial"/>
          <w:sz w:val="24"/>
          <w:szCs w:val="24"/>
        </w:rPr>
        <w:t xml:space="preserve"> </w:t>
      </w:r>
      <w:r w:rsidRPr="0094270A">
        <w:rPr>
          <w:rStyle w:val="FontStyle51"/>
          <w:rFonts w:ascii="Arial" w:hAnsi="Arial" w:cs="Arial"/>
          <w:sz w:val="24"/>
          <w:szCs w:val="24"/>
        </w:rPr>
        <w:t>o wyznaczenie kuratora dla firmy E</w:t>
      </w:r>
      <w:r w:rsidR="00F500F3">
        <w:rPr>
          <w:rStyle w:val="FontStyle51"/>
          <w:rFonts w:ascii="Arial" w:hAnsi="Arial" w:cs="Arial"/>
          <w:sz w:val="24"/>
          <w:szCs w:val="24"/>
        </w:rPr>
        <w:t xml:space="preserve">. </w:t>
      </w:r>
      <w:r w:rsidRPr="0094270A">
        <w:rPr>
          <w:rStyle w:val="FontStyle51"/>
          <w:rFonts w:ascii="Arial" w:hAnsi="Arial" w:cs="Arial"/>
          <w:sz w:val="24"/>
          <w:szCs w:val="24"/>
        </w:rPr>
        <w:t xml:space="preserve">postanowił wyznaczyć kuratora </w:t>
      </w:r>
      <w:r w:rsidR="008C421E">
        <w:rPr>
          <w:rStyle w:val="FontStyle51"/>
          <w:rFonts w:ascii="Arial" w:hAnsi="Arial" w:cs="Arial"/>
          <w:sz w:val="24"/>
          <w:szCs w:val="24"/>
        </w:rPr>
        <w:t xml:space="preserve">wyżej </w:t>
      </w:r>
      <w:r w:rsidR="00F500F3">
        <w:rPr>
          <w:rStyle w:val="FontStyle51"/>
          <w:rFonts w:ascii="Arial" w:hAnsi="Arial" w:cs="Arial"/>
          <w:sz w:val="24"/>
          <w:szCs w:val="24"/>
        </w:rPr>
        <w:t xml:space="preserve">wskazanej spółce  </w:t>
      </w:r>
      <w:r w:rsidRPr="0094270A">
        <w:rPr>
          <w:rStyle w:val="FontStyle51"/>
          <w:rFonts w:ascii="Arial" w:hAnsi="Arial" w:cs="Arial"/>
          <w:sz w:val="24"/>
          <w:szCs w:val="24"/>
        </w:rPr>
        <w:t>w osobie H</w:t>
      </w:r>
      <w:r w:rsidR="00F500F3">
        <w:rPr>
          <w:rStyle w:val="FontStyle51"/>
          <w:rFonts w:ascii="Arial" w:hAnsi="Arial" w:cs="Arial"/>
          <w:sz w:val="24"/>
          <w:szCs w:val="24"/>
        </w:rPr>
        <w:t>.</w:t>
      </w:r>
      <w:r w:rsidRPr="0094270A">
        <w:rPr>
          <w:rStyle w:val="FontStyle51"/>
          <w:rFonts w:ascii="Arial" w:hAnsi="Arial" w:cs="Arial"/>
          <w:sz w:val="24"/>
          <w:szCs w:val="24"/>
        </w:rPr>
        <w:t>W</w:t>
      </w:r>
      <w:r w:rsidR="00F500F3">
        <w:rPr>
          <w:rStyle w:val="FontStyle51"/>
          <w:rFonts w:ascii="Arial" w:hAnsi="Arial" w:cs="Arial"/>
          <w:sz w:val="24"/>
          <w:szCs w:val="24"/>
        </w:rPr>
        <w:t>.</w:t>
      </w:r>
    </w:p>
    <w:p w14:paraId="63C05E64" w14:textId="07858F03" w:rsidR="000F407B" w:rsidRPr="0094270A" w:rsidRDefault="000F407B" w:rsidP="00661D5D">
      <w:pPr>
        <w:pStyle w:val="Style9"/>
        <w:widowControl/>
        <w:spacing w:line="360" w:lineRule="auto"/>
        <w:ind w:firstLine="710"/>
        <w:jc w:val="left"/>
        <w:rPr>
          <w:rStyle w:val="FontStyle51"/>
          <w:rFonts w:ascii="Arial" w:hAnsi="Arial" w:cs="Arial"/>
          <w:sz w:val="24"/>
          <w:szCs w:val="24"/>
        </w:rPr>
      </w:pPr>
      <w:r w:rsidRPr="0094270A">
        <w:rPr>
          <w:rStyle w:val="FontStyle51"/>
          <w:rFonts w:ascii="Arial" w:hAnsi="Arial" w:cs="Arial"/>
          <w:sz w:val="24"/>
          <w:szCs w:val="24"/>
        </w:rPr>
        <w:t>Natomiast pismem z dnia 17 grudnia 1954 r. H</w:t>
      </w:r>
      <w:r w:rsidR="00F500F3">
        <w:rPr>
          <w:rStyle w:val="FontStyle51"/>
          <w:rFonts w:ascii="Arial" w:hAnsi="Arial" w:cs="Arial"/>
          <w:sz w:val="24"/>
          <w:szCs w:val="24"/>
        </w:rPr>
        <w:t>.</w:t>
      </w:r>
      <w:r w:rsidRPr="0094270A">
        <w:rPr>
          <w:rStyle w:val="FontStyle51"/>
          <w:rFonts w:ascii="Arial" w:hAnsi="Arial" w:cs="Arial"/>
          <w:sz w:val="24"/>
          <w:szCs w:val="24"/>
        </w:rPr>
        <w:t xml:space="preserve"> W</w:t>
      </w:r>
      <w:r w:rsidR="00F500F3">
        <w:rPr>
          <w:rStyle w:val="FontStyle51"/>
          <w:rFonts w:ascii="Arial" w:hAnsi="Arial" w:cs="Arial"/>
          <w:sz w:val="24"/>
          <w:szCs w:val="24"/>
        </w:rPr>
        <w:t>.</w:t>
      </w:r>
      <w:r w:rsidRPr="0094270A">
        <w:rPr>
          <w:rStyle w:val="FontStyle51"/>
          <w:rFonts w:ascii="Arial" w:hAnsi="Arial" w:cs="Arial"/>
          <w:sz w:val="24"/>
          <w:szCs w:val="24"/>
        </w:rPr>
        <w:t xml:space="preserve"> jako kurator E</w:t>
      </w:r>
      <w:r w:rsidR="00F500F3">
        <w:rPr>
          <w:rStyle w:val="FontStyle51"/>
          <w:rFonts w:ascii="Arial" w:hAnsi="Arial" w:cs="Arial"/>
          <w:sz w:val="24"/>
          <w:szCs w:val="24"/>
        </w:rPr>
        <w:t xml:space="preserve">. </w:t>
      </w:r>
      <w:r w:rsidRPr="0094270A">
        <w:rPr>
          <w:rStyle w:val="FontStyle51"/>
          <w:rFonts w:ascii="Arial" w:hAnsi="Arial" w:cs="Arial"/>
          <w:sz w:val="24"/>
          <w:szCs w:val="24"/>
        </w:rPr>
        <w:t>złożył do Sądu Powiatowego w Warszawie wniosek o skreślenie z rejestru handlowego wobec zakończenia likwidacji b</w:t>
      </w:r>
      <w:r w:rsidR="00F500F3">
        <w:rPr>
          <w:rStyle w:val="FontStyle51"/>
          <w:rFonts w:ascii="Arial" w:hAnsi="Arial" w:cs="Arial"/>
          <w:sz w:val="24"/>
          <w:szCs w:val="24"/>
        </w:rPr>
        <w:t>yłej</w:t>
      </w:r>
      <w:r w:rsidRPr="0094270A">
        <w:rPr>
          <w:rStyle w:val="FontStyle51"/>
          <w:rFonts w:ascii="Arial" w:hAnsi="Arial" w:cs="Arial"/>
          <w:sz w:val="24"/>
          <w:szCs w:val="24"/>
        </w:rPr>
        <w:t xml:space="preserve"> Firmy E.</w:t>
      </w:r>
    </w:p>
    <w:p w14:paraId="65F1FB7E" w14:textId="4F205F08"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 xml:space="preserve">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wniosku wskazano, że likwidacja została zamknięta przekazaniem całego majątku spółki na rzecz Skarbu Państwa na podstawie protokołu-zdawczo-odbiorczego z dn. 6 września 1954 r., którego jedne z oryginałów znajduje się w aktach kurateli I -</w:t>
      </w:r>
      <w:proofErr w:type="spellStart"/>
      <w:r w:rsidRPr="0094270A">
        <w:rPr>
          <w:rStyle w:val="FontStyle51"/>
          <w:rFonts w:ascii="Arial" w:hAnsi="Arial" w:cs="Arial"/>
          <w:sz w:val="24"/>
          <w:szCs w:val="24"/>
        </w:rPr>
        <w:t>Ws</w:t>
      </w:r>
      <w:proofErr w:type="spellEnd"/>
      <w:r w:rsidRPr="0094270A">
        <w:rPr>
          <w:rStyle w:val="FontStyle51"/>
          <w:rFonts w:ascii="Arial" w:hAnsi="Arial" w:cs="Arial"/>
          <w:sz w:val="24"/>
          <w:szCs w:val="24"/>
        </w:rPr>
        <w:t>. 0 1 -1649 53.</w:t>
      </w:r>
    </w:p>
    <w:p w14:paraId="24525CD6" w14:textId="3ABB5FCC" w:rsidR="000F407B" w:rsidRPr="0094270A" w:rsidRDefault="000F407B" w:rsidP="00F500F3">
      <w:pPr>
        <w:pStyle w:val="Style9"/>
        <w:widowControl/>
        <w:tabs>
          <w:tab w:val="left" w:pos="6274"/>
        </w:tabs>
        <w:spacing w:line="360" w:lineRule="auto"/>
        <w:ind w:firstLine="686"/>
        <w:jc w:val="left"/>
        <w:rPr>
          <w:rStyle w:val="FontStyle51"/>
          <w:rFonts w:ascii="Arial" w:hAnsi="Arial" w:cs="Arial"/>
          <w:sz w:val="24"/>
          <w:szCs w:val="24"/>
        </w:rPr>
      </w:pPr>
      <w:r w:rsidRPr="0094270A">
        <w:rPr>
          <w:rStyle w:val="FontStyle51"/>
          <w:rFonts w:ascii="Arial" w:hAnsi="Arial" w:cs="Arial"/>
          <w:sz w:val="24"/>
          <w:szCs w:val="24"/>
        </w:rPr>
        <w:t>Z treści postanowienia Sądu Powiatowego dla Warszawy - Pragi z dnia 28 marca</w:t>
      </w:r>
      <w:r w:rsidR="00F500F3">
        <w:rPr>
          <w:rStyle w:val="FontStyle51"/>
          <w:rFonts w:ascii="Arial" w:hAnsi="Arial" w:cs="Arial"/>
          <w:sz w:val="24"/>
          <w:szCs w:val="24"/>
        </w:rPr>
        <w:t xml:space="preserve"> </w:t>
      </w:r>
      <w:r w:rsidRPr="0094270A">
        <w:rPr>
          <w:rStyle w:val="FontStyle51"/>
          <w:rFonts w:ascii="Arial" w:hAnsi="Arial" w:cs="Arial"/>
          <w:sz w:val="24"/>
          <w:szCs w:val="24"/>
        </w:rPr>
        <w:t xml:space="preserve">1955 r. </w:t>
      </w:r>
      <w:r w:rsidRPr="0094270A">
        <w:rPr>
          <w:rStyle w:val="FontStyle54"/>
          <w:rFonts w:ascii="Arial" w:hAnsi="Arial" w:cs="Arial"/>
          <w:sz w:val="24"/>
          <w:szCs w:val="24"/>
        </w:rPr>
        <w:t xml:space="preserve">LXIV </w:t>
      </w:r>
      <w:r w:rsidRPr="0094270A">
        <w:rPr>
          <w:rStyle w:val="FontStyle51"/>
          <w:rFonts w:ascii="Arial" w:hAnsi="Arial" w:cs="Arial"/>
          <w:sz w:val="24"/>
          <w:szCs w:val="24"/>
        </w:rPr>
        <w:t xml:space="preserve">9229 wynika, że przedsiębiorstwo spółki </w:t>
      </w:r>
      <w:r w:rsidR="00F500F3">
        <w:rPr>
          <w:rStyle w:val="FontStyle51"/>
          <w:rFonts w:ascii="Arial" w:hAnsi="Arial" w:cs="Arial"/>
          <w:sz w:val="24"/>
          <w:szCs w:val="24"/>
        </w:rPr>
        <w:t>E. </w:t>
      </w:r>
      <w:r w:rsidRPr="0094270A">
        <w:rPr>
          <w:rStyle w:val="FontStyle51"/>
          <w:rFonts w:ascii="Arial" w:hAnsi="Arial" w:cs="Arial"/>
          <w:sz w:val="24"/>
          <w:szCs w:val="24"/>
        </w:rPr>
        <w:t>zostało przejęte na własność</w:t>
      </w:r>
      <w:r w:rsidR="00F500F3">
        <w:rPr>
          <w:rStyle w:val="FontStyle51"/>
          <w:rFonts w:ascii="Arial" w:hAnsi="Arial" w:cs="Arial"/>
          <w:sz w:val="24"/>
          <w:szCs w:val="24"/>
        </w:rPr>
        <w:t xml:space="preserve"> </w:t>
      </w:r>
      <w:r w:rsidRPr="0094270A">
        <w:rPr>
          <w:rStyle w:val="FontStyle51"/>
          <w:rFonts w:ascii="Arial" w:hAnsi="Arial" w:cs="Arial"/>
          <w:sz w:val="24"/>
          <w:szCs w:val="24"/>
        </w:rPr>
        <w:t xml:space="preserve">Skarbu Państwa oraz wykreślono wpisy nr 21 i 22 / rubryki 9 (Akta </w:t>
      </w:r>
      <w:r w:rsidRPr="0094270A">
        <w:rPr>
          <w:rStyle w:val="FontStyle54"/>
          <w:rFonts w:ascii="Arial" w:hAnsi="Arial" w:cs="Arial"/>
          <w:sz w:val="24"/>
          <w:szCs w:val="24"/>
        </w:rPr>
        <w:t xml:space="preserve">KRS </w:t>
      </w:r>
      <w:r w:rsidRPr="0094270A">
        <w:rPr>
          <w:rStyle w:val="FontStyle51"/>
          <w:rFonts w:ascii="Arial" w:hAnsi="Arial" w:cs="Arial"/>
          <w:sz w:val="24"/>
          <w:szCs w:val="24"/>
        </w:rPr>
        <w:t xml:space="preserve">320.7779 E l Spółka </w:t>
      </w:r>
      <w:r w:rsidR="00F500F3">
        <w:rPr>
          <w:rStyle w:val="FontStyle51"/>
          <w:rFonts w:ascii="Arial" w:hAnsi="Arial" w:cs="Arial"/>
          <w:sz w:val="24"/>
          <w:szCs w:val="24"/>
        </w:rPr>
        <w:t>E.</w:t>
      </w:r>
      <w:r w:rsidRPr="0094270A">
        <w:rPr>
          <w:rStyle w:val="FontStyle51"/>
          <w:rFonts w:ascii="Arial" w:hAnsi="Arial" w:cs="Arial"/>
          <w:sz w:val="24"/>
          <w:szCs w:val="24"/>
        </w:rPr>
        <w:t>).</w:t>
      </w:r>
    </w:p>
    <w:p w14:paraId="06C037E4" w14:textId="1207E33B" w:rsidR="000F407B" w:rsidRPr="0094270A" w:rsidRDefault="000F407B" w:rsidP="00661D5D">
      <w:pPr>
        <w:pStyle w:val="Style9"/>
        <w:widowControl/>
        <w:spacing w:line="360" w:lineRule="auto"/>
        <w:ind w:firstLine="720"/>
        <w:jc w:val="left"/>
        <w:rPr>
          <w:rStyle w:val="FontStyle51"/>
          <w:rFonts w:ascii="Arial" w:hAnsi="Arial" w:cs="Arial"/>
          <w:sz w:val="24"/>
          <w:szCs w:val="24"/>
          <w:u w:val="single"/>
        </w:rPr>
      </w:pPr>
      <w:r w:rsidRPr="0094270A">
        <w:rPr>
          <w:rStyle w:val="FontStyle51"/>
          <w:rFonts w:ascii="Arial" w:hAnsi="Arial" w:cs="Arial"/>
          <w:sz w:val="24"/>
          <w:szCs w:val="24"/>
        </w:rPr>
        <w:t xml:space="preserve">Uwzględniwszy zaś powyższe należy nadmienić, że trafnie stwierdzono w wyroku </w:t>
      </w:r>
      <w:r w:rsidR="00270697">
        <w:rPr>
          <w:rStyle w:val="FontStyle51"/>
          <w:rFonts w:ascii="Arial" w:hAnsi="Arial" w:cs="Arial"/>
          <w:sz w:val="24"/>
          <w:szCs w:val="24"/>
        </w:rPr>
        <w:t>z</w:t>
      </w:r>
      <w:r w:rsidRPr="0094270A">
        <w:rPr>
          <w:rStyle w:val="FontStyle51"/>
          <w:rFonts w:ascii="Arial" w:hAnsi="Arial" w:cs="Arial"/>
          <w:sz w:val="24"/>
          <w:szCs w:val="24"/>
        </w:rPr>
        <w:t xml:space="preserve"> 18 stycznia 2019 r. Wojewódzkiego Sądu Administracyjnego w Warszawie w sprawie sygn. akt I </w:t>
      </w:r>
      <w:r w:rsidR="00270697">
        <w:rPr>
          <w:rStyle w:val="FontStyle51"/>
          <w:rFonts w:ascii="Arial" w:hAnsi="Arial" w:cs="Arial"/>
          <w:sz w:val="24"/>
          <w:szCs w:val="24"/>
        </w:rPr>
        <w:t xml:space="preserve">S.A. </w:t>
      </w:r>
      <w:proofErr w:type="spellStart"/>
      <w:r w:rsidRPr="0094270A">
        <w:rPr>
          <w:rStyle w:val="FontStyle51"/>
          <w:rFonts w:ascii="Arial" w:hAnsi="Arial" w:cs="Arial"/>
          <w:sz w:val="24"/>
          <w:szCs w:val="24"/>
        </w:rPr>
        <w:t>Wa</w:t>
      </w:r>
      <w:proofErr w:type="spellEnd"/>
      <w:r w:rsidRPr="0094270A">
        <w:rPr>
          <w:rStyle w:val="FontStyle51"/>
          <w:rFonts w:ascii="Arial" w:hAnsi="Arial" w:cs="Arial"/>
          <w:sz w:val="24"/>
          <w:szCs w:val="24"/>
        </w:rPr>
        <w:t xml:space="preserve"> 1256 18, że </w:t>
      </w:r>
      <w:r w:rsidRPr="00F500F3">
        <w:rPr>
          <w:rStyle w:val="FontStyle51"/>
          <w:rFonts w:ascii="Arial" w:hAnsi="Arial" w:cs="Arial"/>
          <w:sz w:val="24"/>
          <w:szCs w:val="24"/>
        </w:rPr>
        <w:t>jednocześnie jednak nie została spełniona dru</w:t>
      </w:r>
      <w:r w:rsidR="00270697">
        <w:rPr>
          <w:rStyle w:val="FontStyle51"/>
          <w:rFonts w:ascii="Arial" w:hAnsi="Arial" w:cs="Arial"/>
          <w:sz w:val="24"/>
          <w:szCs w:val="24"/>
        </w:rPr>
        <w:t>g</w:t>
      </w:r>
      <w:r w:rsidRPr="00F500F3">
        <w:rPr>
          <w:rStyle w:val="FontStyle51"/>
          <w:rFonts w:ascii="Arial" w:hAnsi="Arial" w:cs="Arial"/>
          <w:sz w:val="24"/>
          <w:szCs w:val="24"/>
        </w:rPr>
        <w:t xml:space="preserve">a przesłanka wynikająca z treści art. 215 ust. 2 ustawy o gospodarce nieruchomościami, wymagająca, aby poprzedni właściciel lub </w:t>
      </w:r>
      <w:r w:rsidR="00270697">
        <w:rPr>
          <w:rStyle w:val="FontStyle51"/>
          <w:rFonts w:ascii="Arial" w:hAnsi="Arial" w:cs="Arial"/>
          <w:sz w:val="24"/>
          <w:szCs w:val="24"/>
        </w:rPr>
        <w:t>jej</w:t>
      </w:r>
      <w:r w:rsidRPr="00F500F3">
        <w:rPr>
          <w:rStyle w:val="FontStyle51"/>
          <w:rFonts w:ascii="Arial" w:hAnsi="Arial" w:cs="Arial"/>
          <w:sz w:val="24"/>
          <w:szCs w:val="24"/>
        </w:rPr>
        <w:t xml:space="preserve"> następcy prawni zostali pozbawieni faktycznej możliwości władania nieruchomością</w:t>
      </w:r>
      <w:r w:rsidRPr="0094270A">
        <w:rPr>
          <w:rStyle w:val="FontStyle51"/>
          <w:rFonts w:ascii="Arial" w:hAnsi="Arial" w:cs="Arial"/>
          <w:sz w:val="24"/>
          <w:szCs w:val="24"/>
          <w:u w:val="single"/>
        </w:rPr>
        <w:t xml:space="preserve"> </w:t>
      </w:r>
      <w:r w:rsidRPr="00270697">
        <w:rPr>
          <w:rStyle w:val="FontStyle51"/>
          <w:rFonts w:ascii="Arial" w:hAnsi="Arial" w:cs="Arial"/>
          <w:sz w:val="24"/>
          <w:szCs w:val="24"/>
        </w:rPr>
        <w:t xml:space="preserve">po dniu 5 </w:t>
      </w:r>
      <w:r w:rsidRPr="00270697">
        <w:rPr>
          <w:rStyle w:val="FontStyle51"/>
          <w:rFonts w:ascii="Arial" w:hAnsi="Arial" w:cs="Arial"/>
          <w:sz w:val="24"/>
          <w:szCs w:val="24"/>
        </w:rPr>
        <w:lastRenderedPageBreak/>
        <w:t xml:space="preserve">kwietnia 1958 r. (...) Zarządzeniem Ministra Przemysłu Lekkiego z dnia [...) października 1949 r.. znak f.,. ustanowiony został przymusowy zarząd państwowy nad przedsiębiorstwem </w:t>
      </w:r>
      <w:proofErr w:type="spellStart"/>
      <w:r w:rsidRPr="00270697">
        <w:rPr>
          <w:rStyle w:val="FontStyle51"/>
          <w:rFonts w:ascii="Arial" w:hAnsi="Arial" w:cs="Arial"/>
          <w:sz w:val="24"/>
          <w:szCs w:val="24"/>
        </w:rPr>
        <w:t>f</w:t>
      </w:r>
      <w:r w:rsidR="00270697">
        <w:rPr>
          <w:rStyle w:val="FontStyle51"/>
          <w:rFonts w:ascii="Arial" w:hAnsi="Arial" w:cs="Arial"/>
          <w:sz w:val="24"/>
          <w:szCs w:val="24"/>
        </w:rPr>
        <w:t>.</w:t>
      </w:r>
      <w:r w:rsidRPr="00270697">
        <w:rPr>
          <w:rStyle w:val="FontStyle51"/>
          <w:rFonts w:ascii="Arial" w:hAnsi="Arial" w:cs="Arial"/>
          <w:sz w:val="24"/>
          <w:szCs w:val="24"/>
        </w:rPr>
        <w:t>l</w:t>
      </w:r>
      <w:proofErr w:type="spellEnd"/>
      <w:r w:rsidR="00270697">
        <w:rPr>
          <w:rStyle w:val="FontStyle51"/>
          <w:rFonts w:ascii="Arial" w:hAnsi="Arial" w:cs="Arial"/>
          <w:sz w:val="24"/>
          <w:szCs w:val="24"/>
        </w:rPr>
        <w:t>.</w:t>
      </w:r>
      <w:r w:rsidRPr="00270697">
        <w:rPr>
          <w:rStyle w:val="FontStyle51"/>
          <w:rFonts w:ascii="Arial" w:hAnsi="Arial" w:cs="Arial"/>
          <w:sz w:val="24"/>
          <w:szCs w:val="24"/>
        </w:rPr>
        <w:t xml:space="preserve"> z siedziba prz</w:t>
      </w:r>
      <w:r w:rsidR="00270697">
        <w:rPr>
          <w:rStyle w:val="FontStyle51"/>
          <w:rFonts w:ascii="Arial" w:hAnsi="Arial" w:cs="Arial"/>
          <w:sz w:val="24"/>
          <w:szCs w:val="24"/>
        </w:rPr>
        <w:t xml:space="preserve">y  </w:t>
      </w:r>
      <w:r w:rsidRPr="00270697">
        <w:rPr>
          <w:rStyle w:val="FontStyle51"/>
          <w:rFonts w:ascii="Arial" w:hAnsi="Arial" w:cs="Arial"/>
          <w:sz w:val="24"/>
          <w:szCs w:val="24"/>
        </w:rPr>
        <w:t xml:space="preserve"> ul</w:t>
      </w:r>
      <w:r w:rsidR="00B57A77">
        <w:rPr>
          <w:rStyle w:val="FontStyle51"/>
          <w:rFonts w:ascii="Arial" w:hAnsi="Arial" w:cs="Arial"/>
          <w:sz w:val="24"/>
          <w:szCs w:val="24"/>
        </w:rPr>
        <w:t>icy</w:t>
      </w:r>
      <w:r w:rsidR="00270697">
        <w:rPr>
          <w:rStyle w:val="FontStyle51"/>
          <w:rFonts w:ascii="Arial" w:hAnsi="Arial" w:cs="Arial"/>
          <w:sz w:val="24"/>
          <w:szCs w:val="24"/>
        </w:rPr>
        <w:t xml:space="preserve"> </w:t>
      </w:r>
      <w:r w:rsidRPr="00270697">
        <w:rPr>
          <w:rStyle w:val="FontStyle51"/>
          <w:rFonts w:ascii="Arial" w:hAnsi="Arial" w:cs="Arial"/>
          <w:sz w:val="24"/>
          <w:szCs w:val="24"/>
        </w:rPr>
        <w:t xml:space="preserve"> Protokołem zdawczo-odbiorczym z dnia </w:t>
      </w:r>
      <w:r w:rsidRPr="00270697">
        <w:rPr>
          <w:rStyle w:val="FontStyle56"/>
          <w:rFonts w:ascii="Arial" w:hAnsi="Arial" w:cs="Arial"/>
          <w:sz w:val="24"/>
          <w:szCs w:val="24"/>
        </w:rPr>
        <w:t xml:space="preserve">[...1 </w:t>
      </w:r>
      <w:r w:rsidRPr="00270697">
        <w:rPr>
          <w:rStyle w:val="FontStyle51"/>
          <w:rFonts w:ascii="Arial" w:hAnsi="Arial" w:cs="Arial"/>
          <w:sz w:val="24"/>
          <w:szCs w:val="24"/>
        </w:rPr>
        <w:t>listopada 1949 r. doszło do przekazania przedmiotowego przedsiębiorstwa przymusowemu zarządcy państwowemu (</w:t>
      </w:r>
      <w:r w:rsidR="00270697">
        <w:rPr>
          <w:rStyle w:val="FontStyle51"/>
          <w:rFonts w:ascii="Arial" w:hAnsi="Arial" w:cs="Arial"/>
          <w:sz w:val="24"/>
          <w:szCs w:val="24"/>
        </w:rPr>
        <w:t>uzasadnienie</w:t>
      </w:r>
      <w:r w:rsidRPr="00270697">
        <w:rPr>
          <w:rStyle w:val="FontStyle51"/>
          <w:rFonts w:ascii="Arial" w:hAnsi="Arial" w:cs="Arial"/>
          <w:sz w:val="24"/>
          <w:szCs w:val="24"/>
        </w:rPr>
        <w:t xml:space="preserve"> decyzji Ministra Gospodarki z dnia [...] sierpnia 2007 r znak [...]. na mocy której stwierdzono nieważność zarządzenia Ministra Przemysłu Lekkiego z dnia |...l października 1949 r. w sprawie ustanowienia przymusowego zarządu państwowego nad przedsiębiorstwem [...], ul. [...] oraz wyrok Wojewódzkiego Sądu Administracyjnego z dnia  </w:t>
      </w:r>
      <w:r w:rsidR="00270697">
        <w:rPr>
          <w:rStyle w:val="FontStyle51"/>
          <w:rFonts w:ascii="Arial" w:hAnsi="Arial" w:cs="Arial"/>
          <w:sz w:val="24"/>
          <w:szCs w:val="24"/>
        </w:rPr>
        <w:t xml:space="preserve"> 5 </w:t>
      </w:r>
      <w:r w:rsidRPr="00270697">
        <w:rPr>
          <w:rStyle w:val="FontStyle51"/>
          <w:rFonts w:ascii="Arial" w:hAnsi="Arial" w:cs="Arial"/>
          <w:sz w:val="24"/>
          <w:szCs w:val="24"/>
        </w:rPr>
        <w:t xml:space="preserve">lutego 2004 r., sygn. akt IV </w:t>
      </w:r>
      <w:r w:rsidR="00A00A56" w:rsidRPr="00270697">
        <w:rPr>
          <w:rStyle w:val="FontStyle51"/>
          <w:rFonts w:ascii="Arial" w:hAnsi="Arial" w:cs="Arial"/>
          <w:sz w:val="24"/>
          <w:szCs w:val="24"/>
        </w:rPr>
        <w:t>SPÓŁKA AKCYJNA</w:t>
      </w:r>
      <w:r w:rsidRPr="00270697">
        <w:rPr>
          <w:rStyle w:val="FontStyle51"/>
          <w:rFonts w:ascii="Arial" w:hAnsi="Arial" w:cs="Arial"/>
          <w:sz w:val="24"/>
          <w:szCs w:val="24"/>
        </w:rPr>
        <w:t xml:space="preserve"> 2830 02 i IV </w:t>
      </w:r>
      <w:r w:rsidR="00270697">
        <w:rPr>
          <w:rStyle w:val="FontStyle51"/>
          <w:rFonts w:ascii="Arial" w:hAnsi="Arial" w:cs="Arial"/>
          <w:sz w:val="24"/>
          <w:szCs w:val="24"/>
        </w:rPr>
        <w:t>SA.WA</w:t>
      </w:r>
      <w:r w:rsidRPr="00270697">
        <w:rPr>
          <w:rStyle w:val="FontStyle51"/>
          <w:rFonts w:ascii="Arial" w:hAnsi="Arial" w:cs="Arial"/>
          <w:sz w:val="24"/>
          <w:szCs w:val="24"/>
        </w:rPr>
        <w:t xml:space="preserve"> 2831,02). </w:t>
      </w:r>
      <w:r w:rsidRPr="00270697">
        <w:rPr>
          <w:rStyle w:val="FontStyle49"/>
          <w:rFonts w:ascii="Arial" w:hAnsi="Arial" w:cs="Arial"/>
          <w:b w:val="0"/>
          <w:bCs w:val="0"/>
          <w:sz w:val="24"/>
          <w:szCs w:val="24"/>
        </w:rPr>
        <w:t xml:space="preserve">Z chwila przekazania przedmiotowej nieruchomości przymusowemu zarządcy państwowemu (tj. z dniem </w:t>
      </w:r>
      <w:r w:rsidR="00270697" w:rsidRPr="00270697">
        <w:rPr>
          <w:rStyle w:val="FontStyle51"/>
          <w:rFonts w:ascii="Arial" w:hAnsi="Arial" w:cs="Arial"/>
          <w:sz w:val="24"/>
          <w:szCs w:val="24"/>
        </w:rPr>
        <w:t>1</w:t>
      </w:r>
      <w:r w:rsidRPr="00270697">
        <w:rPr>
          <w:rStyle w:val="FontStyle51"/>
          <w:rFonts w:ascii="Arial" w:hAnsi="Arial" w:cs="Arial"/>
          <w:sz w:val="24"/>
          <w:szCs w:val="24"/>
        </w:rPr>
        <w:t xml:space="preserve"> </w:t>
      </w:r>
      <w:r w:rsidRPr="00270697">
        <w:rPr>
          <w:rStyle w:val="FontStyle49"/>
          <w:rFonts w:ascii="Arial" w:hAnsi="Arial" w:cs="Arial"/>
          <w:b w:val="0"/>
          <w:bCs w:val="0"/>
          <w:sz w:val="24"/>
          <w:szCs w:val="24"/>
        </w:rPr>
        <w:t>listopada 1949 r.) nastąpiła utrata faktycznej możliwości władania ta nieruchomością przez jej byłego właściciela. Zgodnie z treścią art. 6 dekretu w przedmiocie przymusowego zarządu państwowego (</w:t>
      </w:r>
      <w:r w:rsidR="007A26AA" w:rsidRPr="00270697">
        <w:rPr>
          <w:rStyle w:val="FontStyle49"/>
          <w:rFonts w:ascii="Arial" w:hAnsi="Arial" w:cs="Arial"/>
          <w:b w:val="0"/>
          <w:bCs w:val="0"/>
          <w:sz w:val="24"/>
          <w:szCs w:val="24"/>
        </w:rPr>
        <w:t>Dziennik Ustaw</w:t>
      </w:r>
      <w:r w:rsidRPr="00270697">
        <w:rPr>
          <w:rStyle w:val="FontStyle49"/>
          <w:rFonts w:ascii="Arial" w:hAnsi="Arial" w:cs="Arial"/>
          <w:b w:val="0"/>
          <w:bCs w:val="0"/>
          <w:sz w:val="24"/>
          <w:szCs w:val="24"/>
        </w:rPr>
        <w:t xml:space="preserve"> z 1918 r. Nr 21. poz. 67, ze </w:t>
      </w:r>
      <w:r w:rsidR="002C2C77" w:rsidRPr="00270697">
        <w:rPr>
          <w:rStyle w:val="FontStyle49"/>
          <w:rFonts w:ascii="Arial" w:hAnsi="Arial" w:cs="Arial"/>
          <w:b w:val="0"/>
          <w:bCs w:val="0"/>
          <w:sz w:val="24"/>
          <w:szCs w:val="24"/>
        </w:rPr>
        <w:t>zmianami</w:t>
      </w:r>
      <w:r w:rsidRPr="00270697">
        <w:rPr>
          <w:rStyle w:val="FontStyle49"/>
          <w:rFonts w:ascii="Arial" w:hAnsi="Arial" w:cs="Arial"/>
          <w:b w:val="0"/>
          <w:bCs w:val="0"/>
          <w:sz w:val="24"/>
          <w:szCs w:val="24"/>
        </w:rPr>
        <w:t xml:space="preserve">) zarządca państwowy zarządzał powierzonym mu majątkiem lub przedsiębiorstwem i </w:t>
      </w:r>
      <w:r w:rsidR="00270697">
        <w:rPr>
          <w:rStyle w:val="FontStyle49"/>
          <w:rFonts w:ascii="Arial" w:hAnsi="Arial" w:cs="Arial"/>
          <w:b w:val="0"/>
          <w:bCs w:val="0"/>
          <w:sz w:val="24"/>
          <w:szCs w:val="24"/>
        </w:rPr>
        <w:t>był</w:t>
      </w:r>
      <w:r w:rsidRPr="00270697">
        <w:rPr>
          <w:rStyle w:val="FontStyle49"/>
          <w:rFonts w:ascii="Arial" w:hAnsi="Arial" w:cs="Arial"/>
          <w:b w:val="0"/>
          <w:bCs w:val="0"/>
          <w:sz w:val="24"/>
          <w:szCs w:val="24"/>
        </w:rPr>
        <w:t xml:space="preserve"> włącznie upoważniony do wykonywania czynności prawnych, dotyczących tego zarządu. Oznacza to. że na skutek wydania decyzji o zarządzie przymusowym właściciel i inne osoby, które zarządzały przedsiębiorstwem straciły zarząd oraz możność korzystania i rozporządzania majątkiem wchodzącym w skład przedsiębiorstwa</w:t>
      </w:r>
      <w:r w:rsidRPr="00270697">
        <w:rPr>
          <w:rStyle w:val="FontStyle49"/>
          <w:rFonts w:ascii="Arial" w:hAnsi="Arial" w:cs="Arial"/>
          <w:sz w:val="24"/>
          <w:szCs w:val="24"/>
        </w:rPr>
        <w:t xml:space="preserve"> </w:t>
      </w:r>
      <w:r w:rsidRPr="0094270A">
        <w:rPr>
          <w:rStyle w:val="FontStyle51"/>
          <w:rFonts w:ascii="Arial" w:hAnsi="Arial" w:cs="Arial"/>
          <w:sz w:val="24"/>
          <w:szCs w:val="24"/>
        </w:rPr>
        <w:t>(wyrok Sądy Najwyższego z dnia 13 maja 1954 r., sygn. akt II C</w:t>
      </w:r>
      <w:r w:rsidR="00270697">
        <w:rPr>
          <w:rStyle w:val="FontStyle51"/>
          <w:rFonts w:ascii="Arial" w:hAnsi="Arial" w:cs="Arial"/>
          <w:sz w:val="24"/>
          <w:szCs w:val="24"/>
        </w:rPr>
        <w:t>.</w:t>
      </w:r>
      <w:r w:rsidRPr="0094270A">
        <w:rPr>
          <w:rStyle w:val="FontStyle51"/>
          <w:rFonts w:ascii="Arial" w:hAnsi="Arial" w:cs="Arial"/>
          <w:sz w:val="24"/>
          <w:szCs w:val="24"/>
        </w:rPr>
        <w:t>R</w:t>
      </w:r>
      <w:r w:rsidR="00270697">
        <w:rPr>
          <w:rStyle w:val="FontStyle51"/>
          <w:rFonts w:ascii="Arial" w:hAnsi="Arial" w:cs="Arial"/>
          <w:sz w:val="24"/>
          <w:szCs w:val="24"/>
        </w:rPr>
        <w:t>.</w:t>
      </w:r>
      <w:r w:rsidRPr="0094270A">
        <w:rPr>
          <w:rStyle w:val="FontStyle51"/>
          <w:rFonts w:ascii="Arial" w:hAnsi="Arial" w:cs="Arial"/>
          <w:sz w:val="24"/>
          <w:szCs w:val="24"/>
        </w:rPr>
        <w:t xml:space="preserve"> 631/54 oraz z dnia 18 kwietnia 1956 r., sygn. akt III C</w:t>
      </w:r>
      <w:r w:rsidR="00270697">
        <w:rPr>
          <w:rStyle w:val="FontStyle51"/>
          <w:rFonts w:ascii="Arial" w:hAnsi="Arial" w:cs="Arial"/>
          <w:sz w:val="24"/>
          <w:szCs w:val="24"/>
        </w:rPr>
        <w:t>.</w:t>
      </w:r>
      <w:r w:rsidRPr="0094270A">
        <w:rPr>
          <w:rStyle w:val="FontStyle51"/>
          <w:rFonts w:ascii="Arial" w:hAnsi="Arial" w:cs="Arial"/>
          <w:sz w:val="24"/>
          <w:szCs w:val="24"/>
        </w:rPr>
        <w:t>O</w:t>
      </w:r>
      <w:r w:rsidR="00270697">
        <w:rPr>
          <w:rStyle w:val="FontStyle51"/>
          <w:rFonts w:ascii="Arial" w:hAnsi="Arial" w:cs="Arial"/>
          <w:sz w:val="24"/>
          <w:szCs w:val="24"/>
        </w:rPr>
        <w:t>.</w:t>
      </w:r>
      <w:r w:rsidRPr="0094270A">
        <w:rPr>
          <w:rStyle w:val="FontStyle51"/>
          <w:rFonts w:ascii="Arial" w:hAnsi="Arial" w:cs="Arial"/>
          <w:sz w:val="24"/>
          <w:szCs w:val="24"/>
        </w:rPr>
        <w:t xml:space="preserve"> 5 56 przywołane w decyzji organu I instancji). </w:t>
      </w:r>
      <w:r w:rsidRPr="00B57A77">
        <w:rPr>
          <w:rStyle w:val="FontStyle51"/>
          <w:rFonts w:ascii="Arial" w:hAnsi="Arial" w:cs="Arial"/>
          <w:sz w:val="24"/>
          <w:szCs w:val="24"/>
        </w:rPr>
        <w:t xml:space="preserve">W ocenie </w:t>
      </w:r>
      <w:r w:rsidR="00270697" w:rsidRPr="00B57A77">
        <w:rPr>
          <w:rStyle w:val="FontStyle51"/>
          <w:rFonts w:ascii="Arial" w:hAnsi="Arial" w:cs="Arial"/>
          <w:sz w:val="24"/>
          <w:szCs w:val="24"/>
        </w:rPr>
        <w:t>sądu</w:t>
      </w:r>
      <w:r w:rsidRPr="00B57A77">
        <w:rPr>
          <w:rStyle w:val="FontStyle51"/>
          <w:rFonts w:ascii="Arial" w:hAnsi="Arial" w:cs="Arial"/>
          <w:sz w:val="24"/>
          <w:szCs w:val="24"/>
        </w:rPr>
        <w:t xml:space="preserve"> orzekającego taka sytuacja</w:t>
      </w:r>
      <w:r w:rsidR="00B57A77">
        <w:rPr>
          <w:rStyle w:val="FontStyle51"/>
          <w:rFonts w:ascii="Arial" w:hAnsi="Arial" w:cs="Arial"/>
          <w:sz w:val="24"/>
          <w:szCs w:val="24"/>
        </w:rPr>
        <w:t xml:space="preserve"> </w:t>
      </w:r>
      <w:r w:rsidRPr="00B57A77">
        <w:rPr>
          <w:rStyle w:val="FontStyle51"/>
          <w:rFonts w:ascii="Arial" w:hAnsi="Arial" w:cs="Arial"/>
          <w:sz w:val="24"/>
          <w:szCs w:val="24"/>
        </w:rPr>
        <w:t>doprowadziła do utraty faktycznej możliwości władania przedmiotowa</w:t>
      </w:r>
      <w:r w:rsidR="00B57A77">
        <w:rPr>
          <w:rStyle w:val="FontStyle51"/>
          <w:rFonts w:ascii="Arial" w:hAnsi="Arial" w:cs="Arial"/>
          <w:sz w:val="24"/>
          <w:szCs w:val="24"/>
        </w:rPr>
        <w:t xml:space="preserve"> </w:t>
      </w:r>
      <w:r w:rsidRPr="00B57A77">
        <w:rPr>
          <w:rStyle w:val="FontStyle51"/>
          <w:rFonts w:ascii="Arial" w:hAnsi="Arial" w:cs="Arial"/>
          <w:sz w:val="24"/>
          <w:szCs w:val="24"/>
        </w:rPr>
        <w:t>nieruchomością przez dotychczasowego właściciela.</w:t>
      </w:r>
    </w:p>
    <w:p w14:paraId="172CD782" w14:textId="1F4C535E" w:rsidR="000F407B" w:rsidRPr="0094270A" w:rsidRDefault="000F407B" w:rsidP="00661D5D">
      <w:pPr>
        <w:pStyle w:val="Style9"/>
        <w:widowControl/>
        <w:spacing w:line="360" w:lineRule="auto"/>
        <w:ind w:right="36" w:firstLine="706"/>
        <w:jc w:val="left"/>
        <w:rPr>
          <w:rStyle w:val="FontStyle51"/>
          <w:rFonts w:ascii="Arial" w:hAnsi="Arial" w:cs="Arial"/>
          <w:sz w:val="24"/>
          <w:szCs w:val="24"/>
        </w:rPr>
      </w:pPr>
      <w:r w:rsidRPr="0094270A">
        <w:rPr>
          <w:rStyle w:val="FontStyle51"/>
          <w:rFonts w:ascii="Arial" w:hAnsi="Arial" w:cs="Arial"/>
          <w:sz w:val="24"/>
          <w:szCs w:val="24"/>
        </w:rPr>
        <w:t xml:space="preserve">Natomiast w wyroku z dnia 20 stycznia 2016 r. w sprawie sygn. akt I </w:t>
      </w:r>
      <w:r w:rsidR="00B57A77">
        <w:rPr>
          <w:rStyle w:val="FontStyle51"/>
          <w:rFonts w:ascii="Arial" w:hAnsi="Arial" w:cs="Arial"/>
          <w:sz w:val="24"/>
          <w:szCs w:val="24"/>
        </w:rPr>
        <w:t>S.A.</w:t>
      </w:r>
      <w:r w:rsidRPr="0094270A">
        <w:rPr>
          <w:rStyle w:val="FontStyle51"/>
          <w:rFonts w:ascii="Arial" w:hAnsi="Arial" w:cs="Arial"/>
          <w:sz w:val="24"/>
          <w:szCs w:val="24"/>
        </w:rPr>
        <w:t xml:space="preserve"> </w:t>
      </w:r>
      <w:proofErr w:type="spellStart"/>
      <w:r w:rsidRPr="0094270A">
        <w:rPr>
          <w:rStyle w:val="FontStyle51"/>
          <w:rFonts w:ascii="Arial" w:hAnsi="Arial" w:cs="Arial"/>
          <w:sz w:val="24"/>
          <w:szCs w:val="24"/>
        </w:rPr>
        <w:t>W</w:t>
      </w:r>
      <w:r w:rsidR="00B57A77">
        <w:rPr>
          <w:rStyle w:val="FontStyle51"/>
          <w:rFonts w:ascii="Arial" w:hAnsi="Arial" w:cs="Arial"/>
          <w:sz w:val="24"/>
          <w:szCs w:val="24"/>
        </w:rPr>
        <w:t>.</w:t>
      </w:r>
      <w:r w:rsidRPr="0094270A">
        <w:rPr>
          <w:rStyle w:val="FontStyle51"/>
          <w:rFonts w:ascii="Arial" w:hAnsi="Arial" w:cs="Arial"/>
          <w:sz w:val="24"/>
          <w:szCs w:val="24"/>
        </w:rPr>
        <w:t>a</w:t>
      </w:r>
      <w:proofErr w:type="spellEnd"/>
      <w:r w:rsidR="00B57A77">
        <w:rPr>
          <w:rStyle w:val="FontStyle51"/>
          <w:rFonts w:ascii="Arial" w:hAnsi="Arial" w:cs="Arial"/>
          <w:sz w:val="24"/>
          <w:szCs w:val="24"/>
        </w:rPr>
        <w:t>.</w:t>
      </w:r>
      <w:r w:rsidRPr="0094270A">
        <w:rPr>
          <w:rStyle w:val="FontStyle51"/>
          <w:rFonts w:ascii="Arial" w:hAnsi="Arial" w:cs="Arial"/>
          <w:sz w:val="24"/>
          <w:szCs w:val="24"/>
        </w:rPr>
        <w:t xml:space="preserve"> 2125/15 Wojewódzki Sąd Administracyjny w Warszawie trafnie wyjaśnił, że "faktyczna możliwość władania", o której mowa w art. 215 ust. 2 </w:t>
      </w:r>
      <w:r w:rsidR="00B57A77">
        <w:rPr>
          <w:rStyle w:val="FontStyle51"/>
          <w:rFonts w:ascii="Arial" w:hAnsi="Arial" w:cs="Arial"/>
          <w:sz w:val="24"/>
          <w:szCs w:val="24"/>
        </w:rPr>
        <w:t>ustawy o gospodarce nieruchomościami</w:t>
      </w:r>
      <w:r w:rsidRPr="0094270A">
        <w:rPr>
          <w:rStyle w:val="FontStyle51"/>
          <w:rFonts w:ascii="Arial" w:hAnsi="Arial" w:cs="Arial"/>
          <w:sz w:val="24"/>
          <w:szCs w:val="24"/>
        </w:rPr>
        <w:t xml:space="preserve"> odnosi się do stanu faktycznego, a nie prawnego. Obejmuje zatem sytuacje, gdy poprzedni właściciel lub jego następca prawny mógł realnie korzystać z nieruchomości. Jak trafnie przy tym zauważył organ wojewódzki nie chodzi w tym wypadku jedynie o efektywne z niej korzystanie, czyli czynienie użytku z gruntu, ale istnienie obiektywnej możliwości tego rodzaju korzystania, choćby władający nie czynił z niej użytku. Hipoteza tej części normy prawnej obejmuje zatem tego rodzaju sytuacje, gdzie w następstwie działań faktycznych </w:t>
      </w:r>
      <w:r w:rsidRPr="0094270A">
        <w:rPr>
          <w:rStyle w:val="FontStyle51"/>
          <w:rFonts w:ascii="Arial" w:hAnsi="Arial" w:cs="Arial"/>
          <w:sz w:val="24"/>
          <w:szCs w:val="24"/>
        </w:rPr>
        <w:lastRenderedPageBreak/>
        <w:t>podjętych przez osoby trzecie (w tym podmioty publiczne) były właściciel po oznaczonej dacie (5 kwietnia 1958 r.) pozbawiony został realnej możliwości korzystania z gruntu. W odniesieniu do gruntu nieruchomości przy ul</w:t>
      </w:r>
      <w:r w:rsidR="00B57A77">
        <w:rPr>
          <w:rStyle w:val="FontStyle51"/>
          <w:rFonts w:ascii="Arial" w:hAnsi="Arial" w:cs="Arial"/>
          <w:sz w:val="24"/>
          <w:szCs w:val="24"/>
        </w:rPr>
        <w:t>icy</w:t>
      </w:r>
      <w:r w:rsidRPr="0094270A">
        <w:rPr>
          <w:rStyle w:val="FontStyle51"/>
          <w:rFonts w:ascii="Arial" w:hAnsi="Arial" w:cs="Arial"/>
          <w:sz w:val="24"/>
          <w:szCs w:val="24"/>
        </w:rPr>
        <w:t xml:space="preserve"> [...] (uprzednio oznaczanej adresem ul. [...]), takiej możliwości - jak ustaliły organy - byli jej właściciele zostali pozbawieni w momencie objęcie w przymusowy zarząd zlokalizowanego na gruncie przedsiębiorstwa przez X. w [...], co nastąpiło za protokołem zdawczo odbiorczym z [...] kwietnia 1951 r. (k. 124, akt Ministerstwa Gospodarki [...]). Z oceną tą należy się zgodzić. Koresponduje ona przy tym z </w:t>
      </w:r>
      <w:r w:rsidR="00B57A77">
        <w:rPr>
          <w:rStyle w:val="FontStyle51"/>
          <w:rFonts w:ascii="Arial" w:hAnsi="Arial" w:cs="Arial"/>
          <w:sz w:val="24"/>
          <w:szCs w:val="24"/>
        </w:rPr>
        <w:t>opisem</w:t>
      </w:r>
      <w:r w:rsidRPr="0094270A">
        <w:rPr>
          <w:rStyle w:val="FontStyle51"/>
          <w:rFonts w:ascii="Arial" w:hAnsi="Arial" w:cs="Arial"/>
          <w:sz w:val="24"/>
          <w:szCs w:val="24"/>
        </w:rPr>
        <w:t xml:space="preserve"> przez byłego właściciela - </w:t>
      </w:r>
      <w:r w:rsidRPr="0094270A">
        <w:rPr>
          <w:rStyle w:val="FontStyle51"/>
          <w:rFonts w:ascii="Arial" w:hAnsi="Arial" w:cs="Arial"/>
          <w:spacing w:val="-20"/>
          <w:sz w:val="24"/>
          <w:szCs w:val="24"/>
        </w:rPr>
        <w:t>K..</w:t>
      </w:r>
      <w:r w:rsidRPr="0094270A">
        <w:rPr>
          <w:rStyle w:val="FontStyle51"/>
          <w:rFonts w:ascii="Arial" w:hAnsi="Arial" w:cs="Arial"/>
          <w:sz w:val="24"/>
          <w:szCs w:val="24"/>
        </w:rPr>
        <w:t xml:space="preserve"> R. - działaniem ówczesnych władz, które po ustanowieniu przymusowego zarządu usunęły z terenu przedsiębiorstwa jego właścicieli (...).</w:t>
      </w:r>
    </w:p>
    <w:p w14:paraId="2E545A1D" w14:textId="77777777" w:rsidR="000F407B" w:rsidRPr="0094270A" w:rsidRDefault="000F407B" w:rsidP="00661D5D">
      <w:pPr>
        <w:pStyle w:val="Style9"/>
        <w:widowControl/>
        <w:spacing w:line="360" w:lineRule="auto"/>
        <w:ind w:right="36" w:firstLine="706"/>
        <w:jc w:val="left"/>
        <w:rPr>
          <w:rStyle w:val="FontStyle51"/>
          <w:rFonts w:ascii="Arial" w:hAnsi="Arial" w:cs="Arial"/>
          <w:sz w:val="24"/>
          <w:szCs w:val="24"/>
        </w:rPr>
        <w:sectPr w:rsidR="000F407B" w:rsidRPr="0094270A">
          <w:headerReference w:type="even" r:id="rId13"/>
          <w:headerReference w:type="default" r:id="rId14"/>
          <w:footerReference w:type="even" r:id="rId15"/>
          <w:footerReference w:type="default" r:id="rId16"/>
          <w:type w:val="continuous"/>
          <w:pgSz w:w="11905" w:h="16837"/>
          <w:pgMar w:top="1093" w:right="1344" w:bottom="1435" w:left="1522" w:header="708" w:footer="708" w:gutter="0"/>
          <w:cols w:space="60"/>
          <w:noEndnote/>
        </w:sectPr>
      </w:pPr>
    </w:p>
    <w:p w14:paraId="47F4E542" w14:textId="1993196E" w:rsidR="000F407B" w:rsidRPr="0094270A" w:rsidRDefault="000F407B" w:rsidP="00661D5D">
      <w:pPr>
        <w:pStyle w:val="Style9"/>
        <w:widowControl/>
        <w:spacing w:line="360" w:lineRule="auto"/>
        <w:ind w:right="5" w:firstLine="686"/>
        <w:jc w:val="left"/>
        <w:rPr>
          <w:rStyle w:val="FontStyle51"/>
          <w:rFonts w:ascii="Arial" w:hAnsi="Arial" w:cs="Arial"/>
          <w:sz w:val="24"/>
          <w:szCs w:val="24"/>
        </w:rPr>
      </w:pPr>
      <w:r w:rsidRPr="0094270A">
        <w:rPr>
          <w:rStyle w:val="FontStyle51"/>
          <w:rFonts w:ascii="Arial" w:hAnsi="Arial" w:cs="Arial"/>
          <w:sz w:val="24"/>
          <w:szCs w:val="24"/>
        </w:rPr>
        <w:t xml:space="preserve">Mając na uwadze powyższe należy stwierdzić, iż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tym zakresie w istocie rzeczy poczyni! dowolne ustalenia faktyczne, bowiem organ rozpoznający niniejsza sprawę pominął wyszczególnione wyżej dowody, w ogóle ich nie oceniając, gdyż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kontrolowanej decyzji nie stwierdzono, by organ dokonywał jakiekolwiek rozważania w tym zakresie. Z uwagi zaś na treść dokumentów zgromadzonych w teczce „akta własnościowe Wolska 99</w:t>
      </w:r>
      <w:r w:rsidR="00B57A77">
        <w:rPr>
          <w:rStyle w:val="FontStyle51"/>
          <w:rFonts w:ascii="Arial" w:hAnsi="Arial" w:cs="Arial"/>
          <w:sz w:val="24"/>
          <w:szCs w:val="24"/>
        </w:rPr>
        <w:t>/1</w:t>
      </w:r>
      <w:r w:rsidRPr="0094270A">
        <w:rPr>
          <w:rStyle w:val="FontStyle51"/>
          <w:rFonts w:ascii="Arial" w:hAnsi="Arial" w:cs="Arial"/>
          <w:sz w:val="24"/>
          <w:szCs w:val="24"/>
        </w:rPr>
        <w:t xml:space="preserve">01/103", należy przyjąć że w tym przedmiocie powyższe naruszenie w sposób istotny mogło wpłynąć na treść wydanego rozstrzygnięcia. Przedmiotowa bowiem dokumentacja winna stanowić asumpt ze strony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do dokładniejszego zbadania powojennych losów przedmiotowej nieruchomości oraz do jej odpowiedniego uzupełnienia,</w:t>
      </w:r>
    </w:p>
    <w:p w14:paraId="190BE886" w14:textId="77777777" w:rsidR="000F407B" w:rsidRPr="0094270A" w:rsidRDefault="000F407B" w:rsidP="00661D5D">
      <w:pPr>
        <w:pStyle w:val="Style9"/>
        <w:widowControl/>
        <w:spacing w:line="360" w:lineRule="auto"/>
        <w:ind w:firstLine="648"/>
        <w:jc w:val="left"/>
        <w:rPr>
          <w:rStyle w:val="FontStyle51"/>
          <w:rFonts w:ascii="Arial" w:hAnsi="Arial" w:cs="Arial"/>
          <w:sz w:val="24"/>
          <w:szCs w:val="24"/>
        </w:rPr>
      </w:pPr>
      <w:r w:rsidRPr="0094270A">
        <w:rPr>
          <w:rStyle w:val="FontStyle51"/>
          <w:rFonts w:ascii="Arial" w:hAnsi="Arial" w:cs="Arial"/>
          <w:sz w:val="24"/>
          <w:szCs w:val="24"/>
        </w:rPr>
        <w:t>Ze zgromadzonej dokumentacji wynika bowiem, że wspominana w piśmie z 2 lutego 1951 r. Zarządu Nieruchomości Miejskich Państwowa Centrala Handlowa Materiałów Budowlanych była prawnie umocowanym tymczasowym Zarządcą Państwowym spółki L . Z uzyskanej zaś dokumentacji wynika również, że w tym czasie Centrala Handlowa Materiałów Budowlanych wykonywała inwestycje na przedmiotowym terenie, m.in. w postaci wybudowania parku.</w:t>
      </w:r>
    </w:p>
    <w:p w14:paraId="78E42475" w14:textId="77777777" w:rsidR="000F407B" w:rsidRPr="0094270A" w:rsidRDefault="000F407B" w:rsidP="00661D5D">
      <w:pPr>
        <w:pStyle w:val="Style9"/>
        <w:widowControl/>
        <w:spacing w:line="360" w:lineRule="auto"/>
        <w:ind w:left="691" w:firstLine="0"/>
        <w:jc w:val="left"/>
        <w:rPr>
          <w:rFonts w:ascii="Arial" w:hAnsi="Arial" w:cs="Arial"/>
        </w:rPr>
      </w:pPr>
    </w:p>
    <w:p w14:paraId="63579D27" w14:textId="7F58C5ED" w:rsidR="000F407B" w:rsidRPr="0094270A" w:rsidRDefault="000F407B" w:rsidP="00B57A77">
      <w:pPr>
        <w:rPr>
          <w:rStyle w:val="FontStyle51"/>
          <w:rFonts w:ascii="Arial" w:hAnsi="Arial" w:cs="Arial"/>
          <w:sz w:val="24"/>
          <w:szCs w:val="24"/>
        </w:rPr>
      </w:pPr>
      <w:r w:rsidRPr="0094270A">
        <w:rPr>
          <w:rStyle w:val="FontStyle51"/>
          <w:rFonts w:ascii="Arial" w:hAnsi="Arial" w:cs="Arial"/>
          <w:sz w:val="24"/>
          <w:szCs w:val="24"/>
        </w:rPr>
        <w:t xml:space="preserve">3.5. Naruszenie art. 107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3 K.p.a.</w:t>
      </w:r>
    </w:p>
    <w:p w14:paraId="3334DCBA" w14:textId="3F9BAC35"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 xml:space="preserve">Elementem koniecznym </w:t>
      </w:r>
      <w:r w:rsidR="00B57A77">
        <w:rPr>
          <w:rStyle w:val="FontStyle51"/>
          <w:rFonts w:ascii="Arial" w:hAnsi="Arial" w:cs="Arial"/>
          <w:sz w:val="24"/>
          <w:szCs w:val="24"/>
        </w:rPr>
        <w:t>prawidłowo</w:t>
      </w:r>
      <w:r w:rsidRPr="0094270A">
        <w:rPr>
          <w:rStyle w:val="FontStyle51"/>
          <w:rFonts w:ascii="Arial" w:hAnsi="Arial" w:cs="Arial"/>
          <w:sz w:val="24"/>
          <w:szCs w:val="24"/>
        </w:rPr>
        <w:t xml:space="preserve"> wydanej decyzji administracyjnej jest precyzyjne określenie podstawy prawnej rozstrzygnięcia, sformułowanie precyzyjnej osnowy rozstrzygnięcia ora</w:t>
      </w:r>
      <w:r w:rsidR="00B57A77">
        <w:rPr>
          <w:rStyle w:val="FontStyle51"/>
          <w:rFonts w:ascii="Arial" w:hAnsi="Arial" w:cs="Arial"/>
          <w:sz w:val="24"/>
          <w:szCs w:val="24"/>
        </w:rPr>
        <w:t>z</w:t>
      </w:r>
      <w:r w:rsidRPr="0094270A">
        <w:rPr>
          <w:rStyle w:val="FontStyle51"/>
          <w:rFonts w:ascii="Arial" w:hAnsi="Arial" w:cs="Arial"/>
          <w:sz w:val="24"/>
          <w:szCs w:val="24"/>
        </w:rPr>
        <w:t xml:space="preserve"> jej </w:t>
      </w:r>
      <w:r w:rsidR="00B57A77">
        <w:rPr>
          <w:rStyle w:val="FontStyle51"/>
          <w:rFonts w:ascii="Arial" w:hAnsi="Arial" w:cs="Arial"/>
          <w:sz w:val="24"/>
          <w:szCs w:val="24"/>
        </w:rPr>
        <w:t>uzasadnienie</w:t>
      </w:r>
      <w:r w:rsidRPr="0094270A">
        <w:rPr>
          <w:rStyle w:val="FontStyle51"/>
          <w:rFonts w:ascii="Arial" w:hAnsi="Arial" w:cs="Arial"/>
          <w:sz w:val="24"/>
          <w:szCs w:val="24"/>
        </w:rPr>
        <w:t xml:space="preserve"> faktyczne i prawne. Należy przypomnieć, że zgodnie z art. 107 </w:t>
      </w:r>
      <w:r w:rsidR="00B57A77">
        <w:rPr>
          <w:rStyle w:val="FontStyle51"/>
          <w:rFonts w:ascii="Arial" w:hAnsi="Arial" w:cs="Arial"/>
          <w:sz w:val="24"/>
          <w:szCs w:val="24"/>
        </w:rPr>
        <w:t>paragraf</w:t>
      </w:r>
      <w:r w:rsidRPr="0094270A">
        <w:rPr>
          <w:rStyle w:val="FontStyle51"/>
          <w:rFonts w:ascii="Arial" w:hAnsi="Arial" w:cs="Arial"/>
          <w:sz w:val="24"/>
          <w:szCs w:val="24"/>
        </w:rPr>
        <w:t xml:space="preserve"> 3 </w:t>
      </w:r>
      <w:r w:rsidR="00B57A77">
        <w:rPr>
          <w:rStyle w:val="FontStyle51"/>
          <w:rFonts w:ascii="Arial" w:hAnsi="Arial" w:cs="Arial"/>
          <w:sz w:val="24"/>
          <w:szCs w:val="24"/>
        </w:rPr>
        <w:t xml:space="preserve">kodeksu postępowania </w:t>
      </w:r>
      <w:r w:rsidR="00B57A77">
        <w:rPr>
          <w:rStyle w:val="FontStyle51"/>
          <w:rFonts w:ascii="Arial" w:hAnsi="Arial" w:cs="Arial"/>
          <w:sz w:val="24"/>
          <w:szCs w:val="24"/>
        </w:rPr>
        <w:lastRenderedPageBreak/>
        <w:t xml:space="preserve">administracyjnego </w:t>
      </w:r>
      <w:r w:rsidRPr="0094270A">
        <w:rPr>
          <w:rStyle w:val="FontStyle51"/>
          <w:rFonts w:ascii="Arial" w:hAnsi="Arial" w:cs="Arial"/>
          <w:sz w:val="24"/>
          <w:szCs w:val="24"/>
        </w:rPr>
        <w:t xml:space="preserve"> </w:t>
      </w:r>
      <w:r w:rsidR="00B57A77">
        <w:rPr>
          <w:rStyle w:val="FontStyle51"/>
          <w:rFonts w:ascii="Arial" w:hAnsi="Arial" w:cs="Arial"/>
          <w:sz w:val="24"/>
          <w:szCs w:val="24"/>
        </w:rPr>
        <w:t>stanowi, że uzasadnienie</w:t>
      </w:r>
      <w:r w:rsidRPr="0094270A">
        <w:rPr>
          <w:rStyle w:val="FontStyle51"/>
          <w:rFonts w:ascii="Arial" w:hAnsi="Arial" w:cs="Arial"/>
          <w:sz w:val="24"/>
          <w:szCs w:val="24"/>
        </w:rPr>
        <w:t xml:space="preserve"> faktyczne decyzji powinno w szczególności zawierać wskazanie faktów, które organ uznał za udowodnione, dowodów, na których się oparł, oraz przyczyn, z powodu których innym dowodom odmówił wiarygodności i mocy dowodowej, zaś </w:t>
      </w:r>
      <w:r w:rsidR="00B57A77">
        <w:rPr>
          <w:rStyle w:val="FontStyle51"/>
          <w:rFonts w:ascii="Arial" w:hAnsi="Arial" w:cs="Arial"/>
          <w:sz w:val="24"/>
          <w:szCs w:val="24"/>
        </w:rPr>
        <w:t>uzasadnienie</w:t>
      </w:r>
      <w:r w:rsidRPr="0094270A">
        <w:rPr>
          <w:rStyle w:val="FontStyle51"/>
          <w:rFonts w:ascii="Arial" w:hAnsi="Arial" w:cs="Arial"/>
          <w:sz w:val="24"/>
          <w:szCs w:val="24"/>
        </w:rPr>
        <w:t xml:space="preserve"> prawne - wyjaśnienie podstawy prawnej decyzji, z przytoczeniem przepisów prawa.</w:t>
      </w:r>
    </w:p>
    <w:p w14:paraId="0E049335" w14:textId="7618830F" w:rsidR="000F407B" w:rsidRPr="0094270A" w:rsidRDefault="00B57A77" w:rsidP="00661D5D">
      <w:pPr>
        <w:pStyle w:val="Style9"/>
        <w:widowControl/>
        <w:spacing w:line="360" w:lineRule="auto"/>
        <w:ind w:firstLine="686"/>
        <w:jc w:val="left"/>
        <w:rPr>
          <w:rStyle w:val="FontStyle56"/>
          <w:rFonts w:ascii="Arial" w:hAnsi="Arial" w:cs="Arial"/>
          <w:sz w:val="24"/>
          <w:szCs w:val="24"/>
        </w:rPr>
      </w:pPr>
      <w:r>
        <w:rPr>
          <w:rStyle w:val="FontStyle51"/>
          <w:rFonts w:ascii="Arial" w:hAnsi="Arial" w:cs="Arial"/>
          <w:sz w:val="24"/>
          <w:szCs w:val="24"/>
        </w:rPr>
        <w:t>Uzasadnienie</w:t>
      </w:r>
      <w:r w:rsidR="000F407B" w:rsidRPr="0094270A">
        <w:rPr>
          <w:rStyle w:val="FontStyle51"/>
          <w:rFonts w:ascii="Arial" w:hAnsi="Arial" w:cs="Arial"/>
          <w:sz w:val="24"/>
          <w:szCs w:val="24"/>
        </w:rPr>
        <w:t xml:space="preserve"> stanowi integralną część decyzji i jego zadaniem jest wyjaśnienie rozstrzygnięcia, stanowiącego dyspozytywną część decyzji. Obowiązek jego sporządzenia wiąże się także z wyrażoną w art. 11 k</w:t>
      </w:r>
      <w:r>
        <w:rPr>
          <w:rStyle w:val="FontStyle51"/>
          <w:rFonts w:ascii="Arial" w:hAnsi="Arial" w:cs="Arial"/>
          <w:sz w:val="24"/>
          <w:szCs w:val="24"/>
        </w:rPr>
        <w:t>odeksu postępowania administracyjnego</w:t>
      </w:r>
      <w:r w:rsidR="000F407B" w:rsidRPr="0094270A">
        <w:rPr>
          <w:rStyle w:val="FontStyle51"/>
          <w:rFonts w:ascii="Arial" w:hAnsi="Arial" w:cs="Arial"/>
          <w:sz w:val="24"/>
          <w:szCs w:val="24"/>
        </w:rPr>
        <w:t xml:space="preserve">. </w:t>
      </w:r>
      <w:r>
        <w:rPr>
          <w:rStyle w:val="FontStyle51"/>
          <w:rFonts w:ascii="Arial" w:hAnsi="Arial" w:cs="Arial"/>
          <w:sz w:val="24"/>
          <w:szCs w:val="24"/>
        </w:rPr>
        <w:t xml:space="preserve">zasadą </w:t>
      </w:r>
      <w:r w:rsidR="000F407B" w:rsidRPr="0094270A">
        <w:rPr>
          <w:rStyle w:val="FontStyle51"/>
          <w:rFonts w:ascii="Arial" w:hAnsi="Arial" w:cs="Arial"/>
          <w:sz w:val="24"/>
          <w:szCs w:val="24"/>
        </w:rPr>
        <w:t xml:space="preserve">przekonywania, która zobowiązuje organy administracji publicznej do dołożenia szczególnej staranności w </w:t>
      </w:r>
      <w:r w:rsidR="0016018C">
        <w:rPr>
          <w:rStyle w:val="FontStyle51"/>
          <w:rFonts w:ascii="Arial" w:hAnsi="Arial" w:cs="Arial"/>
          <w:sz w:val="24"/>
          <w:szCs w:val="24"/>
        </w:rPr>
        <w:t>uzasadnieniu</w:t>
      </w:r>
      <w:r w:rsidR="000F407B" w:rsidRPr="0094270A">
        <w:rPr>
          <w:rStyle w:val="FontStyle51"/>
          <w:rFonts w:ascii="Arial" w:hAnsi="Arial" w:cs="Arial"/>
          <w:sz w:val="24"/>
          <w:szCs w:val="24"/>
        </w:rPr>
        <w:t xml:space="preserve"> swoich rozstrzygnięć. Motywy decyzji winny odzwierciedlać rację decyzyjną i wyjaśnić tok rozumowań prowadzących do zastosowania konkretnego przepisu prawa materialnego do rzeczywistej sytuacji faktyczne</w:t>
      </w:r>
      <w:r>
        <w:rPr>
          <w:rStyle w:val="FontStyle51"/>
          <w:rFonts w:ascii="Arial" w:hAnsi="Arial" w:cs="Arial"/>
          <w:sz w:val="24"/>
          <w:szCs w:val="24"/>
        </w:rPr>
        <w:t xml:space="preserve"> </w:t>
      </w:r>
      <w:r w:rsidR="000F407B" w:rsidRPr="0094270A">
        <w:rPr>
          <w:rStyle w:val="FontStyle51"/>
          <w:rFonts w:ascii="Arial" w:hAnsi="Arial" w:cs="Arial"/>
          <w:sz w:val="24"/>
          <w:szCs w:val="24"/>
        </w:rPr>
        <w:t xml:space="preserve">j- Zadaniem </w:t>
      </w:r>
      <w:r>
        <w:rPr>
          <w:rStyle w:val="FontStyle51"/>
          <w:rFonts w:ascii="Arial" w:hAnsi="Arial" w:cs="Arial"/>
          <w:sz w:val="24"/>
          <w:szCs w:val="24"/>
        </w:rPr>
        <w:t>uzasadnienia</w:t>
      </w:r>
      <w:r w:rsidR="000F407B" w:rsidRPr="0094270A">
        <w:rPr>
          <w:rStyle w:val="FontStyle51"/>
          <w:rFonts w:ascii="Arial" w:hAnsi="Arial" w:cs="Arial"/>
          <w:sz w:val="24"/>
          <w:szCs w:val="24"/>
        </w:rPr>
        <w:t xml:space="preserve"> </w:t>
      </w:r>
      <w:r>
        <w:rPr>
          <w:rStyle w:val="FontStyle51"/>
          <w:rFonts w:ascii="Arial" w:hAnsi="Arial" w:cs="Arial"/>
          <w:sz w:val="24"/>
          <w:szCs w:val="24"/>
        </w:rPr>
        <w:t>f</w:t>
      </w:r>
      <w:r w:rsidR="000F407B" w:rsidRPr="0094270A">
        <w:rPr>
          <w:rStyle w:val="FontStyle51"/>
          <w:rFonts w:ascii="Arial" w:hAnsi="Arial" w:cs="Arial"/>
          <w:sz w:val="24"/>
          <w:szCs w:val="24"/>
        </w:rPr>
        <w:t>aktycznego jest przekonanie strony</w:t>
      </w:r>
      <w:r w:rsidR="000F407B" w:rsidRPr="0094270A">
        <w:rPr>
          <w:rStyle w:val="FontStyle56"/>
          <w:rFonts w:ascii="Arial" w:hAnsi="Arial" w:cs="Arial"/>
          <w:sz w:val="24"/>
          <w:szCs w:val="24"/>
        </w:rPr>
        <w:t xml:space="preserve">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608FFE3E" w14:textId="241DA912" w:rsidR="000F407B" w:rsidRPr="0094270A" w:rsidRDefault="000F407B" w:rsidP="00661D5D">
      <w:pPr>
        <w:pStyle w:val="Style32"/>
        <w:widowControl/>
        <w:spacing w:line="360" w:lineRule="auto"/>
        <w:jc w:val="left"/>
        <w:rPr>
          <w:rStyle w:val="FontStyle56"/>
          <w:rFonts w:ascii="Arial" w:hAnsi="Arial" w:cs="Arial"/>
          <w:sz w:val="24"/>
          <w:szCs w:val="24"/>
        </w:rPr>
      </w:pPr>
      <w:r w:rsidRPr="0094270A">
        <w:rPr>
          <w:rStyle w:val="FontStyle56"/>
          <w:rFonts w:ascii="Arial" w:hAnsi="Arial" w:cs="Arial"/>
          <w:sz w:val="24"/>
          <w:szCs w:val="24"/>
        </w:rPr>
        <w:t xml:space="preserve">W ocenie Komisji, w rozpatrywanej sprawie kontrolowana decyzja nie spełnia wskazanych wymogów. Przedstawiony w </w:t>
      </w:r>
      <w:r w:rsidR="0016018C">
        <w:rPr>
          <w:rStyle w:val="FontStyle56"/>
          <w:rFonts w:ascii="Arial" w:hAnsi="Arial" w:cs="Arial"/>
          <w:sz w:val="24"/>
          <w:szCs w:val="24"/>
        </w:rPr>
        <w:t>uzasadnieniu</w:t>
      </w:r>
      <w:r w:rsidRPr="0094270A">
        <w:rPr>
          <w:rStyle w:val="FontStyle56"/>
          <w:rFonts w:ascii="Arial" w:hAnsi="Arial" w:cs="Arial"/>
          <w:sz w:val="24"/>
          <w:szCs w:val="24"/>
        </w:rPr>
        <w:t xml:space="preserve"> decyzji stan faktyczny sprawy jest w ocenie Komisji niepełny, a przez to podjęte rozstrzygnięcie nieprzekonujące. Wnioski Prezydenta </w:t>
      </w:r>
      <w:r w:rsidR="00C510CE">
        <w:rPr>
          <w:rStyle w:val="FontStyle56"/>
          <w:rFonts w:ascii="Arial" w:hAnsi="Arial" w:cs="Arial"/>
          <w:sz w:val="24"/>
          <w:szCs w:val="24"/>
        </w:rPr>
        <w:t xml:space="preserve">Miasta Stołecznego </w:t>
      </w:r>
      <w:r w:rsidRPr="0094270A">
        <w:rPr>
          <w:rStyle w:val="FontStyle56"/>
          <w:rFonts w:ascii="Arial" w:hAnsi="Arial" w:cs="Arial"/>
          <w:sz w:val="24"/>
          <w:szCs w:val="24"/>
        </w:rPr>
        <w:t xml:space="preserve">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w:t>
      </w:r>
      <w:r w:rsidR="00B57A77">
        <w:rPr>
          <w:rStyle w:val="FontStyle56"/>
          <w:rFonts w:ascii="Arial" w:hAnsi="Arial" w:cs="Arial"/>
          <w:sz w:val="24"/>
          <w:szCs w:val="24"/>
        </w:rPr>
        <w:t>uzasadnione</w:t>
      </w:r>
      <w:r w:rsidRPr="0094270A">
        <w:rPr>
          <w:rStyle w:val="FontStyle56"/>
          <w:rFonts w:ascii="Arial" w:hAnsi="Arial" w:cs="Arial"/>
          <w:sz w:val="24"/>
          <w:szCs w:val="24"/>
        </w:rPr>
        <w:t xml:space="preserve"> wątpliwości, co świadczy przy tym o braku ich wszechstronnego wyjaśnienia ze strony Prezydenta </w:t>
      </w:r>
      <w:r w:rsidR="00C510CE">
        <w:rPr>
          <w:rStyle w:val="FontStyle56"/>
          <w:rFonts w:ascii="Arial" w:hAnsi="Arial" w:cs="Arial"/>
          <w:sz w:val="24"/>
          <w:szCs w:val="24"/>
        </w:rPr>
        <w:t xml:space="preserve">Miasta Stołecznego </w:t>
      </w:r>
      <w:r w:rsidRPr="0094270A">
        <w:rPr>
          <w:rStyle w:val="FontStyle56"/>
          <w:rFonts w:ascii="Arial" w:hAnsi="Arial" w:cs="Arial"/>
          <w:sz w:val="24"/>
          <w:szCs w:val="24"/>
        </w:rPr>
        <w:t xml:space="preserve">Warszawy. Ponadto organ nie wyjaśnił przyczyn które spowodowały wydanie decyzji częściowej, jak również nie wskazał wytycznych co do dalszego rozpoznania wniosku. </w:t>
      </w:r>
      <w:r w:rsidR="00B57A77">
        <w:rPr>
          <w:rStyle w:val="FontStyle56"/>
          <w:rFonts w:ascii="Arial" w:hAnsi="Arial" w:cs="Arial"/>
          <w:sz w:val="24"/>
          <w:szCs w:val="24"/>
        </w:rPr>
        <w:t>Uzasadnienie</w:t>
      </w:r>
      <w:r w:rsidRPr="0094270A">
        <w:rPr>
          <w:rStyle w:val="FontStyle56"/>
          <w:rFonts w:ascii="Arial" w:hAnsi="Arial" w:cs="Arial"/>
          <w:sz w:val="24"/>
          <w:szCs w:val="24"/>
        </w:rPr>
        <w:t xml:space="preserve"> wydanej decyzji przy tym nie wyjaśnia wszystkich występujących w sprawie wątpliwości, dlatego też nie spełnia kryteriów określonych w treści art. 107 </w:t>
      </w:r>
      <w:r w:rsidR="007A26AA">
        <w:rPr>
          <w:rStyle w:val="FontStyle56"/>
          <w:rFonts w:ascii="Arial" w:hAnsi="Arial" w:cs="Arial"/>
          <w:sz w:val="24"/>
          <w:szCs w:val="24"/>
        </w:rPr>
        <w:t>paragraf</w:t>
      </w:r>
      <w:r w:rsidRPr="0094270A">
        <w:rPr>
          <w:rStyle w:val="FontStyle56"/>
          <w:rFonts w:ascii="Arial" w:hAnsi="Arial" w:cs="Arial"/>
          <w:sz w:val="24"/>
          <w:szCs w:val="24"/>
        </w:rPr>
        <w:t xml:space="preserve"> 3 K</w:t>
      </w:r>
      <w:r w:rsidR="00B57A77">
        <w:rPr>
          <w:rStyle w:val="FontStyle56"/>
          <w:rFonts w:ascii="Arial" w:hAnsi="Arial" w:cs="Arial"/>
          <w:sz w:val="24"/>
          <w:szCs w:val="24"/>
        </w:rPr>
        <w:t xml:space="preserve">odeksu postępowania administracyjnego. </w:t>
      </w:r>
    </w:p>
    <w:p w14:paraId="0F196DE3" w14:textId="673D8667" w:rsidR="000F407B" w:rsidRDefault="000F407B" w:rsidP="00661D5D">
      <w:pPr>
        <w:pStyle w:val="Style6"/>
        <w:widowControl/>
        <w:spacing w:line="360" w:lineRule="auto"/>
        <w:ind w:left="756"/>
        <w:jc w:val="left"/>
        <w:rPr>
          <w:rFonts w:ascii="Arial" w:hAnsi="Arial" w:cs="Arial"/>
        </w:rPr>
      </w:pPr>
    </w:p>
    <w:p w14:paraId="3E5A0079" w14:textId="1DD100BE" w:rsidR="00B57A77" w:rsidRDefault="00B57A77" w:rsidP="00661D5D">
      <w:pPr>
        <w:pStyle w:val="Style6"/>
        <w:widowControl/>
        <w:spacing w:line="360" w:lineRule="auto"/>
        <w:ind w:left="756"/>
        <w:jc w:val="left"/>
        <w:rPr>
          <w:rFonts w:ascii="Arial" w:hAnsi="Arial" w:cs="Arial"/>
        </w:rPr>
      </w:pPr>
    </w:p>
    <w:p w14:paraId="76164A3E" w14:textId="77777777" w:rsidR="00B57A77" w:rsidRPr="0094270A" w:rsidRDefault="00B57A77" w:rsidP="00661D5D">
      <w:pPr>
        <w:pStyle w:val="Style6"/>
        <w:widowControl/>
        <w:spacing w:line="360" w:lineRule="auto"/>
        <w:ind w:left="756"/>
        <w:jc w:val="left"/>
        <w:rPr>
          <w:rFonts w:ascii="Arial" w:hAnsi="Arial" w:cs="Arial"/>
        </w:rPr>
      </w:pPr>
    </w:p>
    <w:p w14:paraId="5D995D61" w14:textId="77777777" w:rsidR="000F407B" w:rsidRPr="0094270A" w:rsidRDefault="000F407B" w:rsidP="00B57A77">
      <w:pPr>
        <w:rPr>
          <w:rStyle w:val="FontStyle49"/>
          <w:rFonts w:ascii="Arial" w:hAnsi="Arial" w:cs="Arial"/>
          <w:sz w:val="24"/>
          <w:szCs w:val="24"/>
        </w:rPr>
      </w:pPr>
      <w:r w:rsidRPr="0094270A">
        <w:rPr>
          <w:rStyle w:val="FontStyle49"/>
          <w:rFonts w:ascii="Arial" w:hAnsi="Arial" w:cs="Arial"/>
          <w:sz w:val="24"/>
          <w:szCs w:val="24"/>
        </w:rPr>
        <w:t>IV. Podstawy uchylenia decyzji w całości</w:t>
      </w:r>
    </w:p>
    <w:p w14:paraId="5FA029C1" w14:textId="77777777" w:rsidR="000F407B" w:rsidRPr="0094270A" w:rsidRDefault="000F407B" w:rsidP="00661D5D">
      <w:pPr>
        <w:pStyle w:val="Style32"/>
        <w:widowControl/>
        <w:spacing w:line="360" w:lineRule="auto"/>
        <w:ind w:firstLine="698"/>
        <w:jc w:val="left"/>
        <w:rPr>
          <w:rStyle w:val="FontStyle56"/>
          <w:rFonts w:ascii="Arial" w:hAnsi="Arial" w:cs="Arial"/>
          <w:sz w:val="24"/>
          <w:szCs w:val="24"/>
        </w:rPr>
      </w:pPr>
      <w:r w:rsidRPr="0094270A">
        <w:rPr>
          <w:rStyle w:val="FontStyle56"/>
          <w:rFonts w:ascii="Arial" w:hAnsi="Arial" w:cs="Arial"/>
          <w:sz w:val="24"/>
          <w:szCs w:val="24"/>
        </w:rPr>
        <w:t>Zgodnie z art. 29 ust. 1 ustawy z dnia 9 marca 2017 r. W wyniku postępowania rozpoznawczego Komisja wydaje decyzję, w której:</w:t>
      </w:r>
    </w:p>
    <w:p w14:paraId="1E6EB0F3" w14:textId="77777777" w:rsidR="000F407B" w:rsidRPr="0094270A" w:rsidRDefault="000F407B" w:rsidP="00661D5D">
      <w:pPr>
        <w:pStyle w:val="Style13"/>
        <w:widowControl/>
        <w:numPr>
          <w:ilvl w:val="0"/>
          <w:numId w:val="26"/>
        </w:numPr>
        <w:tabs>
          <w:tab w:val="left" w:pos="1001"/>
        </w:tabs>
        <w:spacing w:line="360" w:lineRule="auto"/>
        <w:ind w:left="713" w:firstLine="0"/>
        <w:jc w:val="left"/>
        <w:rPr>
          <w:rStyle w:val="FontStyle56"/>
          <w:rFonts w:ascii="Arial" w:hAnsi="Arial" w:cs="Arial"/>
          <w:sz w:val="24"/>
          <w:szCs w:val="24"/>
        </w:rPr>
      </w:pPr>
      <w:r w:rsidRPr="0094270A">
        <w:rPr>
          <w:rStyle w:val="FontStyle56"/>
          <w:rFonts w:ascii="Arial" w:hAnsi="Arial" w:cs="Arial"/>
          <w:sz w:val="24"/>
          <w:szCs w:val="24"/>
        </w:rPr>
        <w:t>utrzymuje w mocy decyzję reprywatyzacyjną albo</w:t>
      </w:r>
    </w:p>
    <w:p w14:paraId="178719F8" w14:textId="67DE9BFA" w:rsidR="000F407B" w:rsidRPr="0094270A" w:rsidRDefault="000F407B" w:rsidP="00661D5D">
      <w:pPr>
        <w:pStyle w:val="Style13"/>
        <w:widowControl/>
        <w:numPr>
          <w:ilvl w:val="0"/>
          <w:numId w:val="26"/>
        </w:numPr>
        <w:tabs>
          <w:tab w:val="left" w:pos="1001"/>
        </w:tabs>
        <w:spacing w:line="360" w:lineRule="auto"/>
        <w:ind w:right="79"/>
        <w:jc w:val="left"/>
        <w:rPr>
          <w:rStyle w:val="FontStyle56"/>
          <w:rFonts w:ascii="Arial" w:hAnsi="Arial" w:cs="Arial"/>
          <w:sz w:val="24"/>
          <w:szCs w:val="24"/>
          <w:u w:val="single"/>
        </w:rPr>
      </w:pPr>
      <w:r w:rsidRPr="00B572DC">
        <w:rPr>
          <w:rStyle w:val="FontStyle56"/>
          <w:rFonts w:ascii="Arial" w:hAnsi="Arial" w:cs="Arial"/>
          <w:sz w:val="24"/>
          <w:szCs w:val="24"/>
        </w:rPr>
        <w:t>uchyla decyzje reprywatyzacyjna w całości albo w części i w t</w:t>
      </w:r>
      <w:r w:rsidR="00B572DC">
        <w:rPr>
          <w:rStyle w:val="FontStyle56"/>
          <w:rFonts w:ascii="Arial" w:hAnsi="Arial" w:cs="Arial"/>
          <w:sz w:val="24"/>
          <w:szCs w:val="24"/>
        </w:rPr>
        <w:t>y</w:t>
      </w:r>
      <w:r w:rsidRPr="00B572DC">
        <w:rPr>
          <w:rStyle w:val="FontStyle56"/>
          <w:rFonts w:ascii="Arial" w:hAnsi="Arial" w:cs="Arial"/>
          <w:sz w:val="24"/>
          <w:szCs w:val="24"/>
        </w:rPr>
        <w:t>m zakresie orzeka co do istoty sprawy albo, uchylając te decyzje, umarza postępowanie w całości albo w części</w:t>
      </w:r>
      <w:r w:rsidRPr="0094270A">
        <w:rPr>
          <w:rStyle w:val="FontStyle56"/>
          <w:rFonts w:ascii="Arial" w:hAnsi="Arial" w:cs="Arial"/>
          <w:sz w:val="24"/>
          <w:szCs w:val="24"/>
          <w:u w:val="single"/>
        </w:rPr>
        <w:t xml:space="preserve">. </w:t>
      </w:r>
      <w:r w:rsidRPr="0094270A">
        <w:rPr>
          <w:rStyle w:val="FontStyle56"/>
          <w:rFonts w:ascii="Arial" w:hAnsi="Arial" w:cs="Arial"/>
          <w:sz w:val="24"/>
          <w:szCs w:val="24"/>
        </w:rPr>
        <w:t>albo</w:t>
      </w:r>
    </w:p>
    <w:p w14:paraId="34FC01B5" w14:textId="77777777" w:rsidR="000F407B" w:rsidRPr="0094270A" w:rsidRDefault="000F407B" w:rsidP="00661D5D">
      <w:pPr>
        <w:pStyle w:val="Style32"/>
        <w:widowControl/>
        <w:spacing w:line="360" w:lineRule="auto"/>
        <w:ind w:firstLine="713"/>
        <w:jc w:val="left"/>
        <w:rPr>
          <w:rStyle w:val="FontStyle56"/>
          <w:rFonts w:ascii="Arial" w:hAnsi="Arial" w:cs="Arial"/>
          <w:sz w:val="24"/>
          <w:szCs w:val="24"/>
        </w:rPr>
      </w:pPr>
      <w:r w:rsidRPr="0094270A">
        <w:rPr>
          <w:rStyle w:val="FontStyle56"/>
          <w:rFonts w:ascii="Arial" w:hAnsi="Arial" w:cs="Arial"/>
          <w:sz w:val="24"/>
          <w:szCs w:val="24"/>
        </w:rPr>
        <w:t>2a) uchyla decyzję reprywatyzacyjną w całości albo w części i zawiesza postępowanie w przypadku przeszkody uniemożliwiającej dalsze prowadzenie postępowania i wydanie decyzji, albo</w:t>
      </w:r>
    </w:p>
    <w:p w14:paraId="4A39596C" w14:textId="486460EE" w:rsidR="000F407B" w:rsidRPr="00B572DC" w:rsidRDefault="000F407B" w:rsidP="00B572DC">
      <w:pPr>
        <w:pStyle w:val="Style13"/>
        <w:widowControl/>
        <w:numPr>
          <w:ilvl w:val="0"/>
          <w:numId w:val="27"/>
        </w:numPr>
        <w:tabs>
          <w:tab w:val="left" w:pos="1001"/>
        </w:tabs>
        <w:spacing w:line="360" w:lineRule="auto"/>
        <w:ind w:right="94"/>
        <w:jc w:val="left"/>
        <w:rPr>
          <w:rStyle w:val="FontStyle56"/>
          <w:rFonts w:ascii="Arial" w:hAnsi="Arial" w:cs="Arial"/>
          <w:sz w:val="24"/>
          <w:szCs w:val="24"/>
        </w:rPr>
        <w:sectPr w:rsidR="000F407B" w:rsidRPr="00B572DC">
          <w:headerReference w:type="even" r:id="rId17"/>
          <w:headerReference w:type="default" r:id="rId18"/>
          <w:footerReference w:type="even" r:id="rId19"/>
          <w:footerReference w:type="default" r:id="rId20"/>
          <w:type w:val="continuous"/>
          <w:pgSz w:w="11905" w:h="16837"/>
          <w:pgMar w:top="1161" w:right="1323" w:bottom="1372" w:left="1563" w:header="708" w:footer="708" w:gutter="0"/>
          <w:cols w:space="60"/>
          <w:noEndnote/>
        </w:sectPr>
      </w:pPr>
      <w:r w:rsidRPr="0094270A">
        <w:rPr>
          <w:rStyle w:val="FontStyle56"/>
          <w:rFonts w:ascii="Arial" w:hAnsi="Arial" w:cs="Arial"/>
          <w:sz w:val="24"/>
          <w:szCs w:val="24"/>
        </w:rPr>
        <w:t>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albo</w:t>
      </w:r>
    </w:p>
    <w:p w14:paraId="1528516A" w14:textId="77777777" w:rsidR="000F407B" w:rsidRPr="0094270A" w:rsidRDefault="000F407B" w:rsidP="00661D5D">
      <w:pPr>
        <w:spacing w:after="0" w:line="360" w:lineRule="auto"/>
        <w:rPr>
          <w:rFonts w:ascii="Arial" w:hAnsi="Arial" w:cs="Arial"/>
          <w:sz w:val="24"/>
          <w:szCs w:val="24"/>
        </w:rPr>
      </w:pPr>
    </w:p>
    <w:p w14:paraId="46C8066E" w14:textId="1F9D333E" w:rsidR="000F407B" w:rsidRPr="0094270A" w:rsidRDefault="000F407B" w:rsidP="00661D5D">
      <w:pPr>
        <w:pStyle w:val="Style5"/>
        <w:widowControl/>
        <w:spacing w:line="360" w:lineRule="auto"/>
        <w:ind w:right="29" w:firstLine="710"/>
        <w:rPr>
          <w:rStyle w:val="FontStyle51"/>
          <w:rFonts w:ascii="Arial" w:hAnsi="Arial" w:cs="Arial"/>
          <w:sz w:val="24"/>
          <w:szCs w:val="24"/>
        </w:rPr>
      </w:pPr>
      <w:r w:rsidRPr="0094270A">
        <w:rPr>
          <w:rStyle w:val="FontStyle51"/>
          <w:rFonts w:ascii="Arial" w:hAnsi="Arial" w:cs="Arial"/>
          <w:sz w:val="24"/>
          <w:szCs w:val="24"/>
        </w:rPr>
        <w:t xml:space="preserve">3a) stwierdza nieważność decyzji reprywatyzacyjnej lub postanowienia w całości lub w części, jeżeli zachodzą przesłanki określone w art. J56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ustawy z dnia 14 czerwca 1960 r. - Kodeks postępowania administracyjnego lub w </w:t>
      </w:r>
      <w:r w:rsidR="00B572DC">
        <w:rPr>
          <w:rStyle w:val="FontStyle51"/>
          <w:rFonts w:ascii="Arial" w:hAnsi="Arial" w:cs="Arial"/>
          <w:sz w:val="24"/>
          <w:szCs w:val="24"/>
        </w:rPr>
        <w:t>przepisach</w:t>
      </w:r>
      <w:r w:rsidRPr="0094270A">
        <w:rPr>
          <w:rStyle w:val="FontStyle51"/>
          <w:rFonts w:ascii="Arial" w:hAnsi="Arial" w:cs="Arial"/>
          <w:sz w:val="24"/>
          <w:szCs w:val="24"/>
        </w:rPr>
        <w:t xml:space="preserve"> szczególnych, albo</w:t>
      </w:r>
    </w:p>
    <w:p w14:paraId="02AB8946" w14:textId="3C41FCBA" w:rsidR="000F407B" w:rsidRPr="0094270A" w:rsidRDefault="000F407B" w:rsidP="00661D5D">
      <w:pPr>
        <w:pStyle w:val="Style19"/>
        <w:widowControl/>
        <w:numPr>
          <w:ilvl w:val="0"/>
          <w:numId w:val="28"/>
        </w:numPr>
        <w:tabs>
          <w:tab w:val="left" w:pos="955"/>
        </w:tabs>
        <w:spacing w:line="360" w:lineRule="auto"/>
        <w:ind w:firstLine="701"/>
        <w:rPr>
          <w:rStyle w:val="FontStyle51"/>
          <w:rFonts w:ascii="Arial" w:hAnsi="Arial" w:cs="Arial"/>
          <w:sz w:val="24"/>
          <w:szCs w:val="24"/>
        </w:rPr>
      </w:pPr>
      <w:r w:rsidRPr="0094270A">
        <w:rPr>
          <w:rStyle w:val="FontStyle51"/>
          <w:rFonts w:ascii="Arial" w:hAnsi="Arial" w:cs="Arial"/>
          <w:sz w:val="24"/>
          <w:szCs w:val="24"/>
        </w:rPr>
        <w:t xml:space="preserve">jeżeli decyzja reprywatyzacyjna wywołała skutki prawne, o których mowa w art. 2 </w:t>
      </w:r>
      <w:r w:rsidR="00DD5472">
        <w:rPr>
          <w:rStyle w:val="FontStyle51"/>
          <w:rFonts w:ascii="Arial" w:hAnsi="Arial" w:cs="Arial"/>
          <w:sz w:val="24"/>
          <w:szCs w:val="24"/>
        </w:rPr>
        <w:t xml:space="preserve">punkt </w:t>
      </w:r>
      <w:r w:rsidRPr="0094270A">
        <w:rPr>
          <w:rStyle w:val="FontStyle51"/>
          <w:rFonts w:ascii="Arial" w:hAnsi="Arial" w:cs="Arial"/>
          <w:sz w:val="24"/>
          <w:szCs w:val="24"/>
        </w:rPr>
        <w:t>4, stwierdza jej wydanie z naruszeniem prawa i wskazuje okoliczności, z powodu których nie można jej uchylić albo stwierdzić nieważności, albo</w:t>
      </w:r>
    </w:p>
    <w:p w14:paraId="09BDF7B5" w14:textId="77777777" w:rsidR="000F407B" w:rsidRPr="0094270A" w:rsidRDefault="000F407B" w:rsidP="00661D5D">
      <w:pPr>
        <w:pStyle w:val="Style19"/>
        <w:widowControl/>
        <w:numPr>
          <w:ilvl w:val="0"/>
          <w:numId w:val="28"/>
        </w:numPr>
        <w:tabs>
          <w:tab w:val="left" w:pos="960"/>
        </w:tabs>
        <w:spacing w:line="360" w:lineRule="auto"/>
        <w:ind w:left="706" w:firstLine="0"/>
        <w:rPr>
          <w:rStyle w:val="FontStyle51"/>
          <w:rFonts w:ascii="Arial" w:hAnsi="Arial" w:cs="Arial"/>
          <w:sz w:val="24"/>
          <w:szCs w:val="24"/>
        </w:rPr>
      </w:pPr>
      <w:r w:rsidRPr="0094270A">
        <w:rPr>
          <w:rStyle w:val="FontStyle51"/>
          <w:rFonts w:ascii="Arial" w:hAnsi="Arial" w:cs="Arial"/>
          <w:sz w:val="24"/>
          <w:szCs w:val="24"/>
        </w:rPr>
        <w:t>umarza postępowanie rozpoznawcze,</w:t>
      </w:r>
    </w:p>
    <w:p w14:paraId="57D493DA" w14:textId="5312CEF7" w:rsidR="000F407B" w:rsidRPr="0094270A" w:rsidRDefault="000F407B" w:rsidP="00661D5D">
      <w:pPr>
        <w:pStyle w:val="Style5"/>
        <w:widowControl/>
        <w:spacing w:line="360" w:lineRule="auto"/>
        <w:ind w:firstLine="696"/>
        <w:rPr>
          <w:rStyle w:val="FontStyle51"/>
          <w:rFonts w:ascii="Arial" w:hAnsi="Arial" w:cs="Arial"/>
          <w:sz w:val="24"/>
          <w:szCs w:val="24"/>
        </w:rPr>
      </w:pPr>
      <w:r w:rsidRPr="0094270A">
        <w:rPr>
          <w:rStyle w:val="FontStyle51"/>
          <w:rFonts w:ascii="Arial" w:hAnsi="Arial" w:cs="Arial"/>
          <w:sz w:val="24"/>
          <w:szCs w:val="24"/>
        </w:rPr>
        <w:t xml:space="preserve">Zgodnie zaś z art. 30 ust. 1 </w:t>
      </w:r>
      <w:r w:rsidR="008C421E">
        <w:rPr>
          <w:rStyle w:val="FontStyle51"/>
          <w:rFonts w:ascii="Arial" w:hAnsi="Arial" w:cs="Arial"/>
          <w:sz w:val="24"/>
          <w:szCs w:val="24"/>
        </w:rPr>
        <w:t xml:space="preserve">wyżej </w:t>
      </w:r>
      <w:r w:rsidR="00B572DC">
        <w:rPr>
          <w:rStyle w:val="FontStyle51"/>
          <w:rFonts w:ascii="Arial" w:hAnsi="Arial" w:cs="Arial"/>
          <w:sz w:val="24"/>
          <w:szCs w:val="24"/>
        </w:rPr>
        <w:t>ustawy</w:t>
      </w:r>
      <w:r w:rsidRPr="0094270A">
        <w:rPr>
          <w:rStyle w:val="FontStyle51"/>
          <w:rFonts w:ascii="Arial" w:hAnsi="Arial" w:cs="Arial"/>
          <w:sz w:val="24"/>
          <w:szCs w:val="24"/>
        </w:rPr>
        <w:t xml:space="preserve"> Komisja wydaje decyzję, o której mowa w art. 29 ust. 1 </w:t>
      </w:r>
      <w:r w:rsidR="00DD5472">
        <w:rPr>
          <w:rStyle w:val="FontStyle51"/>
          <w:rFonts w:ascii="Arial" w:hAnsi="Arial" w:cs="Arial"/>
          <w:sz w:val="24"/>
          <w:szCs w:val="24"/>
        </w:rPr>
        <w:t xml:space="preserve">punkt </w:t>
      </w:r>
      <w:r w:rsidRPr="0094270A">
        <w:rPr>
          <w:rStyle w:val="FontStyle51"/>
          <w:rFonts w:ascii="Arial" w:hAnsi="Arial" w:cs="Arial"/>
          <w:sz w:val="24"/>
          <w:szCs w:val="24"/>
        </w:rPr>
        <w:t>2-4, jeżeli:</w:t>
      </w:r>
    </w:p>
    <w:p w14:paraId="1138EC67" w14:textId="77777777" w:rsidR="000F407B" w:rsidRPr="0094270A" w:rsidRDefault="000F407B" w:rsidP="00661D5D">
      <w:pPr>
        <w:pStyle w:val="Style10"/>
        <w:widowControl/>
        <w:numPr>
          <w:ilvl w:val="0"/>
          <w:numId w:val="29"/>
        </w:numPr>
        <w:tabs>
          <w:tab w:val="left" w:pos="547"/>
        </w:tabs>
        <w:spacing w:line="360" w:lineRule="auto"/>
        <w:ind w:left="437"/>
        <w:rPr>
          <w:rStyle w:val="FontStyle51"/>
          <w:rFonts w:ascii="Arial" w:hAnsi="Arial" w:cs="Arial"/>
          <w:sz w:val="24"/>
          <w:szCs w:val="24"/>
        </w:rPr>
      </w:pPr>
      <w:r w:rsidRPr="0094270A">
        <w:rPr>
          <w:rStyle w:val="FontStyle51"/>
          <w:rFonts w:ascii="Arial" w:hAnsi="Arial" w:cs="Arial"/>
          <w:sz w:val="24"/>
          <w:szCs w:val="24"/>
        </w:rPr>
        <w:t>dowody, na których podstawie ustalono istotne dla sprawy okoliczności faktyczne, okazały się fałszywe;</w:t>
      </w:r>
    </w:p>
    <w:p w14:paraId="4FD1EA48" w14:textId="3B20C8C6" w:rsidR="000F407B" w:rsidRPr="0094270A" w:rsidRDefault="00B572DC" w:rsidP="00661D5D">
      <w:pPr>
        <w:pStyle w:val="Style10"/>
        <w:widowControl/>
        <w:numPr>
          <w:ilvl w:val="0"/>
          <w:numId w:val="29"/>
        </w:numPr>
        <w:tabs>
          <w:tab w:val="left" w:pos="547"/>
        </w:tabs>
        <w:spacing w:line="360" w:lineRule="auto"/>
        <w:ind w:left="293" w:firstLine="0"/>
        <w:rPr>
          <w:rStyle w:val="FontStyle51"/>
          <w:rFonts w:ascii="Arial" w:hAnsi="Arial" w:cs="Arial"/>
          <w:sz w:val="24"/>
          <w:szCs w:val="24"/>
        </w:rPr>
      </w:pPr>
      <w:r>
        <w:rPr>
          <w:rStyle w:val="FontStyle51"/>
          <w:rFonts w:ascii="Arial" w:hAnsi="Arial" w:cs="Arial"/>
          <w:sz w:val="24"/>
          <w:szCs w:val="24"/>
        </w:rPr>
        <w:t xml:space="preserve">decyzja </w:t>
      </w:r>
      <w:r w:rsidR="000F407B" w:rsidRPr="0094270A">
        <w:rPr>
          <w:rStyle w:val="FontStyle51"/>
          <w:rFonts w:ascii="Arial" w:hAnsi="Arial" w:cs="Arial"/>
          <w:sz w:val="24"/>
          <w:szCs w:val="24"/>
        </w:rPr>
        <w:t xml:space="preserve"> reprywatyzacyjna została wydana w wyniku przestępstwa;</w:t>
      </w:r>
    </w:p>
    <w:p w14:paraId="4315B535" w14:textId="5B8DFA73" w:rsidR="000F407B" w:rsidRPr="0094270A" w:rsidRDefault="00B572DC" w:rsidP="00661D5D">
      <w:pPr>
        <w:pStyle w:val="Style10"/>
        <w:widowControl/>
        <w:numPr>
          <w:ilvl w:val="0"/>
          <w:numId w:val="29"/>
        </w:numPr>
        <w:tabs>
          <w:tab w:val="left" w:pos="547"/>
        </w:tabs>
        <w:spacing w:line="360" w:lineRule="auto"/>
        <w:ind w:left="437"/>
        <w:rPr>
          <w:rStyle w:val="FontStyle51"/>
          <w:rFonts w:ascii="Arial" w:hAnsi="Arial" w:cs="Arial"/>
          <w:sz w:val="24"/>
          <w:szCs w:val="24"/>
        </w:rPr>
      </w:pPr>
      <w:r>
        <w:rPr>
          <w:rStyle w:val="FontStyle51"/>
          <w:rFonts w:ascii="Arial" w:hAnsi="Arial" w:cs="Arial"/>
          <w:sz w:val="24"/>
          <w:szCs w:val="24"/>
        </w:rPr>
        <w:t xml:space="preserve">wyszły </w:t>
      </w:r>
      <w:r w:rsidR="000F407B" w:rsidRPr="0094270A">
        <w:rPr>
          <w:rStyle w:val="FontStyle51"/>
          <w:rFonts w:ascii="Arial" w:hAnsi="Arial" w:cs="Arial"/>
          <w:sz w:val="24"/>
          <w:szCs w:val="24"/>
        </w:rPr>
        <w:t xml:space="preserve"> na jaw istotne dla sprawy nowe okoliczności faktyczne lub nowe dowody istniejące w dniu wydania decyzji reprywatyzacyjnej, nieznane organowi, który ją wydal;</w:t>
      </w:r>
    </w:p>
    <w:p w14:paraId="32D57F0E" w14:textId="77777777" w:rsidR="000F407B" w:rsidRPr="0094270A" w:rsidRDefault="000F407B" w:rsidP="00661D5D">
      <w:pPr>
        <w:spacing w:after="0" w:line="360" w:lineRule="auto"/>
        <w:rPr>
          <w:rFonts w:ascii="Arial" w:hAnsi="Arial" w:cs="Arial"/>
          <w:sz w:val="24"/>
          <w:szCs w:val="24"/>
        </w:rPr>
      </w:pPr>
    </w:p>
    <w:p w14:paraId="43781CE5" w14:textId="77777777" w:rsidR="000F407B" w:rsidRPr="0094270A" w:rsidRDefault="000F407B" w:rsidP="00661D5D">
      <w:pPr>
        <w:pStyle w:val="Style10"/>
        <w:widowControl/>
        <w:numPr>
          <w:ilvl w:val="0"/>
          <w:numId w:val="30"/>
        </w:numPr>
        <w:tabs>
          <w:tab w:val="left" w:pos="643"/>
        </w:tabs>
        <w:spacing w:line="360" w:lineRule="auto"/>
        <w:ind w:left="451" w:hanging="158"/>
        <w:rPr>
          <w:rStyle w:val="FontStyle51"/>
          <w:rFonts w:ascii="Arial" w:hAnsi="Arial" w:cs="Arial"/>
          <w:sz w:val="24"/>
          <w:szCs w:val="24"/>
        </w:rPr>
      </w:pPr>
      <w:r w:rsidRPr="0094270A">
        <w:rPr>
          <w:rStyle w:val="FontStyle51"/>
          <w:rFonts w:ascii="Arial" w:hAnsi="Arial" w:cs="Arial"/>
          <w:sz w:val="24"/>
          <w:szCs w:val="24"/>
        </w:rPr>
        <w:lastRenderedPageBreak/>
        <w:t>decyzja reprywatyzacyjna /ostała wydana bez podstawy prawnej lub z rażącym naruszeniem prawa;</w:t>
      </w:r>
    </w:p>
    <w:p w14:paraId="71F94ABD" w14:textId="77777777" w:rsidR="000F407B" w:rsidRPr="0094270A" w:rsidRDefault="000F407B" w:rsidP="00661D5D">
      <w:pPr>
        <w:pStyle w:val="Style25"/>
        <w:widowControl/>
        <w:spacing w:line="360" w:lineRule="auto"/>
        <w:ind w:left="451"/>
        <w:jc w:val="left"/>
        <w:rPr>
          <w:rStyle w:val="FontStyle51"/>
          <w:rFonts w:ascii="Arial" w:hAnsi="Arial" w:cs="Arial"/>
          <w:sz w:val="24"/>
          <w:szCs w:val="24"/>
        </w:rPr>
      </w:pPr>
      <w:r w:rsidRPr="0094270A">
        <w:rPr>
          <w:rStyle w:val="FontStyle51"/>
          <w:rFonts w:ascii="Arial" w:hAnsi="Arial" w:cs="Arial"/>
          <w:sz w:val="24"/>
          <w:szCs w:val="24"/>
        </w:rPr>
        <w:t xml:space="preserve">4a) stwierdzono inne naruszenie przepisów postępowania, jeżeli mogło ono mieć istotny wpływ na wynik sprawy, u szczególności jeżeli stroną postępowania o wydanie decyzji reprywatyzacyjnej była osoba, która nie była osobą uprawnioną w rozumieniu art. 7 ust. I dekretu, osobę uprawnioną reprezentował kurator ustanowiony dla osoby nieznanej z miejsca pobytu, a nie było podstaw do jego ustanowienia, ustanowiono kuratora spadku działającego w imieniu osoby nieżyjącej lub </w:t>
      </w:r>
      <w:r w:rsidRPr="00B572DC">
        <w:rPr>
          <w:rStyle w:val="FontStyle55"/>
          <w:rFonts w:ascii="Arial" w:hAnsi="Arial" w:cs="Arial"/>
          <w:b w:val="0"/>
          <w:bCs w:val="0"/>
          <w:i w:val="0"/>
          <w:iCs w:val="0"/>
          <w:sz w:val="24"/>
          <w:szCs w:val="24"/>
        </w:rPr>
        <w:t>7</w:t>
      </w:r>
      <w:r w:rsidRPr="0094270A">
        <w:rPr>
          <w:rStyle w:val="FontStyle55"/>
          <w:rFonts w:ascii="Arial" w:hAnsi="Arial" w:cs="Arial"/>
          <w:sz w:val="24"/>
          <w:szCs w:val="24"/>
        </w:rPr>
        <w:t xml:space="preserve">. </w:t>
      </w:r>
      <w:r w:rsidRPr="0094270A">
        <w:rPr>
          <w:rStyle w:val="FontStyle51"/>
          <w:rFonts w:ascii="Arial" w:hAnsi="Arial" w:cs="Arial"/>
          <w:sz w:val="24"/>
          <w:szCs w:val="24"/>
        </w:rPr>
        <w:t>naruszeniem przepisów o dziedziczeniu, w tym przepisów dotyczących dziedziczenia spadków wakujących lub nieobjętych, lub stwierdzono naruszenie prawa materialnego, które miało wpływ na wynik sprawy;</w:t>
      </w:r>
    </w:p>
    <w:p w14:paraId="03B534CB" w14:textId="455FB6A6" w:rsidR="000F407B" w:rsidRPr="0094270A" w:rsidRDefault="000F407B" w:rsidP="00661D5D">
      <w:pPr>
        <w:pStyle w:val="Style25"/>
        <w:widowControl/>
        <w:spacing w:line="360" w:lineRule="auto"/>
        <w:ind w:left="466" w:hanging="154"/>
        <w:jc w:val="left"/>
        <w:rPr>
          <w:rStyle w:val="FontStyle51"/>
          <w:rFonts w:ascii="Arial" w:hAnsi="Arial" w:cs="Arial"/>
          <w:sz w:val="24"/>
          <w:szCs w:val="24"/>
        </w:rPr>
      </w:pPr>
      <w:r w:rsidRPr="0094270A">
        <w:rPr>
          <w:rStyle w:val="FontStyle51"/>
          <w:rFonts w:ascii="Arial" w:hAnsi="Arial" w:cs="Arial"/>
          <w:sz w:val="24"/>
          <w:szCs w:val="24"/>
        </w:rPr>
        <w:t xml:space="preserve">4b) decyzja reprywatyzacyjna została wydana pomimo </w:t>
      </w:r>
      <w:r w:rsidR="00B572DC">
        <w:rPr>
          <w:rStyle w:val="FontStyle51"/>
          <w:rFonts w:ascii="Arial" w:hAnsi="Arial" w:cs="Arial"/>
          <w:sz w:val="24"/>
          <w:szCs w:val="24"/>
        </w:rPr>
        <w:t>nieustalenia</w:t>
      </w:r>
      <w:r w:rsidRPr="0094270A">
        <w:rPr>
          <w:rStyle w:val="FontStyle51"/>
          <w:rFonts w:ascii="Arial" w:hAnsi="Arial" w:cs="Arial"/>
          <w:sz w:val="24"/>
          <w:szCs w:val="24"/>
        </w:rPr>
        <w:t xml:space="preserve"> posiadania nieruchomości warszawskiej przez dotychczasowego właściciela lub jego następców prawnych, o którym mowa w art. 7 ust. 1 dekretu;</w:t>
      </w:r>
    </w:p>
    <w:p w14:paraId="59B6F43C" w14:textId="77777777" w:rsidR="000F407B" w:rsidRPr="0094270A" w:rsidRDefault="000F407B" w:rsidP="00661D5D">
      <w:pPr>
        <w:pStyle w:val="Style10"/>
        <w:widowControl/>
        <w:numPr>
          <w:ilvl w:val="0"/>
          <w:numId w:val="31"/>
        </w:numPr>
        <w:tabs>
          <w:tab w:val="left" w:pos="643"/>
        </w:tabs>
        <w:spacing w:line="360" w:lineRule="auto"/>
        <w:ind w:left="451" w:hanging="158"/>
        <w:rPr>
          <w:rStyle w:val="FontStyle51"/>
          <w:rFonts w:ascii="Arial" w:hAnsi="Arial" w:cs="Arial"/>
          <w:sz w:val="24"/>
          <w:szCs w:val="24"/>
        </w:rPr>
      </w:pPr>
      <w:r w:rsidRPr="0094270A">
        <w:rPr>
          <w:rStyle w:val="FontStyle51"/>
          <w:rFonts w:ascii="Arial" w:hAnsi="Arial" w:cs="Arial"/>
          <w:sz w:val="24"/>
          <w:szCs w:val="24"/>
        </w:rPr>
        <w:t>przeniesienie roszczeń do nieruchomości warszawskiej było rażąco sprzeczne z interesem społecznym, w szczególności jeżeli nastąpiło w zamian za świadczenie wzajemne rażąco niewspółmierne do wartości nieruchomości warszawskiej;</w:t>
      </w:r>
    </w:p>
    <w:p w14:paraId="5AC48D3E" w14:textId="77777777" w:rsidR="000F407B" w:rsidRPr="0094270A" w:rsidRDefault="000F407B" w:rsidP="00661D5D">
      <w:pPr>
        <w:pStyle w:val="Style10"/>
        <w:widowControl/>
        <w:numPr>
          <w:ilvl w:val="0"/>
          <w:numId w:val="31"/>
        </w:numPr>
        <w:tabs>
          <w:tab w:val="left" w:pos="643"/>
        </w:tabs>
        <w:spacing w:line="360" w:lineRule="auto"/>
        <w:ind w:left="451" w:hanging="158"/>
        <w:rPr>
          <w:rStyle w:val="FontStyle51"/>
          <w:rFonts w:ascii="Arial" w:hAnsi="Arial" w:cs="Arial"/>
          <w:sz w:val="24"/>
          <w:szCs w:val="24"/>
        </w:rPr>
      </w:pPr>
      <w:r w:rsidRPr="0094270A">
        <w:rPr>
          <w:rStyle w:val="FontStyle51"/>
          <w:rFonts w:ascii="Arial" w:hAnsi="Arial" w:cs="Arial"/>
          <w:sz w:val="24"/>
          <w:szCs w:val="24"/>
        </w:rPr>
        <w:t>wydanie decyzji reprywatyzacyjnej doprowadziło do skutków rażąco sprzecznych z interesem społecznym lub skutków sprzecznych z celem, dla którego ustanowiono użytkowanie wieczyste, w szczególności do zastosowania uporczywie lub w sposób</w:t>
      </w:r>
    </w:p>
    <w:p w14:paraId="416B6F7F" w14:textId="77777777" w:rsidR="000F407B" w:rsidRPr="0094270A" w:rsidRDefault="000F407B" w:rsidP="00661D5D">
      <w:pPr>
        <w:pStyle w:val="Style2"/>
        <w:widowControl/>
        <w:spacing w:line="360" w:lineRule="auto"/>
        <w:ind w:left="497"/>
        <w:jc w:val="left"/>
        <w:rPr>
          <w:rStyle w:val="FontStyle56"/>
          <w:rFonts w:ascii="Arial" w:hAnsi="Arial" w:cs="Arial"/>
          <w:sz w:val="24"/>
          <w:szCs w:val="24"/>
        </w:rPr>
      </w:pPr>
      <w:r w:rsidRPr="0094270A">
        <w:rPr>
          <w:rStyle w:val="FontStyle56"/>
          <w:rFonts w:ascii="Arial" w:hAnsi="Arial" w:cs="Arial"/>
          <w:sz w:val="24"/>
          <w:szCs w:val="24"/>
        </w:rPr>
        <w:t>istotnie utrudniający korzystanie z lokalu w nieruchomości warszawskiej groźby bezprawnej, przemocy wobec osoby lub przemocy innego rodzaju w stosunku do osoby zajmującej ten lokal;</w:t>
      </w:r>
    </w:p>
    <w:p w14:paraId="51A12B29" w14:textId="77777777" w:rsidR="000F407B" w:rsidRPr="0094270A" w:rsidRDefault="000F407B" w:rsidP="00661D5D">
      <w:pPr>
        <w:pStyle w:val="Style21"/>
        <w:widowControl/>
        <w:numPr>
          <w:ilvl w:val="0"/>
          <w:numId w:val="32"/>
        </w:numPr>
        <w:tabs>
          <w:tab w:val="left" w:pos="626"/>
        </w:tabs>
        <w:spacing w:line="360" w:lineRule="auto"/>
        <w:ind w:left="497"/>
        <w:rPr>
          <w:rStyle w:val="FontStyle56"/>
          <w:rFonts w:ascii="Arial" w:hAnsi="Arial" w:cs="Arial"/>
          <w:sz w:val="24"/>
          <w:szCs w:val="24"/>
        </w:rPr>
      </w:pPr>
      <w:r w:rsidRPr="0094270A">
        <w:rPr>
          <w:rStyle w:val="FontStyle56"/>
          <w:rFonts w:ascii="Arial" w:hAnsi="Arial" w:cs="Arial"/>
          <w:sz w:val="24"/>
          <w:szCs w:val="24"/>
        </w:rPr>
        <w:t>decyzja reprywatyzacyjna została wydana pomimo przyznania, na podstawie przepisów odrębnych, świadczenia w związku z przejściem własności nieruchomości;</w:t>
      </w:r>
    </w:p>
    <w:p w14:paraId="2F019D6F" w14:textId="77777777" w:rsidR="000F407B" w:rsidRPr="0094270A" w:rsidRDefault="000F407B" w:rsidP="00661D5D">
      <w:pPr>
        <w:pStyle w:val="Style21"/>
        <w:widowControl/>
        <w:numPr>
          <w:ilvl w:val="0"/>
          <w:numId w:val="32"/>
        </w:numPr>
        <w:tabs>
          <w:tab w:val="left" w:pos="626"/>
        </w:tabs>
        <w:spacing w:line="360" w:lineRule="auto"/>
        <w:ind w:left="497"/>
        <w:rPr>
          <w:rStyle w:val="FontStyle56"/>
          <w:rFonts w:ascii="Arial" w:hAnsi="Arial" w:cs="Arial"/>
          <w:sz w:val="24"/>
          <w:szCs w:val="24"/>
        </w:rPr>
      </w:pPr>
      <w:r w:rsidRPr="0094270A">
        <w:rPr>
          <w:rStyle w:val="FontStyle56"/>
          <w:rFonts w:ascii="Arial" w:hAnsi="Arial" w:cs="Arial"/>
          <w:sz w:val="24"/>
          <w:szCs w:val="24"/>
        </w:rPr>
        <w:t>decyzja reprywatyzacyjna dotyczy osoby prawnej powstałej przed dniem 1 września 1939 r., której akcje lub udziały objęto w sposób niezgodny z prawem.</w:t>
      </w:r>
    </w:p>
    <w:p w14:paraId="6C01877C" w14:textId="184265EB" w:rsidR="000F407B" w:rsidRPr="0094270A" w:rsidRDefault="000F407B" w:rsidP="00661D5D">
      <w:pPr>
        <w:pStyle w:val="Style2"/>
        <w:widowControl/>
        <w:spacing w:line="360" w:lineRule="auto"/>
        <w:ind w:left="482"/>
        <w:jc w:val="left"/>
        <w:rPr>
          <w:rStyle w:val="FontStyle56"/>
          <w:rFonts w:ascii="Arial" w:hAnsi="Arial" w:cs="Arial"/>
          <w:sz w:val="24"/>
          <w:szCs w:val="24"/>
        </w:rPr>
      </w:pPr>
      <w:r w:rsidRPr="0094270A">
        <w:rPr>
          <w:rStyle w:val="FontStyle56"/>
          <w:rFonts w:ascii="Arial" w:hAnsi="Arial" w:cs="Arial"/>
          <w:sz w:val="24"/>
          <w:szCs w:val="24"/>
        </w:rPr>
        <w:t xml:space="preserve">Według Komisji w sprawie zrealizowały się przesłanki z art. 30 ust. 1 </w:t>
      </w:r>
      <w:r w:rsidR="00DD5472">
        <w:rPr>
          <w:rStyle w:val="FontStyle56"/>
          <w:rFonts w:ascii="Arial" w:hAnsi="Arial" w:cs="Arial"/>
          <w:sz w:val="24"/>
          <w:szCs w:val="24"/>
        </w:rPr>
        <w:t xml:space="preserve">punkt </w:t>
      </w:r>
      <w:r w:rsidRPr="0094270A">
        <w:rPr>
          <w:rStyle w:val="FontStyle56"/>
          <w:rFonts w:ascii="Arial" w:hAnsi="Arial" w:cs="Arial"/>
          <w:sz w:val="24"/>
          <w:szCs w:val="24"/>
        </w:rPr>
        <w:t>4a ustawy z dnia 9 marca 2017 r.</w:t>
      </w:r>
    </w:p>
    <w:p w14:paraId="11B789EC" w14:textId="6459295A" w:rsidR="000F407B" w:rsidRPr="0094270A" w:rsidRDefault="000F407B" w:rsidP="00661D5D">
      <w:pPr>
        <w:pStyle w:val="Style32"/>
        <w:widowControl/>
        <w:spacing w:line="360" w:lineRule="auto"/>
        <w:ind w:firstLine="713"/>
        <w:jc w:val="left"/>
        <w:rPr>
          <w:rStyle w:val="FontStyle56"/>
          <w:rFonts w:ascii="Arial" w:hAnsi="Arial" w:cs="Arial"/>
          <w:sz w:val="24"/>
          <w:szCs w:val="24"/>
        </w:rPr>
      </w:pPr>
      <w:r w:rsidRPr="0094270A">
        <w:rPr>
          <w:rStyle w:val="FontStyle56"/>
          <w:rFonts w:ascii="Arial" w:hAnsi="Arial" w:cs="Arial"/>
          <w:sz w:val="24"/>
          <w:szCs w:val="24"/>
        </w:rPr>
        <w:lastRenderedPageBreak/>
        <w:t>Decyzja o ustaleniu i wypłacie odszkodowania została wydana w oparciu o budzące wątpliwości i niezupełne ustalenia w zakresie stanu faktycznego, w szczególności z uwagi na brak prawidłowego ustalenia przeznaczenia nieruchomości pod budownictwo jednorodzinne (tj. w oparciu o prawidłowo przeprowadzone w tym zakresie dowody) oraz ustalenia rzeczywistego momentu utraty przez spółkę E</w:t>
      </w:r>
      <w:r w:rsidR="00B572DC">
        <w:rPr>
          <w:rStyle w:val="FontStyle56"/>
          <w:rFonts w:ascii="Arial" w:hAnsi="Arial" w:cs="Arial"/>
          <w:sz w:val="24"/>
          <w:szCs w:val="24"/>
        </w:rPr>
        <w:t>.</w:t>
      </w:r>
      <w:r w:rsidRPr="0094270A">
        <w:rPr>
          <w:rStyle w:val="FontStyle56"/>
          <w:rFonts w:ascii="Arial" w:hAnsi="Arial" w:cs="Arial"/>
          <w:sz w:val="24"/>
          <w:szCs w:val="24"/>
        </w:rPr>
        <w:t xml:space="preserve">  faktycznej możliwości władania nieruchomością gruntową. Nadto organ rozpoznający niniejszą sprawę w pierwszej instancji naruszył przy tym liczne reguły i </w:t>
      </w:r>
      <w:r w:rsidR="00B572DC">
        <w:rPr>
          <w:rStyle w:val="FontStyle56"/>
          <w:rFonts w:ascii="Arial" w:hAnsi="Arial" w:cs="Arial"/>
          <w:sz w:val="24"/>
          <w:szCs w:val="24"/>
        </w:rPr>
        <w:t xml:space="preserve">zasady </w:t>
      </w:r>
      <w:r w:rsidRPr="0094270A">
        <w:rPr>
          <w:rStyle w:val="FontStyle56"/>
          <w:rFonts w:ascii="Arial" w:hAnsi="Arial" w:cs="Arial"/>
          <w:sz w:val="24"/>
          <w:szCs w:val="24"/>
        </w:rPr>
        <w:t xml:space="preserve"> prowadzenia postępowania dowodowego, w tym m.in. </w:t>
      </w:r>
      <w:r w:rsidR="00B572DC">
        <w:rPr>
          <w:rStyle w:val="FontStyle56"/>
          <w:rFonts w:ascii="Arial" w:hAnsi="Arial" w:cs="Arial"/>
          <w:sz w:val="24"/>
          <w:szCs w:val="24"/>
        </w:rPr>
        <w:t>zasadę</w:t>
      </w:r>
      <w:r w:rsidRPr="0094270A">
        <w:rPr>
          <w:rStyle w:val="FontStyle56"/>
          <w:rFonts w:ascii="Arial" w:hAnsi="Arial" w:cs="Arial"/>
          <w:sz w:val="24"/>
          <w:szCs w:val="24"/>
        </w:rPr>
        <w:t xml:space="preserve"> bezpośredniości.</w:t>
      </w:r>
    </w:p>
    <w:p w14:paraId="4932EF89" w14:textId="77777777" w:rsidR="000F407B" w:rsidRPr="0094270A" w:rsidRDefault="000F407B" w:rsidP="00661D5D">
      <w:pPr>
        <w:pStyle w:val="Style32"/>
        <w:widowControl/>
        <w:spacing w:line="360" w:lineRule="auto"/>
        <w:ind w:firstLine="706"/>
        <w:jc w:val="left"/>
        <w:rPr>
          <w:rStyle w:val="FontStyle56"/>
          <w:rFonts w:ascii="Arial" w:hAnsi="Arial" w:cs="Arial"/>
          <w:sz w:val="24"/>
          <w:szCs w:val="24"/>
        </w:rPr>
      </w:pPr>
      <w:r w:rsidRPr="0094270A">
        <w:rPr>
          <w:rStyle w:val="FontStyle56"/>
          <w:rFonts w:ascii="Arial" w:hAnsi="Arial" w:cs="Arial"/>
          <w:sz w:val="24"/>
          <w:szCs w:val="24"/>
        </w:rPr>
        <w:t>Tymczasem ustalenie powyższych okoliczności jest warunkiem niezbędnym by móc stwierdzić, że w sprawie wystąpiły kumulatywnie wszystkie przesłanki kwalifikujące omawianą nieruchomość do przyznania odszkodowania.</w:t>
      </w:r>
    </w:p>
    <w:p w14:paraId="421C3B94" w14:textId="24D4079A" w:rsidR="000F407B" w:rsidRPr="0094270A" w:rsidRDefault="000F407B" w:rsidP="00661D5D">
      <w:pPr>
        <w:pStyle w:val="Style32"/>
        <w:widowControl/>
        <w:spacing w:line="360" w:lineRule="auto"/>
        <w:ind w:firstLine="713"/>
        <w:jc w:val="left"/>
        <w:rPr>
          <w:rStyle w:val="FontStyle56"/>
          <w:rFonts w:ascii="Arial" w:hAnsi="Arial" w:cs="Arial"/>
          <w:sz w:val="24"/>
          <w:szCs w:val="24"/>
        </w:rPr>
      </w:pPr>
      <w:r w:rsidRPr="0094270A">
        <w:rPr>
          <w:rStyle w:val="FontStyle56"/>
          <w:rFonts w:ascii="Arial" w:hAnsi="Arial" w:cs="Arial"/>
          <w:sz w:val="24"/>
          <w:szCs w:val="24"/>
        </w:rPr>
        <w:t xml:space="preserve">Ponadto w niniejszej sprawie w ocenie Komisji doszło do naruszeń norm proceduralnych które stanowią o obowiązku wyczerpującego </w:t>
      </w:r>
      <w:r w:rsidR="00B572DC">
        <w:rPr>
          <w:rStyle w:val="FontStyle56"/>
          <w:rFonts w:ascii="Arial" w:hAnsi="Arial" w:cs="Arial"/>
          <w:sz w:val="24"/>
          <w:szCs w:val="24"/>
        </w:rPr>
        <w:t>uzasadnienia</w:t>
      </w:r>
      <w:r w:rsidRPr="0094270A">
        <w:rPr>
          <w:rStyle w:val="FontStyle56"/>
          <w:rFonts w:ascii="Arial" w:hAnsi="Arial" w:cs="Arial"/>
          <w:sz w:val="24"/>
          <w:szCs w:val="24"/>
        </w:rPr>
        <w:t xml:space="preserve"> wydanej decyzji.</w:t>
      </w:r>
    </w:p>
    <w:p w14:paraId="50266A51" w14:textId="77AA10E5" w:rsidR="000F407B" w:rsidRPr="0094270A" w:rsidRDefault="000F407B" w:rsidP="00661D5D">
      <w:pPr>
        <w:pStyle w:val="Style32"/>
        <w:widowControl/>
        <w:spacing w:line="360" w:lineRule="auto"/>
        <w:ind w:left="742" w:firstLine="0"/>
        <w:jc w:val="left"/>
        <w:rPr>
          <w:rStyle w:val="FontStyle56"/>
          <w:rFonts w:ascii="Arial" w:hAnsi="Arial" w:cs="Arial"/>
          <w:sz w:val="24"/>
          <w:szCs w:val="24"/>
        </w:rPr>
      </w:pPr>
      <w:r w:rsidRPr="0094270A">
        <w:rPr>
          <w:rStyle w:val="FontStyle56"/>
          <w:rFonts w:ascii="Arial" w:hAnsi="Arial" w:cs="Arial"/>
          <w:sz w:val="24"/>
          <w:szCs w:val="24"/>
        </w:rPr>
        <w:t xml:space="preserve">W ocenie Komisji wydana decyzja nie odpowiada dyspozycji </w:t>
      </w:r>
      <w:r w:rsidR="008C421E">
        <w:rPr>
          <w:rStyle w:val="FontStyle56"/>
          <w:rFonts w:ascii="Arial" w:hAnsi="Arial" w:cs="Arial"/>
          <w:sz w:val="24"/>
          <w:szCs w:val="24"/>
        </w:rPr>
        <w:t>wyżej</w:t>
      </w:r>
      <w:r w:rsidR="00B572DC">
        <w:rPr>
          <w:rStyle w:val="FontStyle56"/>
          <w:rFonts w:ascii="Arial" w:hAnsi="Arial" w:cs="Arial"/>
          <w:sz w:val="24"/>
          <w:szCs w:val="24"/>
        </w:rPr>
        <w:t xml:space="preserve"> wskazanych </w:t>
      </w:r>
      <w:r w:rsidRPr="0094270A">
        <w:rPr>
          <w:rStyle w:val="FontStyle56"/>
          <w:rFonts w:ascii="Arial" w:hAnsi="Arial" w:cs="Arial"/>
          <w:sz w:val="24"/>
          <w:szCs w:val="24"/>
        </w:rPr>
        <w:t>norm prawnych.</w:t>
      </w:r>
    </w:p>
    <w:p w14:paraId="09214582" w14:textId="67B26A78" w:rsidR="000F407B" w:rsidRPr="0094270A" w:rsidRDefault="000F407B" w:rsidP="00B572DC">
      <w:pPr>
        <w:pStyle w:val="Style32"/>
        <w:widowControl/>
        <w:spacing w:line="360" w:lineRule="auto"/>
        <w:ind w:firstLine="720"/>
        <w:jc w:val="left"/>
        <w:rPr>
          <w:rFonts w:ascii="Arial" w:hAnsi="Arial" w:cs="Arial"/>
        </w:rPr>
      </w:pPr>
      <w:r w:rsidRPr="0094270A">
        <w:rPr>
          <w:rStyle w:val="FontStyle56"/>
          <w:rFonts w:ascii="Arial" w:hAnsi="Arial" w:cs="Arial"/>
          <w:sz w:val="24"/>
          <w:szCs w:val="24"/>
        </w:rPr>
        <w:t xml:space="preserve">Prezydent </w:t>
      </w:r>
      <w:r w:rsidR="00C510CE">
        <w:rPr>
          <w:rStyle w:val="FontStyle56"/>
          <w:rFonts w:ascii="Arial" w:hAnsi="Arial" w:cs="Arial"/>
          <w:sz w:val="24"/>
          <w:szCs w:val="24"/>
        </w:rPr>
        <w:t xml:space="preserve">Miasta Stołecznego </w:t>
      </w:r>
      <w:r w:rsidRPr="0094270A">
        <w:rPr>
          <w:rStyle w:val="FontStyle56"/>
          <w:rFonts w:ascii="Arial" w:hAnsi="Arial" w:cs="Arial"/>
          <w:sz w:val="24"/>
          <w:szCs w:val="24"/>
        </w:rPr>
        <w:t xml:space="preserve">Warszawy naruszył tym </w:t>
      </w:r>
      <w:r w:rsidR="00B572DC">
        <w:rPr>
          <w:rStyle w:val="FontStyle56"/>
          <w:rFonts w:ascii="Arial" w:hAnsi="Arial" w:cs="Arial"/>
          <w:sz w:val="24"/>
          <w:szCs w:val="24"/>
        </w:rPr>
        <w:t>sposobem</w:t>
      </w:r>
      <w:r w:rsidRPr="0094270A">
        <w:rPr>
          <w:rStyle w:val="FontStyle56"/>
          <w:rFonts w:ascii="Arial" w:hAnsi="Arial" w:cs="Arial"/>
          <w:sz w:val="24"/>
          <w:szCs w:val="24"/>
        </w:rPr>
        <w:t xml:space="preserve"> art. 7, art. 77 </w:t>
      </w:r>
      <w:r w:rsidR="007A26AA">
        <w:rPr>
          <w:rStyle w:val="FontStyle51"/>
          <w:rFonts w:ascii="Arial" w:hAnsi="Arial" w:cs="Arial"/>
          <w:sz w:val="24"/>
          <w:szCs w:val="24"/>
        </w:rPr>
        <w:t>paragraf</w:t>
      </w:r>
      <w:r w:rsidRPr="0094270A">
        <w:rPr>
          <w:rStyle w:val="FontStyle51"/>
          <w:rFonts w:ascii="Arial" w:hAnsi="Arial" w:cs="Arial"/>
          <w:sz w:val="24"/>
          <w:szCs w:val="24"/>
        </w:rPr>
        <w:t xml:space="preserve"> </w:t>
      </w:r>
      <w:r w:rsidR="00B572DC">
        <w:rPr>
          <w:rStyle w:val="FontStyle51"/>
          <w:rFonts w:ascii="Arial" w:hAnsi="Arial" w:cs="Arial"/>
          <w:sz w:val="24"/>
          <w:szCs w:val="24"/>
        </w:rPr>
        <w:t>1</w:t>
      </w:r>
      <w:r w:rsidRPr="0094270A">
        <w:rPr>
          <w:rStyle w:val="FontStyle51"/>
          <w:rFonts w:ascii="Arial" w:hAnsi="Arial" w:cs="Arial"/>
          <w:sz w:val="24"/>
          <w:szCs w:val="24"/>
        </w:rPr>
        <w:t xml:space="preserve">, </w:t>
      </w:r>
      <w:r w:rsidRPr="0094270A">
        <w:rPr>
          <w:rStyle w:val="FontStyle56"/>
          <w:rFonts w:ascii="Arial" w:hAnsi="Arial" w:cs="Arial"/>
          <w:sz w:val="24"/>
          <w:szCs w:val="24"/>
        </w:rPr>
        <w:t>art. 80 k</w:t>
      </w:r>
      <w:r w:rsidR="00155C81">
        <w:rPr>
          <w:rStyle w:val="FontStyle56"/>
          <w:rFonts w:ascii="Arial" w:hAnsi="Arial" w:cs="Arial"/>
          <w:sz w:val="24"/>
          <w:szCs w:val="24"/>
        </w:rPr>
        <w:t>odeksu postępowania administracyjnego</w:t>
      </w:r>
      <w:r w:rsidRPr="0094270A">
        <w:rPr>
          <w:rStyle w:val="FontStyle56"/>
          <w:rFonts w:ascii="Arial" w:hAnsi="Arial" w:cs="Arial"/>
          <w:sz w:val="24"/>
          <w:szCs w:val="24"/>
        </w:rPr>
        <w:t xml:space="preserve">., a także 107 </w:t>
      </w:r>
      <w:r w:rsidR="007A26AA">
        <w:rPr>
          <w:rStyle w:val="FontStyle56"/>
          <w:rFonts w:ascii="Arial" w:hAnsi="Arial" w:cs="Arial"/>
          <w:sz w:val="24"/>
          <w:szCs w:val="24"/>
        </w:rPr>
        <w:t>paragraf</w:t>
      </w:r>
      <w:r w:rsidRPr="0094270A">
        <w:rPr>
          <w:rStyle w:val="FontStyle56"/>
          <w:rFonts w:ascii="Arial" w:hAnsi="Arial" w:cs="Arial"/>
          <w:sz w:val="24"/>
          <w:szCs w:val="24"/>
        </w:rPr>
        <w:t xml:space="preserve"> 3 k</w:t>
      </w:r>
      <w:r w:rsidR="00B572DC">
        <w:rPr>
          <w:rStyle w:val="FontStyle56"/>
          <w:rFonts w:ascii="Arial" w:hAnsi="Arial" w:cs="Arial"/>
          <w:sz w:val="24"/>
          <w:szCs w:val="24"/>
        </w:rPr>
        <w:t xml:space="preserve">odeksu postępowania administracyjnego. </w:t>
      </w:r>
      <w:r w:rsidRPr="0094270A">
        <w:rPr>
          <w:rStyle w:val="FontStyle56"/>
          <w:rFonts w:ascii="Arial" w:hAnsi="Arial" w:cs="Arial"/>
          <w:sz w:val="24"/>
          <w:szCs w:val="24"/>
        </w:rPr>
        <w:t xml:space="preserve"> Ponadto na skutek </w:t>
      </w:r>
      <w:r w:rsidR="008C421E">
        <w:rPr>
          <w:rStyle w:val="FontStyle56"/>
          <w:rFonts w:ascii="Arial" w:hAnsi="Arial" w:cs="Arial"/>
          <w:sz w:val="24"/>
          <w:szCs w:val="24"/>
        </w:rPr>
        <w:t xml:space="preserve">wyżej </w:t>
      </w:r>
      <w:r w:rsidR="00B572DC">
        <w:rPr>
          <w:rStyle w:val="FontStyle56"/>
          <w:rFonts w:ascii="Arial" w:hAnsi="Arial" w:cs="Arial"/>
          <w:sz w:val="24"/>
          <w:szCs w:val="24"/>
        </w:rPr>
        <w:t xml:space="preserve">wskazanych </w:t>
      </w:r>
      <w:r w:rsidRPr="0094270A">
        <w:rPr>
          <w:rStyle w:val="FontStyle56"/>
          <w:rFonts w:ascii="Arial" w:hAnsi="Arial" w:cs="Arial"/>
          <w:sz w:val="24"/>
          <w:szCs w:val="24"/>
        </w:rPr>
        <w:t xml:space="preserve">naruszeń prawa procedury administracyjnej organ mógł naruszyć normy wynikające z treści art. 215 ust. 2 </w:t>
      </w:r>
      <w:r w:rsidR="00B572DC">
        <w:rPr>
          <w:rStyle w:val="FontStyle56"/>
          <w:rFonts w:ascii="Arial" w:hAnsi="Arial" w:cs="Arial"/>
          <w:sz w:val="24"/>
          <w:szCs w:val="24"/>
        </w:rPr>
        <w:t>ustawy o gospodarce nieruchomościami</w:t>
      </w:r>
      <w:r w:rsidRPr="0094270A">
        <w:rPr>
          <w:rStyle w:val="FontStyle56"/>
          <w:rFonts w:ascii="Arial" w:hAnsi="Arial" w:cs="Arial"/>
          <w:sz w:val="24"/>
          <w:szCs w:val="24"/>
        </w:rPr>
        <w:t xml:space="preserve">. W konsekwencji Komisja uznała, że decyzja Prezydenta </w:t>
      </w:r>
      <w:r w:rsidR="00C510CE">
        <w:rPr>
          <w:rStyle w:val="FontStyle56"/>
          <w:rFonts w:ascii="Arial" w:hAnsi="Arial" w:cs="Arial"/>
          <w:sz w:val="24"/>
          <w:szCs w:val="24"/>
        </w:rPr>
        <w:t xml:space="preserve">Miasta Stołecznego </w:t>
      </w:r>
      <w:r w:rsidRPr="0094270A">
        <w:rPr>
          <w:rStyle w:val="FontStyle56"/>
          <w:rFonts w:ascii="Arial" w:hAnsi="Arial" w:cs="Arial"/>
          <w:sz w:val="24"/>
          <w:szCs w:val="24"/>
        </w:rPr>
        <w:t>Warszawy podlega uchyleniu w całości i przekazaniu do jej ponownego rozpoznania.</w:t>
      </w:r>
    </w:p>
    <w:p w14:paraId="5C744373" w14:textId="3C9B32F6" w:rsidR="000F407B" w:rsidRPr="0094270A" w:rsidRDefault="000F407B" w:rsidP="00B572DC">
      <w:pPr>
        <w:rPr>
          <w:rStyle w:val="FontStyle51"/>
          <w:rFonts w:ascii="Arial" w:hAnsi="Arial" w:cs="Arial"/>
          <w:sz w:val="24"/>
          <w:szCs w:val="24"/>
        </w:rPr>
      </w:pPr>
      <w:r w:rsidRPr="0094270A">
        <w:rPr>
          <w:rStyle w:val="FontStyle51"/>
          <w:rFonts w:ascii="Arial" w:hAnsi="Arial" w:cs="Arial"/>
          <w:sz w:val="24"/>
          <w:szCs w:val="24"/>
        </w:rPr>
        <w:t xml:space="preserve">V. Przekazanie sprawy do ponownego rozpatrzenia Prezydentowi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w:t>
      </w:r>
    </w:p>
    <w:p w14:paraId="734C6798" w14:textId="1A3E7DD0" w:rsidR="000F407B" w:rsidRPr="0094270A" w:rsidRDefault="000F407B" w:rsidP="00661D5D">
      <w:pPr>
        <w:pStyle w:val="Style32"/>
        <w:widowControl/>
        <w:spacing w:line="360" w:lineRule="auto"/>
        <w:ind w:right="130" w:firstLine="770"/>
        <w:jc w:val="left"/>
        <w:rPr>
          <w:rStyle w:val="FontStyle51"/>
          <w:rFonts w:ascii="Arial" w:hAnsi="Arial" w:cs="Arial"/>
          <w:sz w:val="24"/>
          <w:szCs w:val="24"/>
        </w:rPr>
      </w:pPr>
      <w:r w:rsidRPr="0094270A">
        <w:rPr>
          <w:rStyle w:val="FontStyle56"/>
          <w:rFonts w:ascii="Arial" w:hAnsi="Arial" w:cs="Arial"/>
          <w:sz w:val="24"/>
          <w:szCs w:val="24"/>
        </w:rPr>
        <w:t xml:space="preserve">Zgodnie z art. 29 ust. I </w:t>
      </w:r>
      <w:r w:rsidR="00DD5472">
        <w:rPr>
          <w:rStyle w:val="FontStyle56"/>
          <w:rFonts w:ascii="Arial" w:hAnsi="Arial" w:cs="Arial"/>
          <w:sz w:val="24"/>
          <w:szCs w:val="24"/>
        </w:rPr>
        <w:t xml:space="preserve">punkt </w:t>
      </w:r>
      <w:r w:rsidRPr="0094270A">
        <w:rPr>
          <w:rStyle w:val="FontStyle56"/>
          <w:rFonts w:ascii="Arial" w:hAnsi="Arial" w:cs="Arial"/>
          <w:sz w:val="24"/>
          <w:szCs w:val="24"/>
        </w:rPr>
        <w:t>3 ustawy z dnia 9 marca 2017 r. Komisja uchyla decyzję reprywatyzacyjną w całości i przekazuje sprawę do ponownego rozpatrzenia organowi, który</w:t>
      </w:r>
      <w:r w:rsidRPr="0094270A">
        <w:rPr>
          <w:rStyle w:val="FontStyle51"/>
          <w:rFonts w:ascii="Arial" w:hAnsi="Arial" w:cs="Arial"/>
          <w:sz w:val="24"/>
          <w:szCs w:val="24"/>
        </w:rPr>
        <w:t xml:space="preserve"> wydal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Komisja wskazuje okoliczności, które należy wziąć pod uwagę przy ponownym rozpatrzeniu sprawy. Zapatrywania prawne i wskazania Komisji co do dalszego </w:t>
      </w:r>
      <w:r w:rsidRPr="0094270A">
        <w:rPr>
          <w:rStyle w:val="FontStyle51"/>
          <w:rFonts w:ascii="Arial" w:hAnsi="Arial" w:cs="Arial"/>
          <w:sz w:val="24"/>
          <w:szCs w:val="24"/>
        </w:rPr>
        <w:lastRenderedPageBreak/>
        <w:t>postępowania są wiążące dla organu, któremu przekazano sprawę do ponownego rozpatrzenia.</w:t>
      </w:r>
    </w:p>
    <w:p w14:paraId="552F23BC" w14:textId="67E8A931" w:rsidR="000F407B" w:rsidRPr="0094270A" w:rsidRDefault="000F407B" w:rsidP="00661D5D">
      <w:pPr>
        <w:pStyle w:val="Style9"/>
        <w:widowControl/>
        <w:spacing w:line="360" w:lineRule="auto"/>
        <w:ind w:firstLine="691"/>
        <w:jc w:val="left"/>
        <w:rPr>
          <w:rStyle w:val="FontStyle51"/>
          <w:rFonts w:ascii="Arial" w:hAnsi="Arial" w:cs="Arial"/>
          <w:sz w:val="24"/>
          <w:szCs w:val="24"/>
        </w:rPr>
      </w:pPr>
      <w:r w:rsidRPr="0094270A">
        <w:rPr>
          <w:rStyle w:val="FontStyle51"/>
          <w:rFonts w:ascii="Arial" w:hAnsi="Arial" w:cs="Arial"/>
          <w:sz w:val="24"/>
          <w:szCs w:val="24"/>
        </w:rPr>
        <w:t xml:space="preserve">Wskazany w art. 29 ust. I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ustawy z dnia 9 marca 2017 r. zwrot </w:t>
      </w:r>
      <w:r w:rsidRPr="0094270A">
        <w:rPr>
          <w:rStyle w:val="FontStyle45"/>
          <w:rFonts w:ascii="Arial" w:hAnsi="Arial" w:cs="Arial"/>
          <w:sz w:val="24"/>
          <w:szCs w:val="24"/>
        </w:rPr>
        <w:t>„</w:t>
      </w:r>
      <w:r w:rsidRPr="00B572DC">
        <w:rPr>
          <w:rStyle w:val="FontStyle45"/>
          <w:rFonts w:ascii="Arial" w:hAnsi="Arial" w:cs="Arial"/>
          <w:i w:val="0"/>
          <w:iCs w:val="0"/>
          <w:sz w:val="24"/>
          <w:szCs w:val="24"/>
        </w:rPr>
        <w:t xml:space="preserve">konieczny do wyjaśnienia zakres sprawy ma istotny </w:t>
      </w:r>
      <w:r w:rsidR="00B572DC" w:rsidRPr="00B572DC">
        <w:rPr>
          <w:rStyle w:val="FontStyle51"/>
          <w:rFonts w:ascii="Arial" w:hAnsi="Arial" w:cs="Arial"/>
          <w:sz w:val="24"/>
          <w:szCs w:val="24"/>
        </w:rPr>
        <w:t>wpływ</w:t>
      </w:r>
      <w:r w:rsidRPr="00B572DC">
        <w:rPr>
          <w:rStyle w:val="FontStyle51"/>
          <w:rFonts w:ascii="Arial" w:hAnsi="Arial" w:cs="Arial"/>
          <w:i/>
          <w:iCs/>
          <w:sz w:val="24"/>
          <w:szCs w:val="24"/>
        </w:rPr>
        <w:t xml:space="preserve"> </w:t>
      </w:r>
      <w:r w:rsidRPr="00B572DC">
        <w:rPr>
          <w:rStyle w:val="FontStyle45"/>
          <w:rFonts w:ascii="Arial" w:hAnsi="Arial" w:cs="Arial"/>
          <w:i w:val="0"/>
          <w:iCs w:val="0"/>
          <w:sz w:val="24"/>
          <w:szCs w:val="24"/>
        </w:rPr>
        <w:t>na jej rozstrzygnięcie"</w:t>
      </w:r>
      <w:r w:rsidRPr="0094270A">
        <w:rPr>
          <w:rStyle w:val="FontStyle45"/>
          <w:rFonts w:ascii="Arial" w:hAnsi="Arial" w:cs="Arial"/>
          <w:sz w:val="24"/>
          <w:szCs w:val="24"/>
        </w:rPr>
        <w:t xml:space="preserve">, </w:t>
      </w:r>
      <w:r w:rsidRPr="0094270A">
        <w:rPr>
          <w:rStyle w:val="FontStyle51"/>
          <w:rFonts w:ascii="Arial" w:hAnsi="Arial" w:cs="Arial"/>
          <w:sz w:val="24"/>
          <w:szCs w:val="24"/>
        </w:rPr>
        <w:t xml:space="preserve">jest zwrotem </w:t>
      </w:r>
      <w:proofErr w:type="spellStart"/>
      <w:r w:rsidRPr="0094270A">
        <w:rPr>
          <w:rStyle w:val="FontStyle51"/>
          <w:rFonts w:ascii="Arial" w:hAnsi="Arial" w:cs="Arial"/>
          <w:sz w:val="24"/>
          <w:szCs w:val="24"/>
        </w:rPr>
        <w:t>ocennym</w:t>
      </w:r>
      <w:proofErr w:type="spellEnd"/>
      <w:r w:rsidRPr="0094270A">
        <w:rPr>
          <w:rStyle w:val="FontStyle51"/>
          <w:rFonts w:ascii="Arial" w:hAnsi="Arial" w:cs="Arial"/>
          <w:sz w:val="24"/>
          <w:szCs w:val="24"/>
        </w:rPr>
        <w:t xml:space="preserve"> i stwierdzenie tej okoliczności oznacza konieczność przeprowadzenia przez organ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postępowania wyjaśniającego w całości lub znacznej części.</w:t>
      </w:r>
    </w:p>
    <w:p w14:paraId="0C7AC455" w14:textId="1C1A50F4"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Podkreślenia przy tym wymaga, że Wojewódzki Sądu Administracyjny w Warszawie w wyroku z dnia 12 sierpnia 2020 r. w sprawie sygn. akt I </w:t>
      </w:r>
      <w:r w:rsidR="00B572DC">
        <w:rPr>
          <w:rStyle w:val="FontStyle51"/>
          <w:rFonts w:ascii="Arial" w:hAnsi="Arial" w:cs="Arial"/>
          <w:sz w:val="24"/>
          <w:szCs w:val="24"/>
        </w:rPr>
        <w:t>S.A.</w:t>
      </w:r>
      <w:r w:rsidRPr="0094270A">
        <w:rPr>
          <w:rStyle w:val="FontStyle51"/>
          <w:rFonts w:ascii="Arial" w:hAnsi="Arial" w:cs="Arial"/>
          <w:sz w:val="24"/>
          <w:szCs w:val="24"/>
        </w:rPr>
        <w:t>/</w:t>
      </w:r>
      <w:proofErr w:type="spellStart"/>
      <w:r w:rsidRPr="0094270A">
        <w:rPr>
          <w:rStyle w:val="FontStyle51"/>
          <w:rFonts w:ascii="Arial" w:hAnsi="Arial" w:cs="Arial"/>
          <w:sz w:val="24"/>
          <w:szCs w:val="24"/>
        </w:rPr>
        <w:t>W</w:t>
      </w:r>
      <w:r w:rsidR="00B572DC">
        <w:rPr>
          <w:rStyle w:val="FontStyle51"/>
          <w:rFonts w:ascii="Arial" w:hAnsi="Arial" w:cs="Arial"/>
          <w:sz w:val="24"/>
          <w:szCs w:val="24"/>
        </w:rPr>
        <w:t>.</w:t>
      </w:r>
      <w:r w:rsidRPr="0094270A">
        <w:rPr>
          <w:rStyle w:val="FontStyle51"/>
          <w:rFonts w:ascii="Arial" w:hAnsi="Arial" w:cs="Arial"/>
          <w:sz w:val="24"/>
          <w:szCs w:val="24"/>
        </w:rPr>
        <w:t>a</w:t>
      </w:r>
      <w:proofErr w:type="spellEnd"/>
      <w:r w:rsidR="00B572DC">
        <w:rPr>
          <w:rStyle w:val="FontStyle51"/>
          <w:rFonts w:ascii="Arial" w:hAnsi="Arial" w:cs="Arial"/>
          <w:sz w:val="24"/>
          <w:szCs w:val="24"/>
        </w:rPr>
        <w:t>.</w:t>
      </w:r>
      <w:r w:rsidRPr="0094270A">
        <w:rPr>
          <w:rStyle w:val="FontStyle51"/>
          <w:rFonts w:ascii="Arial" w:hAnsi="Arial" w:cs="Arial"/>
          <w:sz w:val="24"/>
          <w:szCs w:val="24"/>
        </w:rPr>
        <w:t xml:space="preserve"> 1275</w:t>
      </w:r>
      <w:r w:rsidR="00B572DC">
        <w:rPr>
          <w:rStyle w:val="FontStyle51"/>
          <w:rFonts w:ascii="Arial" w:hAnsi="Arial" w:cs="Arial"/>
          <w:sz w:val="24"/>
          <w:szCs w:val="24"/>
        </w:rPr>
        <w:t>.</w:t>
      </w:r>
      <w:r w:rsidRPr="0094270A">
        <w:rPr>
          <w:rStyle w:val="FontStyle51"/>
          <w:rFonts w:ascii="Arial" w:hAnsi="Arial" w:cs="Arial"/>
          <w:sz w:val="24"/>
          <w:szCs w:val="24"/>
        </w:rPr>
        <w:t xml:space="preserve">19 trafnie uznał, że w rozpatrywanej sprawie spełnione zostały przesłanki, o których mowa w art. 30 ust. I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4a ustawy z dnia 9 marca 2017 r., co z kolei </w:t>
      </w:r>
      <w:r w:rsidR="00B572DC">
        <w:rPr>
          <w:rStyle w:val="FontStyle51"/>
          <w:rFonts w:ascii="Arial" w:hAnsi="Arial" w:cs="Arial"/>
          <w:sz w:val="24"/>
          <w:szCs w:val="24"/>
        </w:rPr>
        <w:t>uzasadniało</w:t>
      </w:r>
      <w:r w:rsidRPr="0094270A">
        <w:rPr>
          <w:rStyle w:val="FontStyle51"/>
          <w:rFonts w:ascii="Arial" w:hAnsi="Arial" w:cs="Arial"/>
          <w:sz w:val="24"/>
          <w:szCs w:val="24"/>
        </w:rPr>
        <w:t xml:space="preserve"> zastosowanie przez Komisję art. 29 ust. I </w:t>
      </w:r>
      <w:r w:rsidR="00DD5472">
        <w:rPr>
          <w:rStyle w:val="FontStyle51"/>
          <w:rFonts w:ascii="Arial" w:hAnsi="Arial" w:cs="Arial"/>
          <w:sz w:val="24"/>
          <w:szCs w:val="24"/>
        </w:rPr>
        <w:t xml:space="preserve">punkt </w:t>
      </w:r>
      <w:r w:rsidRPr="0094270A">
        <w:rPr>
          <w:rStyle w:val="FontStyle51"/>
          <w:rFonts w:ascii="Arial" w:hAnsi="Arial" w:cs="Arial"/>
          <w:sz w:val="24"/>
          <w:szCs w:val="24"/>
        </w:rPr>
        <w:t xml:space="preserve">3 powołanej ustawy, a w konsekwencji uchylenie decyzji i przekazanie sprawy do ponownego rozpoznania Prezydentowi. Podkreślić należy, co było już wyjaśniane powyżej, że przekazanie przez Komisję sprawy do rozpoznania organowi, który ją wydał, </w:t>
      </w:r>
      <w:r w:rsidR="00B572DC">
        <w:rPr>
          <w:rStyle w:val="FontStyle51"/>
          <w:rFonts w:ascii="Arial" w:hAnsi="Arial" w:cs="Arial"/>
          <w:sz w:val="24"/>
          <w:szCs w:val="24"/>
        </w:rPr>
        <w:t>uzasadnione</w:t>
      </w:r>
      <w:r w:rsidRPr="0094270A">
        <w:rPr>
          <w:rStyle w:val="FontStyle51"/>
          <w:rFonts w:ascii="Arial" w:hAnsi="Arial" w:cs="Arial"/>
          <w:sz w:val="24"/>
          <w:szCs w:val="24"/>
        </w:rPr>
        <w:t xml:space="preserv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w:t>
      </w:r>
      <w:r w:rsidR="00B572DC">
        <w:rPr>
          <w:rStyle w:val="FontStyle51"/>
          <w:rFonts w:ascii="Arial" w:hAnsi="Arial" w:cs="Arial"/>
          <w:sz w:val="24"/>
          <w:szCs w:val="24"/>
        </w:rPr>
        <w:t>obszerności</w:t>
      </w:r>
      <w:r w:rsidRPr="0094270A">
        <w:rPr>
          <w:rStyle w:val="FontStyle51"/>
          <w:rFonts w:ascii="Arial" w:hAnsi="Arial" w:cs="Arial"/>
          <w:sz w:val="24"/>
          <w:szCs w:val="24"/>
        </w:rPr>
        <w:t xml:space="preserve"> materiału dowodowego, zarówno już istniejącego, jak i pozostałego do uzupełnienia, niezwykle istotne jest zapewnienie stronom postępowania możliwości udziału w tym postępowaniu (art. 10 </w:t>
      </w:r>
      <w:r w:rsidR="007A26AA">
        <w:rPr>
          <w:rStyle w:val="FontStyle51"/>
          <w:rFonts w:ascii="Arial" w:hAnsi="Arial" w:cs="Arial"/>
          <w:sz w:val="24"/>
          <w:szCs w:val="24"/>
        </w:rPr>
        <w:t>paragraf</w:t>
      </w:r>
      <w:r w:rsidRPr="0094270A">
        <w:rPr>
          <w:rStyle w:val="FontStyle51"/>
          <w:rFonts w:ascii="Arial" w:hAnsi="Arial" w:cs="Arial"/>
          <w:sz w:val="24"/>
          <w:szCs w:val="24"/>
        </w:rPr>
        <w:t xml:space="preserve"> 1 </w:t>
      </w:r>
      <w:r w:rsidR="00226DB3">
        <w:rPr>
          <w:rStyle w:val="FontStyle51"/>
          <w:rFonts w:ascii="Arial" w:hAnsi="Arial" w:cs="Arial"/>
          <w:sz w:val="24"/>
          <w:szCs w:val="24"/>
        </w:rPr>
        <w:t>k</w:t>
      </w:r>
      <w:r w:rsidR="00B572DC">
        <w:rPr>
          <w:rStyle w:val="FontStyle51"/>
          <w:rFonts w:ascii="Arial" w:hAnsi="Arial" w:cs="Arial"/>
          <w:sz w:val="24"/>
          <w:szCs w:val="24"/>
        </w:rPr>
        <w:t xml:space="preserve">odeksu postępowania administracyjnego </w:t>
      </w:r>
      <w:r w:rsidRPr="0094270A">
        <w:rPr>
          <w:rStyle w:val="FontStyle51"/>
          <w:rFonts w:ascii="Arial" w:hAnsi="Arial" w:cs="Arial"/>
          <w:sz w:val="24"/>
          <w:szCs w:val="24"/>
        </w:rPr>
        <w:t xml:space="preserve">), a w szczególności możliwości ewentualnego zakwestionowania wydanego przez organ I instancji rozstrzygnięcia, poprzez możliwość skorzystania z uprawnienia do złożenia odwołania, skutkującego ponownym rozpatrzeniem sprawy przez organ II instancji, czyli zachowanie </w:t>
      </w:r>
      <w:r w:rsidR="005C6786">
        <w:rPr>
          <w:rStyle w:val="FontStyle51"/>
          <w:rFonts w:ascii="Arial" w:hAnsi="Arial" w:cs="Arial"/>
          <w:sz w:val="24"/>
          <w:szCs w:val="24"/>
        </w:rPr>
        <w:t>zasady</w:t>
      </w:r>
      <w:r w:rsidRPr="0094270A">
        <w:rPr>
          <w:rStyle w:val="FontStyle51"/>
          <w:rFonts w:ascii="Arial" w:hAnsi="Arial" w:cs="Arial"/>
          <w:sz w:val="24"/>
          <w:szCs w:val="24"/>
        </w:rPr>
        <w:t xml:space="preserve"> dwuinstancyjności postępowania administracyjnego (art. 16 </w:t>
      </w:r>
      <w:r w:rsidR="00226DB3">
        <w:rPr>
          <w:rStyle w:val="FontStyle51"/>
          <w:rFonts w:ascii="Arial" w:hAnsi="Arial" w:cs="Arial"/>
          <w:sz w:val="24"/>
          <w:szCs w:val="24"/>
        </w:rPr>
        <w:t>k</w:t>
      </w:r>
      <w:r w:rsidR="00BD7DC6">
        <w:rPr>
          <w:rStyle w:val="FontStyle51"/>
          <w:rFonts w:ascii="Arial" w:hAnsi="Arial" w:cs="Arial"/>
          <w:sz w:val="24"/>
          <w:szCs w:val="24"/>
        </w:rPr>
        <w:t xml:space="preserve">odeksu </w:t>
      </w:r>
      <w:r w:rsidR="00226DB3">
        <w:rPr>
          <w:rStyle w:val="FontStyle51"/>
          <w:rFonts w:ascii="Arial" w:hAnsi="Arial" w:cs="Arial"/>
          <w:sz w:val="24"/>
          <w:szCs w:val="24"/>
        </w:rPr>
        <w:t>p</w:t>
      </w:r>
      <w:r w:rsidR="00BD7DC6">
        <w:rPr>
          <w:rStyle w:val="FontStyle51"/>
          <w:rFonts w:ascii="Arial" w:hAnsi="Arial" w:cs="Arial"/>
          <w:sz w:val="24"/>
          <w:szCs w:val="24"/>
        </w:rPr>
        <w:t>ostępowania administracyjnego</w:t>
      </w:r>
      <w:r w:rsidRPr="0094270A">
        <w:rPr>
          <w:rStyle w:val="FontStyle51"/>
          <w:rFonts w:ascii="Arial" w:hAnsi="Arial" w:cs="Arial"/>
          <w:sz w:val="24"/>
          <w:szCs w:val="24"/>
        </w:rPr>
        <w:t>).</w:t>
      </w:r>
    </w:p>
    <w:p w14:paraId="5CCAACF8" w14:textId="3659C375" w:rsidR="000F407B" w:rsidRPr="0094270A" w:rsidRDefault="000F407B" w:rsidP="00661D5D">
      <w:pPr>
        <w:pStyle w:val="Style9"/>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 xml:space="preserve">Sytuacja zaś </w:t>
      </w:r>
      <w:r w:rsidR="005C6786">
        <w:rPr>
          <w:rStyle w:val="FontStyle51"/>
          <w:rFonts w:ascii="Arial" w:hAnsi="Arial" w:cs="Arial"/>
          <w:sz w:val="24"/>
          <w:szCs w:val="24"/>
        </w:rPr>
        <w:t>opisana</w:t>
      </w:r>
      <w:r w:rsidRPr="0094270A">
        <w:rPr>
          <w:rStyle w:val="FontStyle51"/>
          <w:rFonts w:ascii="Arial" w:hAnsi="Arial" w:cs="Arial"/>
          <w:sz w:val="24"/>
          <w:szCs w:val="24"/>
        </w:rPr>
        <w:t xml:space="preserve"> w </w:t>
      </w:r>
      <w:r w:rsidR="008C421E">
        <w:rPr>
          <w:rStyle w:val="FontStyle51"/>
          <w:rFonts w:ascii="Arial" w:hAnsi="Arial" w:cs="Arial"/>
          <w:sz w:val="24"/>
          <w:szCs w:val="24"/>
        </w:rPr>
        <w:t xml:space="preserve">wyżej </w:t>
      </w:r>
      <w:r w:rsidR="005C6786">
        <w:rPr>
          <w:rStyle w:val="FontStyle51"/>
          <w:rFonts w:ascii="Arial" w:hAnsi="Arial" w:cs="Arial"/>
          <w:sz w:val="24"/>
          <w:szCs w:val="24"/>
        </w:rPr>
        <w:t xml:space="preserve">wskazanym </w:t>
      </w:r>
      <w:r w:rsidRPr="0094270A">
        <w:rPr>
          <w:rStyle w:val="FontStyle51"/>
          <w:rFonts w:ascii="Arial" w:hAnsi="Arial" w:cs="Arial"/>
          <w:sz w:val="24"/>
          <w:szCs w:val="24"/>
        </w:rPr>
        <w:t xml:space="preserve">orzeczeniu sądu ma również zastosowanie także i na gruncie niniejszej sprawy. Podkreślenia bowiem wymaga, że w niniejszej sprawie wyjaśnienia wymagają obie kluczowe przesłanki zastosowania normy art. 215 ust. 2 </w:t>
      </w:r>
      <w:r w:rsidR="005C6786">
        <w:rPr>
          <w:rStyle w:val="FontStyle51"/>
          <w:rFonts w:ascii="Arial" w:hAnsi="Arial" w:cs="Arial"/>
          <w:sz w:val="24"/>
          <w:szCs w:val="24"/>
        </w:rPr>
        <w:t xml:space="preserve">ustawy o gospodarce nieruchomościami. </w:t>
      </w:r>
    </w:p>
    <w:p w14:paraId="665A99DB" w14:textId="65A87EE7"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Analiza kontrolowanej decyzji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prowadzi do wniosku, że postępowanie nie zostało przeprowadzone prawidłowo, a dokonane przez organ ustalenia budzą </w:t>
      </w:r>
      <w:r w:rsidR="005C6786">
        <w:rPr>
          <w:rStyle w:val="FontStyle51"/>
          <w:rFonts w:ascii="Arial" w:hAnsi="Arial" w:cs="Arial"/>
          <w:sz w:val="24"/>
          <w:szCs w:val="24"/>
        </w:rPr>
        <w:t xml:space="preserve">uzasadnione </w:t>
      </w:r>
      <w:r w:rsidRPr="0094270A">
        <w:rPr>
          <w:rStyle w:val="FontStyle51"/>
          <w:rFonts w:ascii="Arial" w:hAnsi="Arial" w:cs="Arial"/>
          <w:sz w:val="24"/>
          <w:szCs w:val="24"/>
        </w:rPr>
        <w:t xml:space="preserve"> wątpliwości. W konsekwencji </w:t>
      </w:r>
      <w:r w:rsidRPr="0094270A">
        <w:rPr>
          <w:rStyle w:val="FontStyle51"/>
          <w:rFonts w:ascii="Arial" w:hAnsi="Arial" w:cs="Arial"/>
          <w:sz w:val="24"/>
          <w:szCs w:val="24"/>
        </w:rPr>
        <w:lastRenderedPageBreak/>
        <w:t xml:space="preserve">ocena dokonana na podstawie przyjętych ustaleń nie znajduje umocowania w zgromadzonym materiale dowodowym i jest co najmniej przedwczesna. Z uwagi na niejasności zebranego materiału dowodowego wątpliwości budzą ustalenia poczynione w zakresie przeznaczenia przedmiotowej działki pod budownictwo jednorodzinne jak i kwestii utraty przez spółkę </w:t>
      </w:r>
      <w:r w:rsidR="005C6786">
        <w:rPr>
          <w:rStyle w:val="FontStyle51"/>
          <w:rFonts w:ascii="Arial" w:hAnsi="Arial" w:cs="Arial"/>
          <w:sz w:val="24"/>
          <w:szCs w:val="24"/>
        </w:rPr>
        <w:t>E. możliwości</w:t>
      </w:r>
      <w:r w:rsidRPr="0094270A">
        <w:rPr>
          <w:rStyle w:val="FontStyle51"/>
          <w:rFonts w:ascii="Arial" w:hAnsi="Arial" w:cs="Arial"/>
          <w:sz w:val="24"/>
          <w:szCs w:val="24"/>
        </w:rPr>
        <w:t xml:space="preserve"> faktycznego władztwa nad przedmiotową nieruchomością.</w:t>
      </w:r>
    </w:p>
    <w:p w14:paraId="3CCD58C0" w14:textId="4B14ABDB" w:rsidR="000F407B" w:rsidRPr="0094270A" w:rsidRDefault="000F407B" w:rsidP="00661D5D">
      <w:pPr>
        <w:pStyle w:val="Style9"/>
        <w:widowControl/>
        <w:spacing w:line="360" w:lineRule="auto"/>
        <w:ind w:firstLine="734"/>
        <w:jc w:val="left"/>
        <w:rPr>
          <w:rStyle w:val="FontStyle51"/>
          <w:rFonts w:ascii="Arial" w:hAnsi="Arial" w:cs="Arial"/>
          <w:sz w:val="24"/>
          <w:szCs w:val="24"/>
        </w:rPr>
      </w:pPr>
      <w:r w:rsidRPr="0094270A">
        <w:rPr>
          <w:rStyle w:val="FontStyle51"/>
          <w:rFonts w:ascii="Arial" w:hAnsi="Arial" w:cs="Arial"/>
          <w:sz w:val="24"/>
          <w:szCs w:val="24"/>
        </w:rPr>
        <w:t xml:space="preserve">Z uwagi na skalę jak i mnogość występujących w sprawie wątpliwości koniecznym jest w ocenie Komisji jej ponowne rozpoznanie przez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W tym zakresie należy podkreślić, że w sprawie koniecznym jest przeprowadzenie kluczowych czynności dowodowych jak i wyjaśniających, celem rozpoznania niniejszego wniosku o odszkodowanie w sposób wolny od wad; nader istotna jest przy tym okoliczność, że z uwagi na skalę stwierdzonych przez Komisje naruszeń w niniejszej sprawie w istocie rzeczy należy przeprowadzić postępowanie wyjaśniające w całości, tj. w zakresie wszystkich kluczowych przesłanek przewidzianych w treści art. 215 ust. 2 </w:t>
      </w:r>
      <w:r w:rsidR="005C6786">
        <w:rPr>
          <w:rStyle w:val="FontStyle51"/>
          <w:rFonts w:ascii="Arial" w:hAnsi="Arial" w:cs="Arial"/>
          <w:sz w:val="24"/>
          <w:szCs w:val="24"/>
        </w:rPr>
        <w:t>ustawy o gospodarce nieruchomościami.</w:t>
      </w:r>
      <w:r w:rsidRPr="0094270A">
        <w:rPr>
          <w:rStyle w:val="FontStyle51"/>
          <w:rFonts w:ascii="Arial" w:hAnsi="Arial" w:cs="Arial"/>
          <w:sz w:val="24"/>
          <w:szCs w:val="24"/>
        </w:rPr>
        <w:t xml:space="preserve"> Dlatego też w ocenie Komisji </w:t>
      </w:r>
      <w:r w:rsidR="005C6786">
        <w:rPr>
          <w:rStyle w:val="FontStyle51"/>
          <w:rFonts w:ascii="Arial" w:hAnsi="Arial" w:cs="Arial"/>
          <w:sz w:val="24"/>
          <w:szCs w:val="24"/>
        </w:rPr>
        <w:t>uzasadnionym</w:t>
      </w:r>
      <w:r w:rsidRPr="0094270A">
        <w:rPr>
          <w:rStyle w:val="FontStyle51"/>
          <w:rFonts w:ascii="Arial" w:hAnsi="Arial" w:cs="Arial"/>
          <w:sz w:val="24"/>
          <w:szCs w:val="24"/>
        </w:rPr>
        <w:t xml:space="preserve"> jest ponowne rozpoznanie niniejszej sprawy przez organ pierwszej instancji, bowiem w istocie rzeczy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 niniejszym postępowaniu w znikomym stopniu przeprowadził postępowanie wyjaśniające.</w:t>
      </w:r>
    </w:p>
    <w:p w14:paraId="2CD290B2" w14:textId="0F1AB461"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 xml:space="preserve">W odniesieniu do przesłanki „planistycznej w ocenie Komisji ustalenia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zawarte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kontrolowanej decyzji budzą </w:t>
      </w:r>
      <w:r w:rsidR="005C6786">
        <w:rPr>
          <w:rStyle w:val="FontStyle51"/>
          <w:rFonts w:ascii="Arial" w:hAnsi="Arial" w:cs="Arial"/>
          <w:sz w:val="24"/>
          <w:szCs w:val="24"/>
        </w:rPr>
        <w:t>uzasadnione</w:t>
      </w:r>
      <w:r w:rsidRPr="0094270A">
        <w:rPr>
          <w:rStyle w:val="FontStyle51"/>
          <w:rFonts w:ascii="Arial" w:hAnsi="Arial" w:cs="Arial"/>
          <w:sz w:val="24"/>
          <w:szCs w:val="24"/>
        </w:rPr>
        <w:t xml:space="preserve"> wątpliwości. W tym zaś zakresie organ pierwszej instancji winien przede wszystkim zlecić uzupełnienie fragmentu planu ogólnego zabudowy o precyzyjne i czytelne wykreślenie biegłego specjalisty, uwzględniające przy tym granice dawnych działek hipotecznych, powołanego zgodnie z regulacji określonymi w </w:t>
      </w:r>
      <w:r w:rsidR="005C6786">
        <w:rPr>
          <w:rStyle w:val="FontStyle51"/>
          <w:rFonts w:ascii="Arial" w:hAnsi="Arial" w:cs="Arial"/>
          <w:sz w:val="24"/>
          <w:szCs w:val="24"/>
        </w:rPr>
        <w:t>kodeksie postępowania administracyjnego.</w:t>
      </w:r>
      <w:r w:rsidRPr="0094270A">
        <w:rPr>
          <w:rStyle w:val="FontStyle51"/>
          <w:rFonts w:ascii="Arial" w:hAnsi="Arial" w:cs="Arial"/>
          <w:sz w:val="24"/>
          <w:szCs w:val="24"/>
        </w:rPr>
        <w:t xml:space="preserve"> I tak na podstawie kompletnego materiału dowodowego organ winien dokonać stosownych ustaleń w sprawie, które następnie w sposób kompleksowy powinny zostać </w:t>
      </w:r>
      <w:r w:rsidR="005C6786">
        <w:rPr>
          <w:rStyle w:val="FontStyle51"/>
          <w:rFonts w:ascii="Arial" w:hAnsi="Arial" w:cs="Arial"/>
          <w:sz w:val="24"/>
          <w:szCs w:val="24"/>
        </w:rPr>
        <w:t xml:space="preserve">opisany </w:t>
      </w:r>
      <w:r w:rsidRPr="0094270A">
        <w:rPr>
          <w:rStyle w:val="FontStyle51"/>
          <w:rFonts w:ascii="Arial" w:hAnsi="Arial" w:cs="Arial"/>
          <w:sz w:val="24"/>
          <w:szCs w:val="24"/>
        </w:rPr>
        <w:t xml:space="preserve"> w treści wydanego w sprawie rozstrzygnięcia.</w:t>
      </w:r>
    </w:p>
    <w:p w14:paraId="2505D96D" w14:textId="77777777" w:rsidR="000F407B" w:rsidRPr="0094270A" w:rsidRDefault="000F407B" w:rsidP="00661D5D">
      <w:pPr>
        <w:pStyle w:val="Style9"/>
        <w:widowControl/>
        <w:spacing w:line="360" w:lineRule="auto"/>
        <w:ind w:right="72" w:firstLine="727"/>
        <w:jc w:val="left"/>
        <w:rPr>
          <w:rStyle w:val="FontStyle51"/>
          <w:rFonts w:ascii="Arial" w:hAnsi="Arial" w:cs="Arial"/>
          <w:sz w:val="24"/>
          <w:szCs w:val="24"/>
        </w:rPr>
      </w:pPr>
      <w:r w:rsidRPr="0094270A">
        <w:rPr>
          <w:rStyle w:val="FontStyle51"/>
          <w:rFonts w:ascii="Arial" w:hAnsi="Arial" w:cs="Arial"/>
          <w:sz w:val="24"/>
          <w:szCs w:val="24"/>
        </w:rPr>
        <w:t>Koniecznym jest wyjaśnienie, czy przedmiotowe teren nie był przeznaczony w planie ogólnym pod Przemysł lub tereny kolejowe, i czy kwestia ta nie pozostawała w kolizji z możliwością zabudowy przedmiotowego terenu budownictwem o charakterze jednorodzinnym.</w:t>
      </w:r>
    </w:p>
    <w:p w14:paraId="6C72FF7D" w14:textId="47AB5917"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lastRenderedPageBreak/>
        <w:t xml:space="preserve">W odniesieniu zaś do przesłanki utraty przez dawnego właściciela nieruchomości możliwości faktycznego władania nią przed dniem 5 kwietnia 1958 r. zasygnalizowane przez Komisję w </w:t>
      </w:r>
      <w:r w:rsidR="009831DE">
        <w:rPr>
          <w:rStyle w:val="FontStyle51"/>
          <w:rFonts w:ascii="Arial" w:hAnsi="Arial" w:cs="Arial"/>
          <w:sz w:val="24"/>
          <w:szCs w:val="24"/>
        </w:rPr>
        <w:t>punk</w:t>
      </w:r>
      <w:r w:rsidR="0092055E">
        <w:rPr>
          <w:rStyle w:val="FontStyle51"/>
          <w:rFonts w:ascii="Arial" w:hAnsi="Arial" w:cs="Arial"/>
          <w:sz w:val="24"/>
          <w:szCs w:val="24"/>
        </w:rPr>
        <w:t xml:space="preserve">cie </w:t>
      </w:r>
      <w:r w:rsidRPr="0094270A">
        <w:rPr>
          <w:rStyle w:val="FontStyle51"/>
          <w:rFonts w:ascii="Arial" w:hAnsi="Arial" w:cs="Arial"/>
          <w:sz w:val="24"/>
          <w:szCs w:val="24"/>
        </w:rPr>
        <w:t>1</w:t>
      </w:r>
      <w:r w:rsidR="00BD7DC6">
        <w:rPr>
          <w:rStyle w:val="FontStyle51"/>
          <w:rFonts w:ascii="Arial" w:hAnsi="Arial" w:cs="Arial"/>
          <w:sz w:val="24"/>
          <w:szCs w:val="24"/>
        </w:rPr>
        <w:t>,</w:t>
      </w:r>
      <w:r w:rsidRPr="0094270A">
        <w:rPr>
          <w:rStyle w:val="FontStyle51"/>
          <w:rFonts w:ascii="Arial" w:hAnsi="Arial" w:cs="Arial"/>
          <w:sz w:val="24"/>
          <w:szCs w:val="24"/>
        </w:rPr>
        <w:t>3</w:t>
      </w:r>
      <w:r w:rsidR="00BD7DC6">
        <w:rPr>
          <w:rStyle w:val="FontStyle51"/>
          <w:rFonts w:ascii="Arial" w:hAnsi="Arial" w:cs="Arial"/>
          <w:sz w:val="24"/>
          <w:szCs w:val="24"/>
        </w:rPr>
        <w:t>,</w:t>
      </w:r>
      <w:r w:rsidRPr="0094270A">
        <w:rPr>
          <w:rStyle w:val="FontStyle51"/>
          <w:rFonts w:ascii="Arial" w:hAnsi="Arial" w:cs="Arial"/>
          <w:sz w:val="24"/>
          <w:szCs w:val="24"/>
        </w:rPr>
        <w:t xml:space="preserve"> decyzji Pozbawienie spółki </w:t>
      </w:r>
      <w:r w:rsidR="0092055E">
        <w:rPr>
          <w:rStyle w:val="FontStyle51"/>
          <w:rFonts w:ascii="Arial" w:hAnsi="Arial" w:cs="Arial"/>
          <w:sz w:val="24"/>
          <w:szCs w:val="24"/>
        </w:rPr>
        <w:t xml:space="preserve">E. </w:t>
      </w:r>
      <w:r w:rsidRPr="0094270A">
        <w:rPr>
          <w:rStyle w:val="FontStyle51"/>
          <w:rFonts w:ascii="Arial" w:hAnsi="Arial" w:cs="Arial"/>
          <w:sz w:val="24"/>
          <w:szCs w:val="24"/>
        </w:rPr>
        <w:t xml:space="preserve">        możliwości władania działką po dniu 5 kwietnia 1958 r. dokumenty i informacje tam wskazane mogą świadczyć o możliwości utraty faktycznego władztwa nad przedmiotową nieruchomością przed dniem 5 kwietnia 1958 r., niemniej wymagają one uzupełnienia o kolejne dowody. Przede wszystkim podkreślenia wymaga, że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nie badał w toku dotychczasowego postępowania kwestii dot</w:t>
      </w:r>
      <w:r w:rsidR="00BD7DC6">
        <w:rPr>
          <w:rStyle w:val="FontStyle51"/>
          <w:rFonts w:ascii="Arial" w:hAnsi="Arial" w:cs="Arial"/>
          <w:sz w:val="24"/>
          <w:szCs w:val="24"/>
        </w:rPr>
        <w:t>yczącej</w:t>
      </w:r>
      <w:r w:rsidRPr="0094270A">
        <w:rPr>
          <w:rStyle w:val="FontStyle51"/>
          <w:rFonts w:ascii="Arial" w:hAnsi="Arial" w:cs="Arial"/>
          <w:sz w:val="24"/>
          <w:szCs w:val="24"/>
        </w:rPr>
        <w:t xml:space="preserve"> objęcia w Zarząd Przymusowy przez ówczesne organy władzy państwowej przedmiotowej spółki. W ocenie Komisji kwestia ta w świetle zapatrywań orzecznictwa w tym przedmiocie może mieć istotne znaczenie przy ocenie przesłanki utraty przez dawnego właściciela nieruchomości możliwości władania przedmiotowa działką przed dniem 5 kwietnia 1958 r.</w:t>
      </w:r>
    </w:p>
    <w:p w14:paraId="12C056E6" w14:textId="6D5ECEBC" w:rsidR="000F407B" w:rsidRPr="0094270A" w:rsidRDefault="000F407B" w:rsidP="00661D5D">
      <w:pPr>
        <w:pStyle w:val="Style9"/>
        <w:widowControl/>
        <w:spacing w:line="360" w:lineRule="auto"/>
        <w:ind w:firstLine="701"/>
        <w:jc w:val="left"/>
        <w:rPr>
          <w:rStyle w:val="FontStyle51"/>
          <w:rFonts w:ascii="Arial" w:hAnsi="Arial" w:cs="Arial"/>
          <w:sz w:val="24"/>
          <w:szCs w:val="24"/>
        </w:rPr>
      </w:pPr>
      <w:r w:rsidRPr="0094270A">
        <w:rPr>
          <w:rStyle w:val="FontStyle51"/>
          <w:rFonts w:ascii="Arial" w:hAnsi="Arial" w:cs="Arial"/>
          <w:sz w:val="24"/>
          <w:szCs w:val="24"/>
        </w:rPr>
        <w:t>Dlatego też w ocenie Komisji koniecznym jest uzupełnienie zebranego materiału dowodowego m.in. o archiwalne zdjęcia lotnicze - sprzed roku 1960 , czy też wystąpienie do wszystkich instytucji mogących posiadać odpowiednie informacje w tym zakresie. Prezydent m</w:t>
      </w:r>
      <w:r w:rsidR="00BD7DC6">
        <w:rPr>
          <w:rStyle w:val="FontStyle51"/>
          <w:rFonts w:ascii="Arial" w:hAnsi="Arial" w:cs="Arial"/>
          <w:sz w:val="24"/>
          <w:szCs w:val="24"/>
        </w:rPr>
        <w:t>iasta stołecznego</w:t>
      </w:r>
      <w:r w:rsidRPr="0094270A">
        <w:rPr>
          <w:rStyle w:val="FontStyle51"/>
          <w:rFonts w:ascii="Arial" w:hAnsi="Arial" w:cs="Arial"/>
          <w:sz w:val="24"/>
          <w:szCs w:val="24"/>
        </w:rPr>
        <w:t xml:space="preserve"> Warszawy winien przy tym zbadać informacje wskazane przez Komisję na k</w:t>
      </w:r>
      <w:r w:rsidR="0092055E">
        <w:rPr>
          <w:rStyle w:val="FontStyle51"/>
          <w:rFonts w:ascii="Arial" w:hAnsi="Arial" w:cs="Arial"/>
          <w:sz w:val="24"/>
          <w:szCs w:val="24"/>
        </w:rPr>
        <w:t>arcie</w:t>
      </w:r>
      <w:r w:rsidRPr="0094270A">
        <w:rPr>
          <w:rStyle w:val="FontStyle51"/>
          <w:rFonts w:ascii="Arial" w:hAnsi="Arial" w:cs="Arial"/>
          <w:sz w:val="24"/>
          <w:szCs w:val="24"/>
        </w:rPr>
        <w:t xml:space="preserve"> 36 - 41, w tym w szczególności zawarte w piśmie z dnia 25 lutego 1947 r. Centrali Zbytu Przemysłu Mineralnego. Koniecznym będzie przy tym szczegółowe zweryfikowanie lokalizacji i </w:t>
      </w:r>
      <w:r w:rsidR="0092055E">
        <w:rPr>
          <w:rStyle w:val="FontStyle51"/>
          <w:rFonts w:ascii="Arial" w:hAnsi="Arial" w:cs="Arial"/>
          <w:sz w:val="24"/>
          <w:szCs w:val="24"/>
        </w:rPr>
        <w:t>obszaru</w:t>
      </w:r>
      <w:r w:rsidRPr="0094270A">
        <w:rPr>
          <w:rStyle w:val="FontStyle51"/>
          <w:rFonts w:ascii="Arial" w:hAnsi="Arial" w:cs="Arial"/>
          <w:sz w:val="24"/>
          <w:szCs w:val="24"/>
        </w:rPr>
        <w:t xml:space="preserve"> jakim otoczono teren nieruchomości parkanem wspominanym w piśmie.</w:t>
      </w:r>
    </w:p>
    <w:p w14:paraId="77D26C06" w14:textId="5F7CF78D"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 xml:space="preserve">W toku ponownie prowadzonego postępowania </w:t>
      </w:r>
      <w:r w:rsidR="00BD354C">
        <w:rPr>
          <w:rStyle w:val="FontStyle51"/>
          <w:rFonts w:ascii="Arial" w:hAnsi="Arial" w:cs="Arial"/>
          <w:sz w:val="24"/>
          <w:szCs w:val="24"/>
        </w:rPr>
        <w:t>uzasadnionym</w:t>
      </w:r>
      <w:r w:rsidRPr="0094270A">
        <w:rPr>
          <w:rStyle w:val="FontStyle51"/>
          <w:rFonts w:ascii="Arial" w:hAnsi="Arial" w:cs="Arial"/>
          <w:sz w:val="24"/>
          <w:szCs w:val="24"/>
        </w:rPr>
        <w:t xml:space="preserve"> będzie również uzyskanie opinii </w:t>
      </w:r>
      <w:r w:rsidR="00BD354C">
        <w:rPr>
          <w:rStyle w:val="FontStyle51"/>
          <w:rFonts w:ascii="Arial" w:hAnsi="Arial" w:cs="Arial"/>
          <w:sz w:val="24"/>
          <w:szCs w:val="24"/>
        </w:rPr>
        <w:t>dotyczącej</w:t>
      </w:r>
      <w:r w:rsidRPr="0094270A">
        <w:rPr>
          <w:rStyle w:val="FontStyle51"/>
          <w:rFonts w:ascii="Arial" w:hAnsi="Arial" w:cs="Arial"/>
          <w:sz w:val="24"/>
          <w:szCs w:val="24"/>
        </w:rPr>
        <w:t xml:space="preserve"> rozliczenia przedmiotowych dawnych działek hipotecznych z aktualnymi działkami ewidencyjnymi, przy czym dowód ten winien zostać uzyskany na zlecenie organu prowadzącego postępowanie i winien przy tym spełniać wymogi jakie stawia lego typu opinią przepisy prawa jak i judykatura. Opinia ta winna być wolna od wad wskazanych przez Komisję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niniejszej decyzji. </w:t>
      </w:r>
      <w:r w:rsidR="00BD354C">
        <w:rPr>
          <w:rStyle w:val="FontStyle51"/>
          <w:rFonts w:ascii="Arial" w:hAnsi="Arial" w:cs="Arial"/>
          <w:sz w:val="24"/>
          <w:szCs w:val="24"/>
        </w:rPr>
        <w:t>Zasadnym</w:t>
      </w:r>
      <w:r w:rsidRPr="0094270A">
        <w:rPr>
          <w:rStyle w:val="FontStyle51"/>
          <w:rFonts w:ascii="Arial" w:hAnsi="Arial" w:cs="Arial"/>
          <w:sz w:val="24"/>
          <w:szCs w:val="24"/>
        </w:rPr>
        <w:t xml:space="preserve"> będzie również utrwalenie w aktach sprawy faktu zlecenia opracowania przedmiotowej opinii.</w:t>
      </w:r>
    </w:p>
    <w:p w14:paraId="04E1D09D" w14:textId="1B5E31C2" w:rsidR="000F407B" w:rsidRPr="0094270A" w:rsidRDefault="000F407B" w:rsidP="00BD354C">
      <w:pPr>
        <w:pStyle w:val="Style9"/>
        <w:widowControl/>
        <w:tabs>
          <w:tab w:val="left" w:pos="6706"/>
        </w:tabs>
        <w:spacing w:line="360" w:lineRule="auto"/>
        <w:ind w:firstLine="682"/>
        <w:jc w:val="left"/>
        <w:rPr>
          <w:rStyle w:val="FontStyle51"/>
          <w:rFonts w:ascii="Arial" w:hAnsi="Arial" w:cs="Arial"/>
          <w:sz w:val="24"/>
          <w:szCs w:val="24"/>
        </w:rPr>
        <w:sectPr w:rsidR="000F407B" w:rsidRPr="0094270A">
          <w:type w:val="continuous"/>
          <w:pgSz w:w="11905" w:h="16837"/>
          <w:pgMar w:top="1131" w:right="1303" w:bottom="1401" w:left="1535" w:header="708" w:footer="708" w:gutter="0"/>
          <w:cols w:space="60"/>
          <w:noEndnote/>
        </w:sectPr>
      </w:pPr>
      <w:r w:rsidRPr="0094270A">
        <w:rPr>
          <w:rStyle w:val="FontStyle51"/>
          <w:rFonts w:ascii="Arial" w:hAnsi="Arial" w:cs="Arial"/>
          <w:sz w:val="24"/>
          <w:szCs w:val="24"/>
        </w:rPr>
        <w:t>Nadto Prezydent winien drobiazgowo zbadać również wszelkie wskazane przez</w:t>
      </w:r>
      <w:r w:rsidR="00BD354C">
        <w:rPr>
          <w:rStyle w:val="FontStyle51"/>
          <w:rFonts w:ascii="Arial" w:hAnsi="Arial" w:cs="Arial"/>
          <w:sz w:val="24"/>
          <w:szCs w:val="24"/>
        </w:rPr>
        <w:t xml:space="preserve"> </w:t>
      </w:r>
      <w:r w:rsidRPr="0094270A">
        <w:rPr>
          <w:rStyle w:val="FontStyle51"/>
          <w:rFonts w:ascii="Arial" w:hAnsi="Arial" w:cs="Arial"/>
          <w:sz w:val="24"/>
          <w:szCs w:val="24"/>
        </w:rPr>
        <w:t>Komisję okoliczności dot</w:t>
      </w:r>
      <w:r w:rsidR="00BD354C">
        <w:rPr>
          <w:rStyle w:val="FontStyle51"/>
          <w:rFonts w:ascii="Arial" w:hAnsi="Arial" w:cs="Arial"/>
          <w:sz w:val="24"/>
          <w:szCs w:val="24"/>
        </w:rPr>
        <w:t>yczące</w:t>
      </w:r>
      <w:r w:rsidRPr="0094270A">
        <w:rPr>
          <w:rStyle w:val="FontStyle51"/>
          <w:rFonts w:ascii="Arial" w:hAnsi="Arial" w:cs="Arial"/>
          <w:sz w:val="24"/>
          <w:szCs w:val="24"/>
        </w:rPr>
        <w:t xml:space="preserve"> procesu nacjonalizacji spółki E</w:t>
      </w:r>
      <w:r w:rsidR="00BD354C">
        <w:rPr>
          <w:rStyle w:val="FontStyle51"/>
          <w:rFonts w:ascii="Arial" w:hAnsi="Arial" w:cs="Arial"/>
          <w:sz w:val="24"/>
          <w:szCs w:val="24"/>
        </w:rPr>
        <w:t xml:space="preserve">. </w:t>
      </w:r>
      <w:r w:rsidRPr="0094270A">
        <w:rPr>
          <w:rStyle w:val="FontStyle51"/>
          <w:rFonts w:ascii="Arial" w:hAnsi="Arial" w:cs="Arial"/>
          <w:sz w:val="24"/>
          <w:szCs w:val="24"/>
        </w:rPr>
        <w:t>bowiem okoliczność ta</w:t>
      </w:r>
      <w:r w:rsidR="00BD354C">
        <w:rPr>
          <w:rStyle w:val="FontStyle51"/>
          <w:rFonts w:ascii="Arial" w:hAnsi="Arial" w:cs="Arial"/>
          <w:sz w:val="24"/>
          <w:szCs w:val="24"/>
        </w:rPr>
        <w:t xml:space="preserve"> </w:t>
      </w:r>
      <w:r w:rsidRPr="0094270A">
        <w:rPr>
          <w:rStyle w:val="FontStyle51"/>
          <w:rFonts w:ascii="Arial" w:hAnsi="Arial" w:cs="Arial"/>
          <w:sz w:val="24"/>
          <w:szCs w:val="24"/>
        </w:rPr>
        <w:t xml:space="preserve">może mieć wpływ na ocenę przesłanki utraty możliwości faktycznego władania przedmiotową nieruchomością przez jej dawnego właściciela. W ocenie Komisji </w:t>
      </w:r>
      <w:r w:rsidR="00BD354C">
        <w:rPr>
          <w:rStyle w:val="FontStyle51"/>
          <w:rFonts w:ascii="Arial" w:hAnsi="Arial" w:cs="Arial"/>
          <w:sz w:val="24"/>
          <w:szCs w:val="24"/>
        </w:rPr>
        <w:t>zasadnym</w:t>
      </w:r>
      <w:r w:rsidRPr="0094270A">
        <w:rPr>
          <w:rStyle w:val="FontStyle51"/>
          <w:rFonts w:ascii="Arial" w:hAnsi="Arial" w:cs="Arial"/>
          <w:sz w:val="24"/>
          <w:szCs w:val="24"/>
        </w:rPr>
        <w:t xml:space="preserve"> będzie przy tym również podjęcie poszukiwań przez Prezydenta </w:t>
      </w:r>
      <w:r w:rsidR="00C510CE">
        <w:rPr>
          <w:rStyle w:val="FontStyle51"/>
          <w:rFonts w:ascii="Arial" w:hAnsi="Arial" w:cs="Arial"/>
          <w:sz w:val="24"/>
          <w:szCs w:val="24"/>
        </w:rPr>
        <w:lastRenderedPageBreak/>
        <w:t xml:space="preserve">Miasta Stołecznego </w:t>
      </w:r>
      <w:r w:rsidRPr="0094270A">
        <w:rPr>
          <w:rStyle w:val="FontStyle51"/>
          <w:rFonts w:ascii="Arial" w:hAnsi="Arial" w:cs="Arial"/>
          <w:sz w:val="24"/>
          <w:szCs w:val="24"/>
        </w:rPr>
        <w:t>Warszawy dokumentacji w postaci protokołów przejęcia poszczególnych składników przedsiębiorstwa dokonywanych w ramach procedury nacjonalizacyjnej, w tym oczywiście protokołu przejęcia nieruchomości   mieszczących  się  przy ul.   Wolskiej  99,101   i   103  oraz protokołu</w:t>
      </w:r>
      <w:r w:rsidR="00BD354C">
        <w:rPr>
          <w:rStyle w:val="FontStyle51"/>
          <w:rFonts w:ascii="Arial" w:hAnsi="Arial" w:cs="Arial"/>
          <w:sz w:val="24"/>
          <w:szCs w:val="24"/>
        </w:rPr>
        <w:t xml:space="preserve">  </w:t>
      </w:r>
    </w:p>
    <w:p w14:paraId="124C3193" w14:textId="07F08289" w:rsidR="000F407B" w:rsidRPr="0094270A" w:rsidRDefault="000F407B" w:rsidP="00661D5D">
      <w:pPr>
        <w:pStyle w:val="Style1"/>
        <w:widowControl/>
        <w:tabs>
          <w:tab w:val="left" w:pos="6559"/>
          <w:tab w:val="left" w:pos="7920"/>
        </w:tabs>
        <w:spacing w:line="360" w:lineRule="auto"/>
        <w:jc w:val="left"/>
        <w:rPr>
          <w:rStyle w:val="FontStyle51"/>
          <w:rFonts w:ascii="Arial" w:hAnsi="Arial" w:cs="Arial"/>
          <w:sz w:val="24"/>
          <w:szCs w:val="24"/>
        </w:rPr>
      </w:pPr>
      <w:r w:rsidRPr="0094270A">
        <w:rPr>
          <w:rStyle w:val="FontStyle51"/>
          <w:rFonts w:ascii="Arial" w:hAnsi="Arial" w:cs="Arial"/>
          <w:sz w:val="24"/>
          <w:szCs w:val="24"/>
        </w:rPr>
        <w:lastRenderedPageBreak/>
        <w:t>wspominanego przy piśmie z dnia 17 grudnia 1954 r. H.</w:t>
      </w:r>
      <w:r w:rsidR="00BD354C">
        <w:rPr>
          <w:rStyle w:val="FontStyle51"/>
          <w:rFonts w:ascii="Arial" w:hAnsi="Arial" w:cs="Arial"/>
          <w:sz w:val="24"/>
          <w:szCs w:val="24"/>
        </w:rPr>
        <w:t> </w:t>
      </w:r>
      <w:r w:rsidRPr="0094270A">
        <w:rPr>
          <w:rStyle w:val="FontStyle51"/>
          <w:rFonts w:ascii="Arial" w:hAnsi="Arial" w:cs="Arial"/>
          <w:sz w:val="24"/>
          <w:szCs w:val="24"/>
        </w:rPr>
        <w:t>W</w:t>
      </w:r>
      <w:r w:rsidR="00BD354C">
        <w:rPr>
          <w:rStyle w:val="FontStyle51"/>
          <w:rFonts w:ascii="Arial" w:hAnsi="Arial" w:cs="Arial"/>
          <w:sz w:val="24"/>
          <w:szCs w:val="24"/>
        </w:rPr>
        <w:t xml:space="preserve"> </w:t>
      </w:r>
      <w:r w:rsidRPr="0094270A">
        <w:rPr>
          <w:rStyle w:val="FontStyle51"/>
          <w:rFonts w:ascii="Arial" w:hAnsi="Arial" w:cs="Arial"/>
          <w:sz w:val="24"/>
          <w:szCs w:val="24"/>
        </w:rPr>
        <w:t>- protokołu-</w:t>
      </w:r>
    </w:p>
    <w:p w14:paraId="10168D20" w14:textId="344E9C58" w:rsidR="000F407B" w:rsidRPr="0094270A" w:rsidRDefault="000F407B" w:rsidP="00661D5D">
      <w:pPr>
        <w:pStyle w:val="Style1"/>
        <w:widowControl/>
        <w:spacing w:line="360" w:lineRule="auto"/>
        <w:jc w:val="left"/>
        <w:rPr>
          <w:rStyle w:val="FontStyle51"/>
          <w:rFonts w:ascii="Arial" w:hAnsi="Arial" w:cs="Arial"/>
          <w:sz w:val="24"/>
          <w:szCs w:val="24"/>
        </w:rPr>
      </w:pPr>
      <w:r w:rsidRPr="0094270A">
        <w:rPr>
          <w:rStyle w:val="FontStyle51"/>
          <w:rFonts w:ascii="Arial" w:hAnsi="Arial" w:cs="Arial"/>
          <w:sz w:val="24"/>
          <w:szCs w:val="24"/>
        </w:rPr>
        <w:t>zdawczo-odbiorczego z dn</w:t>
      </w:r>
      <w:r w:rsidR="00124529">
        <w:rPr>
          <w:rStyle w:val="FontStyle51"/>
          <w:rFonts w:ascii="Arial" w:hAnsi="Arial" w:cs="Arial"/>
          <w:sz w:val="24"/>
          <w:szCs w:val="24"/>
        </w:rPr>
        <w:t>ia</w:t>
      </w:r>
      <w:r w:rsidRPr="0094270A">
        <w:rPr>
          <w:rStyle w:val="FontStyle51"/>
          <w:rFonts w:ascii="Arial" w:hAnsi="Arial" w:cs="Arial"/>
          <w:sz w:val="24"/>
          <w:szCs w:val="24"/>
        </w:rPr>
        <w:t xml:space="preserve"> 6 września 1954 r.</w:t>
      </w:r>
    </w:p>
    <w:p w14:paraId="4C30CB5B" w14:textId="29A8F98D" w:rsidR="000F407B" w:rsidRPr="0094270A" w:rsidRDefault="000F407B" w:rsidP="00661D5D">
      <w:pPr>
        <w:pStyle w:val="Style9"/>
        <w:widowControl/>
        <w:spacing w:line="360" w:lineRule="auto"/>
        <w:ind w:firstLine="706"/>
        <w:jc w:val="left"/>
        <w:rPr>
          <w:rStyle w:val="FontStyle51"/>
          <w:rFonts w:ascii="Arial" w:hAnsi="Arial" w:cs="Arial"/>
          <w:sz w:val="24"/>
          <w:szCs w:val="24"/>
        </w:rPr>
      </w:pPr>
      <w:r w:rsidRPr="0094270A">
        <w:rPr>
          <w:rStyle w:val="FontStyle51"/>
          <w:rFonts w:ascii="Arial" w:hAnsi="Arial" w:cs="Arial"/>
          <w:sz w:val="24"/>
          <w:szCs w:val="24"/>
        </w:rPr>
        <w:t>Po zebraniu zaś odpowiedniego materiału dowodowego w tym zakresie, koniecznym może okazać się również przeprowadzenie dowodu z opinii biegłego geodety na okoliczność precyzyjnego ustalenia obszaru w jakim ustalone zdarzenia faktyczne odpowiadają granicom i obszarom przedmiotowej działki hipotecznej, powołanego zgodnie z regulacjami określonymi w k</w:t>
      </w:r>
      <w:r w:rsidR="00BD354C">
        <w:rPr>
          <w:rStyle w:val="FontStyle51"/>
          <w:rFonts w:ascii="Arial" w:hAnsi="Arial" w:cs="Arial"/>
          <w:sz w:val="24"/>
          <w:szCs w:val="24"/>
        </w:rPr>
        <w:t>odeksu postępowania administracyjnego</w:t>
      </w:r>
      <w:r w:rsidRPr="0094270A">
        <w:rPr>
          <w:rStyle w:val="FontStyle51"/>
          <w:rFonts w:ascii="Arial" w:hAnsi="Arial" w:cs="Arial"/>
          <w:sz w:val="24"/>
          <w:szCs w:val="24"/>
        </w:rPr>
        <w:t xml:space="preserve">. Dopiero zaś kompleksowo uzupełniony materiał dowodowy, oceniony przy tym zgodnie z </w:t>
      </w:r>
      <w:r w:rsidR="00BD354C">
        <w:rPr>
          <w:rStyle w:val="FontStyle51"/>
          <w:rFonts w:ascii="Arial" w:hAnsi="Arial" w:cs="Arial"/>
          <w:sz w:val="24"/>
          <w:szCs w:val="24"/>
        </w:rPr>
        <w:t>zasadami</w:t>
      </w:r>
      <w:r w:rsidRPr="0094270A">
        <w:rPr>
          <w:rStyle w:val="FontStyle51"/>
          <w:rFonts w:ascii="Arial" w:hAnsi="Arial" w:cs="Arial"/>
          <w:sz w:val="24"/>
          <w:szCs w:val="24"/>
        </w:rPr>
        <w:t xml:space="preserve"> logiki może pozwolić na wyjaśnienie w tym zakresie istniejących wątpliwości.</w:t>
      </w:r>
    </w:p>
    <w:p w14:paraId="06F64DE2" w14:textId="2629DB2F" w:rsidR="000F407B" w:rsidRPr="0094270A" w:rsidRDefault="000F407B" w:rsidP="00661D5D">
      <w:pPr>
        <w:pStyle w:val="Style9"/>
        <w:widowControl/>
        <w:spacing w:line="360" w:lineRule="auto"/>
        <w:ind w:firstLine="713"/>
        <w:jc w:val="left"/>
        <w:rPr>
          <w:rStyle w:val="FontStyle51"/>
          <w:rFonts w:ascii="Arial" w:hAnsi="Arial" w:cs="Arial"/>
          <w:sz w:val="24"/>
          <w:szCs w:val="24"/>
        </w:rPr>
      </w:pPr>
      <w:r w:rsidRPr="0094270A">
        <w:rPr>
          <w:rStyle w:val="FontStyle51"/>
          <w:rFonts w:ascii="Arial" w:hAnsi="Arial" w:cs="Arial"/>
          <w:sz w:val="24"/>
          <w:szCs w:val="24"/>
        </w:rPr>
        <w:t>Na podstawie analizy akt sprawy stwierdzono, ż</w:t>
      </w:r>
      <w:r w:rsidR="00BD354C">
        <w:rPr>
          <w:rStyle w:val="FontStyle51"/>
          <w:rFonts w:ascii="Arial" w:hAnsi="Arial" w:cs="Arial"/>
          <w:sz w:val="24"/>
          <w:szCs w:val="24"/>
        </w:rPr>
        <w:t>e</w:t>
      </w:r>
      <w:r w:rsidRPr="0094270A">
        <w:rPr>
          <w:rStyle w:val="FontStyle51"/>
          <w:rFonts w:ascii="Arial" w:hAnsi="Arial" w:cs="Arial"/>
          <w:sz w:val="24"/>
          <w:szCs w:val="24"/>
        </w:rPr>
        <w:t xml:space="preserve">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Warszawy nie przeprowadzał pod tym kątem czynności dowodowych w niniejszej sprawie, w ocenie zaś Komisji poszerzenie zgromadzonego </w:t>
      </w:r>
      <w:r w:rsidR="00BD354C">
        <w:rPr>
          <w:rStyle w:val="FontStyle51"/>
          <w:rFonts w:ascii="Arial" w:hAnsi="Arial" w:cs="Arial"/>
          <w:sz w:val="24"/>
          <w:szCs w:val="24"/>
        </w:rPr>
        <w:t xml:space="preserve">materiału </w:t>
      </w:r>
      <w:proofErr w:type="spellStart"/>
      <w:r w:rsidR="00BD354C">
        <w:rPr>
          <w:rStyle w:val="FontStyle51"/>
          <w:rFonts w:ascii="Arial" w:hAnsi="Arial" w:cs="Arial"/>
          <w:sz w:val="24"/>
          <w:szCs w:val="24"/>
        </w:rPr>
        <w:t>dowodoweo</w:t>
      </w:r>
      <w:proofErr w:type="spellEnd"/>
      <w:r w:rsidRPr="0094270A">
        <w:rPr>
          <w:rStyle w:val="FontStyle51"/>
          <w:rFonts w:ascii="Arial" w:hAnsi="Arial" w:cs="Arial"/>
          <w:sz w:val="24"/>
          <w:szCs w:val="24"/>
        </w:rPr>
        <w:t xml:space="preserve"> o takie dowody pozwoli na precyzyjne wyjaśnienie daty utraty faktycznej możliwości władania nieruchomością przez poprzedniego właściciela.</w:t>
      </w:r>
    </w:p>
    <w:p w14:paraId="32169931" w14:textId="7F370BA1" w:rsidR="000F407B" w:rsidRPr="0094270A" w:rsidRDefault="000F407B" w:rsidP="00661D5D">
      <w:pPr>
        <w:pStyle w:val="Style9"/>
        <w:widowControl/>
        <w:spacing w:line="360" w:lineRule="auto"/>
        <w:ind w:firstLine="720"/>
        <w:jc w:val="left"/>
        <w:rPr>
          <w:rStyle w:val="FontStyle51"/>
          <w:rFonts w:ascii="Arial" w:hAnsi="Arial" w:cs="Arial"/>
          <w:sz w:val="24"/>
          <w:szCs w:val="24"/>
        </w:rPr>
      </w:pPr>
      <w:r w:rsidRPr="0094270A">
        <w:rPr>
          <w:rStyle w:val="FontStyle51"/>
          <w:rFonts w:ascii="Arial" w:hAnsi="Arial" w:cs="Arial"/>
          <w:sz w:val="24"/>
          <w:szCs w:val="24"/>
        </w:rPr>
        <w:t>Mając na uwadze skalę jak i mnogość omówionych wyżej naruszeń należy stwierdzić, że także i one miały wpływ na treść wydanego w sprawie rozstrzygnięcia, bowiem dot</w:t>
      </w:r>
      <w:r w:rsidR="00BD354C">
        <w:rPr>
          <w:rStyle w:val="FontStyle51"/>
          <w:rFonts w:ascii="Arial" w:hAnsi="Arial" w:cs="Arial"/>
          <w:sz w:val="24"/>
          <w:szCs w:val="24"/>
        </w:rPr>
        <w:t>yczy</w:t>
      </w:r>
      <w:r w:rsidRPr="0094270A">
        <w:rPr>
          <w:rStyle w:val="FontStyle51"/>
          <w:rFonts w:ascii="Arial" w:hAnsi="Arial" w:cs="Arial"/>
          <w:sz w:val="24"/>
          <w:szCs w:val="24"/>
        </w:rPr>
        <w:t xml:space="preserve"> kolejnej istotnej przesłanki warunkującej wypłatę odszkodowania określonej w treści art. 215 ust. 2 </w:t>
      </w:r>
      <w:r w:rsidR="00BD354C">
        <w:rPr>
          <w:rStyle w:val="FontStyle51"/>
          <w:rFonts w:ascii="Arial" w:hAnsi="Arial" w:cs="Arial"/>
          <w:sz w:val="24"/>
          <w:szCs w:val="24"/>
        </w:rPr>
        <w:t>ustawy o gospodarce nieruchomościami</w:t>
      </w:r>
      <w:r w:rsidRPr="0094270A">
        <w:rPr>
          <w:rStyle w:val="FontStyle51"/>
          <w:rFonts w:ascii="Arial" w:hAnsi="Arial" w:cs="Arial"/>
          <w:sz w:val="24"/>
          <w:szCs w:val="24"/>
        </w:rPr>
        <w:t>. Poczynione zaś w tym zakresie ustalenia organu obarczone są istotnymi wadami, które w tym zakresie dyskwalifikują przedmiotowe rozstrzygnięcie.</w:t>
      </w:r>
    </w:p>
    <w:p w14:paraId="27FFA839" w14:textId="3CBF474B" w:rsidR="000F407B" w:rsidRPr="0094270A" w:rsidRDefault="000F407B" w:rsidP="00661D5D">
      <w:pPr>
        <w:pStyle w:val="Style9"/>
        <w:widowControl/>
        <w:spacing w:line="360" w:lineRule="auto"/>
        <w:ind w:right="50" w:firstLine="713"/>
        <w:jc w:val="left"/>
        <w:rPr>
          <w:rStyle w:val="FontStyle51"/>
          <w:rFonts w:ascii="Arial" w:hAnsi="Arial" w:cs="Arial"/>
          <w:sz w:val="24"/>
          <w:szCs w:val="24"/>
        </w:rPr>
      </w:pPr>
      <w:r w:rsidRPr="0094270A">
        <w:rPr>
          <w:rStyle w:val="FontStyle51"/>
          <w:rFonts w:ascii="Arial" w:hAnsi="Arial" w:cs="Arial"/>
          <w:sz w:val="24"/>
          <w:szCs w:val="24"/>
        </w:rPr>
        <w:t xml:space="preserve">Nadto Prezydent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winien również przy tym uwzględnić informacje przekazane Komisji do</w:t>
      </w:r>
      <w:r w:rsidR="00BD354C">
        <w:rPr>
          <w:rStyle w:val="FontStyle51"/>
          <w:rFonts w:ascii="Arial" w:hAnsi="Arial" w:cs="Arial"/>
          <w:sz w:val="24"/>
          <w:szCs w:val="24"/>
        </w:rPr>
        <w:t>tyczące</w:t>
      </w:r>
      <w:r w:rsidRPr="0094270A">
        <w:rPr>
          <w:rStyle w:val="FontStyle51"/>
          <w:rFonts w:ascii="Arial" w:hAnsi="Arial" w:cs="Arial"/>
          <w:sz w:val="24"/>
          <w:szCs w:val="24"/>
        </w:rPr>
        <w:t xml:space="preserve"> kwestii wypłaty odszkodowań za akcje E; obywatelom państw obcych objętych umowami w tym zakresie. Z analizy akt sprawy organu pierwszej instancji wynika, że w toku rozpoznawania sprawy w trybie zwykłym zaniechano podejmowania czynności w tyjże kwestii. W ocenie Komisji informacje pozyskane przez Ministra Finansów mogą mieć znaczenie w toku ponownego rozpoznania sprawy. Z uwagi zaś na systematyczne uzyskiwanie i przetwarzanie przez Ministerstwo Finansów informacji w tym przedmiocie, </w:t>
      </w:r>
      <w:r w:rsidR="00BD354C">
        <w:rPr>
          <w:rStyle w:val="FontStyle51"/>
          <w:rFonts w:ascii="Arial" w:hAnsi="Arial" w:cs="Arial"/>
          <w:sz w:val="24"/>
          <w:szCs w:val="24"/>
        </w:rPr>
        <w:t xml:space="preserve">zasadnym </w:t>
      </w:r>
      <w:r w:rsidRPr="0094270A">
        <w:rPr>
          <w:rStyle w:val="FontStyle51"/>
          <w:rFonts w:ascii="Arial" w:hAnsi="Arial" w:cs="Arial"/>
          <w:sz w:val="24"/>
          <w:szCs w:val="24"/>
        </w:rPr>
        <w:t xml:space="preserve"> będzie również bieżące zwracanie się o ewentualnie uzyskane nowe informacje w tym zakresie.</w:t>
      </w:r>
    </w:p>
    <w:p w14:paraId="17FEA808" w14:textId="72836B65" w:rsidR="000F407B" w:rsidRPr="0094270A" w:rsidRDefault="000F407B" w:rsidP="00BD354C">
      <w:pPr>
        <w:pStyle w:val="Style9"/>
        <w:widowControl/>
        <w:spacing w:line="360" w:lineRule="auto"/>
        <w:ind w:right="79" w:firstLine="706"/>
        <w:jc w:val="left"/>
        <w:rPr>
          <w:rFonts w:ascii="Arial" w:hAnsi="Arial" w:cs="Arial"/>
        </w:rPr>
      </w:pPr>
      <w:r w:rsidRPr="0094270A">
        <w:rPr>
          <w:rStyle w:val="FontStyle51"/>
          <w:rFonts w:ascii="Arial" w:hAnsi="Arial" w:cs="Arial"/>
          <w:sz w:val="24"/>
          <w:szCs w:val="24"/>
        </w:rPr>
        <w:t xml:space="preserve">Organ winien przy tym w kompleksowy sposób wyjaśnić wszelkie zasygnalizowane w </w:t>
      </w:r>
      <w:r w:rsidR="0016018C">
        <w:rPr>
          <w:rStyle w:val="FontStyle51"/>
          <w:rFonts w:ascii="Arial" w:hAnsi="Arial" w:cs="Arial"/>
          <w:sz w:val="24"/>
          <w:szCs w:val="24"/>
        </w:rPr>
        <w:t>uzasadnieniu</w:t>
      </w:r>
      <w:r w:rsidRPr="0094270A">
        <w:rPr>
          <w:rStyle w:val="FontStyle51"/>
          <w:rFonts w:ascii="Arial" w:hAnsi="Arial" w:cs="Arial"/>
          <w:sz w:val="24"/>
          <w:szCs w:val="24"/>
        </w:rPr>
        <w:t xml:space="preserve"> decyzji Komisji wątpliwości powstałe w niniejszej sprawie.</w:t>
      </w:r>
    </w:p>
    <w:p w14:paraId="1F810A7B" w14:textId="77777777" w:rsidR="000F407B" w:rsidRPr="0094270A" w:rsidRDefault="000F407B" w:rsidP="00661D5D">
      <w:pPr>
        <w:pStyle w:val="Style16"/>
        <w:widowControl/>
        <w:spacing w:line="360" w:lineRule="auto"/>
        <w:ind w:left="4421"/>
        <w:rPr>
          <w:rFonts w:ascii="Arial" w:hAnsi="Arial" w:cs="Arial"/>
        </w:rPr>
      </w:pPr>
    </w:p>
    <w:p w14:paraId="3D6969BD" w14:textId="33237670" w:rsidR="000F407B" w:rsidRPr="0094270A" w:rsidRDefault="00BD354C" w:rsidP="00BD354C">
      <w:pPr>
        <w:rPr>
          <w:rStyle w:val="FontStyle49"/>
          <w:rFonts w:ascii="Arial" w:hAnsi="Arial" w:cs="Arial"/>
          <w:sz w:val="24"/>
          <w:szCs w:val="24"/>
        </w:rPr>
      </w:pPr>
      <w:r>
        <w:rPr>
          <w:rStyle w:val="FontStyle49"/>
          <w:rFonts w:ascii="Arial" w:hAnsi="Arial" w:cs="Arial"/>
          <w:sz w:val="24"/>
          <w:szCs w:val="24"/>
        </w:rPr>
        <w:t xml:space="preserve">VI. </w:t>
      </w:r>
      <w:r w:rsidR="000F407B" w:rsidRPr="0094270A">
        <w:rPr>
          <w:rStyle w:val="FontStyle49"/>
          <w:rFonts w:ascii="Arial" w:hAnsi="Arial" w:cs="Arial"/>
          <w:sz w:val="24"/>
          <w:szCs w:val="24"/>
        </w:rPr>
        <w:t>Strony postępowania rozpoznawczego</w:t>
      </w:r>
    </w:p>
    <w:p w14:paraId="100A479D" w14:textId="4C758E68" w:rsidR="000F407B" w:rsidRPr="0094270A" w:rsidRDefault="000F407B" w:rsidP="00661D5D">
      <w:pPr>
        <w:pStyle w:val="Style9"/>
        <w:widowControl/>
        <w:spacing w:line="360" w:lineRule="auto"/>
        <w:ind w:right="14" w:firstLine="744"/>
        <w:jc w:val="left"/>
        <w:rPr>
          <w:rStyle w:val="FontStyle51"/>
          <w:rFonts w:ascii="Arial" w:hAnsi="Arial" w:cs="Arial"/>
          <w:sz w:val="24"/>
          <w:szCs w:val="24"/>
        </w:rPr>
      </w:pPr>
      <w:r w:rsidRPr="0094270A">
        <w:rPr>
          <w:rStyle w:val="FontStyle51"/>
          <w:rFonts w:ascii="Arial" w:hAnsi="Arial" w:cs="Arial"/>
          <w:sz w:val="24"/>
          <w:szCs w:val="24"/>
        </w:rPr>
        <w:t xml:space="preserve">Na podstawie art. 38 ust. 1 ustawy z dnia 9 marca 2017 r. w </w:t>
      </w:r>
      <w:r w:rsidR="00647B55">
        <w:rPr>
          <w:rStyle w:val="FontStyle51"/>
          <w:rFonts w:ascii="Arial" w:hAnsi="Arial" w:cs="Arial"/>
          <w:sz w:val="24"/>
          <w:szCs w:val="24"/>
        </w:rPr>
        <w:t>związku</w:t>
      </w:r>
      <w:r w:rsidRPr="0094270A">
        <w:rPr>
          <w:rStyle w:val="FontStyle51"/>
          <w:rFonts w:ascii="Arial" w:hAnsi="Arial" w:cs="Arial"/>
          <w:sz w:val="24"/>
          <w:szCs w:val="24"/>
        </w:rPr>
        <w:t xml:space="preserve"> z art. 28 </w:t>
      </w:r>
      <w:r w:rsidR="00BD354C">
        <w:rPr>
          <w:rStyle w:val="FontStyle51"/>
          <w:rFonts w:ascii="Arial" w:hAnsi="Arial" w:cs="Arial"/>
          <w:sz w:val="24"/>
          <w:szCs w:val="24"/>
        </w:rPr>
        <w:t>kodeksu postępowania administracyjnego</w:t>
      </w:r>
      <w:r w:rsidRPr="0094270A">
        <w:rPr>
          <w:rStyle w:val="FontStyle51"/>
          <w:rFonts w:ascii="Arial" w:hAnsi="Arial" w:cs="Arial"/>
          <w:sz w:val="24"/>
          <w:szCs w:val="24"/>
        </w:rPr>
        <w:t xml:space="preserve"> stroną jest każdy, czyjego interesu prawnego lub obowiązku dotyczy postępowanie albo kto żąda czynności organu ze względu na swój interes prawny lub obowiązek.</w:t>
      </w:r>
    </w:p>
    <w:p w14:paraId="7569FE3D" w14:textId="051B3E09" w:rsidR="000F407B" w:rsidRPr="0094270A" w:rsidRDefault="00FA080D" w:rsidP="00661D5D">
      <w:pPr>
        <w:pStyle w:val="Style9"/>
        <w:widowControl/>
        <w:spacing w:line="360" w:lineRule="auto"/>
        <w:ind w:firstLine="730"/>
        <w:jc w:val="left"/>
        <w:rPr>
          <w:rStyle w:val="FontStyle57"/>
          <w:rFonts w:ascii="Arial" w:hAnsi="Arial" w:cs="Arial"/>
          <w:sz w:val="24"/>
          <w:szCs w:val="24"/>
        </w:rPr>
      </w:pPr>
      <w:r>
        <w:rPr>
          <w:rStyle w:val="FontStyle51"/>
          <w:rFonts w:ascii="Arial" w:hAnsi="Arial" w:cs="Arial"/>
          <w:sz w:val="24"/>
          <w:szCs w:val="24"/>
        </w:rPr>
        <w:t>Zasadą</w:t>
      </w:r>
      <w:r w:rsidR="000F407B" w:rsidRPr="0094270A">
        <w:rPr>
          <w:rStyle w:val="FontStyle51"/>
          <w:rFonts w:ascii="Arial" w:hAnsi="Arial" w:cs="Arial"/>
          <w:sz w:val="24"/>
          <w:szCs w:val="24"/>
        </w:rPr>
        <w:t xml:space="preserve"> jest, że ustalenie interesu prawnego w postępowaniu administracyjnym następuje w toku postępowania, przy zachowaniu reguł prawa obrony przyznanej </w:t>
      </w:r>
      <w:r>
        <w:rPr>
          <w:rStyle w:val="FontStyle51"/>
          <w:rFonts w:ascii="Arial" w:hAnsi="Arial" w:cs="Arial"/>
          <w:sz w:val="24"/>
          <w:szCs w:val="24"/>
        </w:rPr>
        <w:t>przepisami</w:t>
      </w:r>
      <w:r w:rsidR="000F407B" w:rsidRPr="0094270A">
        <w:rPr>
          <w:rStyle w:val="FontStyle51"/>
          <w:rFonts w:ascii="Arial" w:hAnsi="Arial" w:cs="Arial"/>
          <w:sz w:val="24"/>
          <w:szCs w:val="24"/>
        </w:rPr>
        <w:t xml:space="preserve"> prawa procesowego. Wprawdzie postępowanie przed Komisją jest odrębnym postępowaniem, to nie do przyjęcia jest, że obowiązują inne reguły ochrony interesu prawnego. Interes prawny ma strona (strony) postępowania reprywatyzacyjnego, jednostki, których po</w:t>
      </w:r>
      <w:r>
        <w:rPr>
          <w:rStyle w:val="FontStyle51"/>
          <w:rFonts w:ascii="Arial" w:hAnsi="Arial" w:cs="Arial"/>
          <w:sz w:val="24"/>
          <w:szCs w:val="24"/>
        </w:rPr>
        <w:t>z</w:t>
      </w:r>
      <w:r w:rsidR="000F407B" w:rsidRPr="0094270A">
        <w:rPr>
          <w:rStyle w:val="FontStyle51"/>
          <w:rFonts w:ascii="Arial" w:hAnsi="Arial" w:cs="Arial"/>
          <w:sz w:val="24"/>
          <w:szCs w:val="24"/>
        </w:rPr>
        <w:t>bawiono prawa do udziału w postępowaniu zwykłym ora</w:t>
      </w:r>
      <w:r>
        <w:rPr>
          <w:rStyle w:val="FontStyle51"/>
          <w:rFonts w:ascii="Arial" w:hAnsi="Arial" w:cs="Arial"/>
          <w:sz w:val="24"/>
          <w:szCs w:val="24"/>
        </w:rPr>
        <w:t>z</w:t>
      </w:r>
      <w:r w:rsidR="000F407B" w:rsidRPr="0094270A">
        <w:rPr>
          <w:rStyle w:val="FontStyle51"/>
          <w:rFonts w:ascii="Arial" w:hAnsi="Arial" w:cs="Arial"/>
          <w:sz w:val="24"/>
          <w:szCs w:val="24"/>
        </w:rPr>
        <w:t xml:space="preserve"> jednostki, których interes prawny wynika  </w:t>
      </w:r>
      <w:r>
        <w:rPr>
          <w:rStyle w:val="FontStyle51"/>
          <w:rFonts w:ascii="Arial" w:hAnsi="Arial" w:cs="Arial"/>
          <w:sz w:val="24"/>
          <w:szCs w:val="24"/>
        </w:rPr>
        <w:t xml:space="preserve">z </w:t>
      </w:r>
      <w:r w:rsidR="000F407B" w:rsidRPr="0094270A">
        <w:rPr>
          <w:rStyle w:val="FontStyle51"/>
          <w:rFonts w:ascii="Arial" w:hAnsi="Arial" w:cs="Arial"/>
          <w:sz w:val="24"/>
          <w:szCs w:val="24"/>
        </w:rPr>
        <w:t>następstwa prawnego, zarówno co do stron uczestniczących w postępowaniu, jak i pozbawionych tego udziału (</w:t>
      </w:r>
      <w:r>
        <w:rPr>
          <w:rStyle w:val="FontStyle51"/>
          <w:rFonts w:ascii="Arial" w:hAnsi="Arial" w:cs="Arial"/>
          <w:sz w:val="24"/>
          <w:szCs w:val="24"/>
        </w:rPr>
        <w:t xml:space="preserve">zobacz </w:t>
      </w:r>
      <w:r w:rsidR="000F407B" w:rsidRPr="0094270A">
        <w:rPr>
          <w:rStyle w:val="FontStyle51"/>
          <w:rFonts w:ascii="Arial" w:hAnsi="Arial" w:cs="Arial"/>
          <w:sz w:val="24"/>
          <w:szCs w:val="24"/>
        </w:rPr>
        <w:t xml:space="preserve">wyrok </w:t>
      </w:r>
      <w:r>
        <w:rPr>
          <w:rStyle w:val="FontStyle51"/>
          <w:rFonts w:ascii="Arial" w:hAnsi="Arial" w:cs="Arial"/>
          <w:sz w:val="24"/>
          <w:szCs w:val="24"/>
        </w:rPr>
        <w:t xml:space="preserve"> Naczelnego Sądu Administracyjnego </w:t>
      </w:r>
      <w:r w:rsidR="000F407B" w:rsidRPr="0094270A">
        <w:rPr>
          <w:rStyle w:val="FontStyle51"/>
          <w:rFonts w:ascii="Arial" w:hAnsi="Arial" w:cs="Arial"/>
          <w:sz w:val="24"/>
          <w:szCs w:val="24"/>
        </w:rPr>
        <w:t xml:space="preserve">z dnia 10 lutego 2009 r., sygn. akt I OSK 329 </w:t>
      </w:r>
      <w:r w:rsidR="000F407B" w:rsidRPr="00FA080D">
        <w:rPr>
          <w:rStyle w:val="FontStyle57"/>
          <w:rFonts w:ascii="Arial" w:hAnsi="Arial" w:cs="Arial"/>
          <w:b w:val="0"/>
          <w:bCs w:val="0"/>
          <w:sz w:val="24"/>
          <w:szCs w:val="24"/>
        </w:rPr>
        <w:t>OS</w:t>
      </w:r>
      <w:r w:rsidR="000F407B" w:rsidRPr="0094270A">
        <w:rPr>
          <w:rStyle w:val="FontStyle57"/>
          <w:rFonts w:ascii="Arial" w:hAnsi="Arial" w:cs="Arial"/>
          <w:sz w:val="24"/>
          <w:szCs w:val="24"/>
        </w:rPr>
        <w:t>).</w:t>
      </w:r>
    </w:p>
    <w:p w14:paraId="7E4B70CE" w14:textId="4D9C70D4" w:rsidR="000F407B" w:rsidRPr="0094270A" w:rsidRDefault="000F407B" w:rsidP="00661D5D">
      <w:pPr>
        <w:pStyle w:val="Style9"/>
        <w:widowControl/>
        <w:spacing w:line="360" w:lineRule="auto"/>
        <w:ind w:firstLine="725"/>
        <w:jc w:val="left"/>
        <w:rPr>
          <w:rStyle w:val="FontStyle51"/>
          <w:rFonts w:ascii="Arial" w:hAnsi="Arial" w:cs="Arial"/>
          <w:sz w:val="24"/>
          <w:szCs w:val="24"/>
        </w:rPr>
      </w:pPr>
      <w:r w:rsidRPr="0094270A">
        <w:rPr>
          <w:rStyle w:val="FontStyle51"/>
          <w:rFonts w:ascii="Arial" w:hAnsi="Arial" w:cs="Arial"/>
          <w:sz w:val="24"/>
          <w:szCs w:val="24"/>
        </w:rPr>
        <w:t xml:space="preserve">Za strony przedmiotowego postępowania Komisja uznała </w:t>
      </w:r>
      <w:r w:rsidR="00FA080D">
        <w:rPr>
          <w:rStyle w:val="FontStyle51"/>
          <w:rFonts w:ascii="Arial" w:hAnsi="Arial" w:cs="Arial"/>
          <w:sz w:val="24"/>
          <w:szCs w:val="24"/>
        </w:rPr>
        <w:t>M.K.</w:t>
      </w:r>
      <w:r w:rsidRPr="0094270A">
        <w:rPr>
          <w:rStyle w:val="FontStyle51"/>
          <w:rFonts w:ascii="Arial" w:hAnsi="Arial" w:cs="Arial"/>
          <w:sz w:val="24"/>
          <w:szCs w:val="24"/>
        </w:rPr>
        <w:t xml:space="preserve"> będącą beneficjentką kontrolowanej decyzji.</w:t>
      </w:r>
    </w:p>
    <w:p w14:paraId="2F337869" w14:textId="79915193" w:rsidR="000F407B" w:rsidRPr="0094270A" w:rsidRDefault="000F407B" w:rsidP="00661D5D">
      <w:pPr>
        <w:pStyle w:val="Style12"/>
        <w:widowControl/>
        <w:spacing w:line="360" w:lineRule="auto"/>
        <w:ind w:firstLine="566"/>
        <w:jc w:val="left"/>
        <w:rPr>
          <w:rStyle w:val="FontStyle51"/>
          <w:rFonts w:ascii="Arial" w:hAnsi="Arial" w:cs="Arial"/>
          <w:sz w:val="24"/>
          <w:szCs w:val="24"/>
        </w:rPr>
      </w:pPr>
      <w:r w:rsidRPr="0094270A">
        <w:rPr>
          <w:rStyle w:val="FontStyle51"/>
          <w:rFonts w:ascii="Arial" w:hAnsi="Arial" w:cs="Arial"/>
          <w:sz w:val="24"/>
          <w:szCs w:val="24"/>
        </w:rPr>
        <w:t xml:space="preserve">Stosownie zaś do treści art. I6a ust. 1 i 2 ustawy / dnia 9 marca 2017 roku o szczególnych </w:t>
      </w:r>
      <w:r w:rsidR="00FA080D">
        <w:rPr>
          <w:rStyle w:val="FontStyle51"/>
          <w:rFonts w:ascii="Arial" w:hAnsi="Arial" w:cs="Arial"/>
          <w:sz w:val="24"/>
          <w:szCs w:val="24"/>
        </w:rPr>
        <w:t>zasadach</w:t>
      </w:r>
      <w:r w:rsidRPr="0094270A">
        <w:rPr>
          <w:rStyle w:val="FontStyle51"/>
          <w:rFonts w:ascii="Arial" w:hAnsi="Arial" w:cs="Arial"/>
          <w:sz w:val="24"/>
          <w:szCs w:val="24"/>
        </w:rPr>
        <w:t xml:space="preserve"> usuwania skutków prawnych decyzji reprywatyzacyjnych dotyczących nieruchomości warszawskich, wydanych z naruszeniem prawa, Komisja może wszcząć postępowanie rozpoznawcze w razie wniesienia przez prokuratora sprzeciwu od ostatecznej decyzji reprywatyzacyjnej do organu właściwego do wznowienia postępowania albo uchylenia lub zmiany tej decyzji. W razie wszczęcia postępowania rozpoznawczego, w sprawie o której mowa w ust. </w:t>
      </w:r>
      <w:r w:rsidRPr="0094270A">
        <w:rPr>
          <w:rStyle w:val="FontStyle51"/>
          <w:rFonts w:ascii="Arial" w:hAnsi="Arial" w:cs="Arial"/>
          <w:spacing w:val="40"/>
          <w:sz w:val="24"/>
          <w:szCs w:val="24"/>
        </w:rPr>
        <w:t>I,</w:t>
      </w:r>
      <w:r w:rsidRPr="0094270A">
        <w:rPr>
          <w:rStyle w:val="FontStyle51"/>
          <w:rFonts w:ascii="Arial" w:hAnsi="Arial" w:cs="Arial"/>
          <w:sz w:val="24"/>
          <w:szCs w:val="24"/>
        </w:rPr>
        <w:t xml:space="preserve"> prokuratorowi służą prawa strony. Z kolei zgodnie </w:t>
      </w:r>
      <w:r w:rsidR="00FA080D">
        <w:rPr>
          <w:rStyle w:val="FontStyle51"/>
          <w:rFonts w:ascii="Arial" w:hAnsi="Arial" w:cs="Arial"/>
          <w:sz w:val="24"/>
          <w:szCs w:val="24"/>
        </w:rPr>
        <w:t>z</w:t>
      </w:r>
      <w:r w:rsidRPr="0094270A">
        <w:rPr>
          <w:rStyle w:val="FontStyle51"/>
          <w:rFonts w:ascii="Arial" w:hAnsi="Arial" w:cs="Arial"/>
          <w:sz w:val="24"/>
          <w:szCs w:val="24"/>
        </w:rPr>
        <w:t xml:space="preserve"> treścią art. 16b powołanej ustawy prokurator niezwłocznie zawiadamia Komisję o wniesieniu sprzeciwu, o którym mowa w art. I6a ust, 1 ustawy.</w:t>
      </w:r>
    </w:p>
    <w:p w14:paraId="649F2B6F" w14:textId="5189D61A" w:rsidR="000F407B" w:rsidRPr="0094270A" w:rsidRDefault="000F407B" w:rsidP="00661D5D">
      <w:pPr>
        <w:pStyle w:val="Style12"/>
        <w:widowControl/>
        <w:spacing w:line="360" w:lineRule="auto"/>
        <w:ind w:firstLine="547"/>
        <w:jc w:val="left"/>
        <w:rPr>
          <w:rStyle w:val="FontStyle51"/>
          <w:rFonts w:ascii="Arial" w:hAnsi="Arial" w:cs="Arial"/>
          <w:sz w:val="24"/>
          <w:szCs w:val="24"/>
        </w:rPr>
      </w:pPr>
      <w:r w:rsidRPr="0094270A">
        <w:rPr>
          <w:rStyle w:val="FontStyle51"/>
          <w:rFonts w:ascii="Arial" w:hAnsi="Arial" w:cs="Arial"/>
          <w:sz w:val="24"/>
          <w:szCs w:val="24"/>
        </w:rPr>
        <w:t xml:space="preserve">Zgodnie z art. 16 ust. 2 ustawy z dnia 9 marca 2017 r. o wszczęciu postępowania rozpoznawczego Komisja zawiadamia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Warszawę oraz pozostałe strony postępowania. Jeżeli decyzja została wydana przez inny organ, stroną postępowania przed Komisją jest ten organ albo inny organ właściwy do rozpoznania sprawy. Z treści cytowanego przepisu wynika, że strona </w:t>
      </w:r>
      <w:r w:rsidRPr="0094270A">
        <w:rPr>
          <w:rStyle w:val="FontStyle51"/>
          <w:rFonts w:ascii="Arial" w:hAnsi="Arial" w:cs="Arial"/>
          <w:sz w:val="24"/>
          <w:szCs w:val="24"/>
        </w:rPr>
        <w:lastRenderedPageBreak/>
        <w:t xml:space="preserve">postępowania rozpoznawczego przed Komisją jest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 xml:space="preserve">Warszawa reprezentowane przez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w:t>
      </w:r>
    </w:p>
    <w:p w14:paraId="716CA373" w14:textId="77777777" w:rsidR="000F407B" w:rsidRPr="0094270A" w:rsidRDefault="000F407B" w:rsidP="00661D5D">
      <w:pPr>
        <w:spacing w:after="0" w:line="360" w:lineRule="auto"/>
        <w:rPr>
          <w:rFonts w:ascii="Arial" w:hAnsi="Arial" w:cs="Arial"/>
          <w:sz w:val="24"/>
          <w:szCs w:val="24"/>
        </w:rPr>
      </w:pPr>
    </w:p>
    <w:p w14:paraId="6FC75AA0" w14:textId="77777777" w:rsidR="000F407B" w:rsidRPr="0094270A" w:rsidRDefault="000F407B" w:rsidP="00661D5D">
      <w:pPr>
        <w:pStyle w:val="Style6"/>
        <w:widowControl/>
        <w:spacing w:line="360" w:lineRule="auto"/>
        <w:jc w:val="left"/>
        <w:rPr>
          <w:rStyle w:val="FontStyle49"/>
          <w:rFonts w:ascii="Arial" w:hAnsi="Arial" w:cs="Arial"/>
          <w:sz w:val="24"/>
          <w:szCs w:val="24"/>
        </w:rPr>
      </w:pPr>
      <w:r w:rsidRPr="0094270A">
        <w:rPr>
          <w:rStyle w:val="FontStyle49"/>
          <w:rFonts w:ascii="Arial" w:hAnsi="Arial" w:cs="Arial"/>
          <w:sz w:val="24"/>
          <w:szCs w:val="24"/>
        </w:rPr>
        <w:t>VII. Konkluzja</w:t>
      </w:r>
    </w:p>
    <w:p w14:paraId="4DECA309" w14:textId="3339A818" w:rsidR="000F407B" w:rsidRDefault="000F407B" w:rsidP="00661D5D">
      <w:pPr>
        <w:pStyle w:val="Style9"/>
        <w:widowControl/>
        <w:tabs>
          <w:tab w:val="left" w:pos="6374"/>
        </w:tabs>
        <w:spacing w:line="360" w:lineRule="auto"/>
        <w:ind w:firstLine="720"/>
        <w:jc w:val="left"/>
        <w:rPr>
          <w:rStyle w:val="FontStyle59"/>
          <w:rFonts w:ascii="Arial" w:hAnsi="Arial" w:cs="Arial"/>
        </w:rPr>
      </w:pPr>
      <w:r w:rsidRPr="0094270A">
        <w:rPr>
          <w:rStyle w:val="FontStyle51"/>
          <w:rFonts w:ascii="Arial" w:hAnsi="Arial" w:cs="Arial"/>
          <w:sz w:val="24"/>
          <w:szCs w:val="24"/>
        </w:rPr>
        <w:t xml:space="preserve">Z uwagi na powyższe, na podstawie art. 29 ust. I </w:t>
      </w:r>
      <w:r w:rsidR="00DD5472">
        <w:rPr>
          <w:rStyle w:val="FontStyle51"/>
          <w:rFonts w:ascii="Arial" w:hAnsi="Arial" w:cs="Arial"/>
          <w:sz w:val="24"/>
          <w:szCs w:val="24"/>
        </w:rPr>
        <w:t xml:space="preserve">punkt </w:t>
      </w:r>
      <w:r w:rsidRPr="0094270A">
        <w:rPr>
          <w:rStyle w:val="FontStyle51"/>
          <w:rFonts w:ascii="Arial" w:hAnsi="Arial" w:cs="Arial"/>
          <w:sz w:val="24"/>
          <w:szCs w:val="24"/>
        </w:rPr>
        <w:t>3 w związku</w:t>
      </w:r>
      <w:r w:rsidRPr="00FA080D">
        <w:rPr>
          <w:rStyle w:val="FontStyle51"/>
          <w:rFonts w:ascii="Arial" w:hAnsi="Arial" w:cs="Arial"/>
          <w:sz w:val="24"/>
          <w:szCs w:val="24"/>
        </w:rPr>
        <w:t xml:space="preserve"> </w:t>
      </w:r>
      <w:r w:rsidR="00FA080D" w:rsidRPr="00FA080D">
        <w:rPr>
          <w:rStyle w:val="FontStyle49"/>
          <w:rFonts w:ascii="Arial" w:hAnsi="Arial" w:cs="Arial"/>
          <w:sz w:val="24"/>
          <w:szCs w:val="24"/>
        </w:rPr>
        <w:t>z</w:t>
      </w:r>
      <w:r w:rsidRPr="0094270A">
        <w:rPr>
          <w:rStyle w:val="FontStyle49"/>
          <w:rFonts w:ascii="Arial" w:hAnsi="Arial" w:cs="Arial"/>
          <w:sz w:val="24"/>
          <w:szCs w:val="24"/>
        </w:rPr>
        <w:t xml:space="preserve"> </w:t>
      </w:r>
      <w:r w:rsidRPr="0094270A">
        <w:rPr>
          <w:rStyle w:val="FontStyle51"/>
          <w:rFonts w:ascii="Arial" w:hAnsi="Arial" w:cs="Arial"/>
          <w:sz w:val="24"/>
          <w:szCs w:val="24"/>
        </w:rPr>
        <w:t>art. 30 ust, 1 pkt</w:t>
      </w:r>
      <w:r w:rsidRPr="0094270A">
        <w:rPr>
          <w:rStyle w:val="FontStyle51"/>
          <w:rFonts w:ascii="Arial" w:hAnsi="Arial" w:cs="Arial"/>
          <w:sz w:val="24"/>
          <w:szCs w:val="24"/>
        </w:rPr>
        <w:br/>
        <w:t xml:space="preserve">4a Komisja uchyliła w całości decyzje Prezydenta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z dnia 25 listopada 2014</w:t>
      </w:r>
      <w:r w:rsidRPr="0094270A">
        <w:rPr>
          <w:rStyle w:val="FontStyle51"/>
          <w:rFonts w:ascii="Arial" w:hAnsi="Arial" w:cs="Arial"/>
          <w:sz w:val="24"/>
          <w:szCs w:val="24"/>
        </w:rPr>
        <w:br/>
        <w:t xml:space="preserve">roku nr 567/GK/DW.2014 i przekazała sprawę Prezydentowi </w:t>
      </w:r>
      <w:r w:rsidR="00C510CE">
        <w:rPr>
          <w:rStyle w:val="FontStyle51"/>
          <w:rFonts w:ascii="Arial" w:hAnsi="Arial" w:cs="Arial"/>
          <w:sz w:val="24"/>
          <w:szCs w:val="24"/>
        </w:rPr>
        <w:t xml:space="preserve">Miasta Stołecznego </w:t>
      </w:r>
      <w:r w:rsidRPr="0094270A">
        <w:rPr>
          <w:rStyle w:val="FontStyle51"/>
          <w:rFonts w:ascii="Arial" w:hAnsi="Arial" w:cs="Arial"/>
          <w:sz w:val="24"/>
          <w:szCs w:val="24"/>
        </w:rPr>
        <w:t>Warszawy do ponownego</w:t>
      </w:r>
      <w:r w:rsidRPr="0094270A">
        <w:rPr>
          <w:rStyle w:val="FontStyle51"/>
          <w:rFonts w:ascii="Arial" w:hAnsi="Arial" w:cs="Arial"/>
          <w:sz w:val="24"/>
          <w:szCs w:val="24"/>
        </w:rPr>
        <w:br/>
        <w:t>rozpatrzenia.</w:t>
      </w:r>
      <w:r w:rsidRPr="0094270A">
        <w:rPr>
          <w:rStyle w:val="FontStyle51"/>
          <w:rFonts w:ascii="Arial" w:hAnsi="Arial" w:cs="Arial"/>
          <w:sz w:val="24"/>
          <w:szCs w:val="24"/>
        </w:rPr>
        <w:tab/>
      </w:r>
    </w:p>
    <w:p w14:paraId="45F27A7C" w14:textId="0251BD42" w:rsidR="00FA080D" w:rsidRDefault="00FA080D" w:rsidP="00661D5D">
      <w:pPr>
        <w:pStyle w:val="Style9"/>
        <w:widowControl/>
        <w:tabs>
          <w:tab w:val="left" w:pos="6374"/>
        </w:tabs>
        <w:spacing w:line="360" w:lineRule="auto"/>
        <w:ind w:firstLine="720"/>
        <w:jc w:val="left"/>
        <w:rPr>
          <w:rStyle w:val="FontStyle59"/>
          <w:rFonts w:ascii="Arial" w:hAnsi="Arial" w:cs="Arial"/>
        </w:rPr>
      </w:pPr>
    </w:p>
    <w:p w14:paraId="14D62C73" w14:textId="0645EED5" w:rsidR="00FA080D" w:rsidRPr="00FA080D" w:rsidRDefault="00FA080D" w:rsidP="00FA080D">
      <w:pPr>
        <w:pStyle w:val="Style9"/>
        <w:widowControl/>
        <w:tabs>
          <w:tab w:val="left" w:pos="6374"/>
        </w:tabs>
        <w:spacing w:line="360" w:lineRule="auto"/>
        <w:ind w:firstLine="0"/>
        <w:rPr>
          <w:rStyle w:val="FontStyle59"/>
          <w:rFonts w:ascii="Arial" w:hAnsi="Arial" w:cs="Arial"/>
          <w:b w:val="0"/>
          <w:bCs w:val="0"/>
          <w:i w:val="0"/>
          <w:iCs w:val="0"/>
        </w:rPr>
      </w:pPr>
      <w:r w:rsidRPr="00FA080D">
        <w:rPr>
          <w:rStyle w:val="FontStyle59"/>
          <w:rFonts w:ascii="Arial" w:hAnsi="Arial" w:cs="Arial"/>
          <w:b w:val="0"/>
          <w:bCs w:val="0"/>
          <w:i w:val="0"/>
          <w:iCs w:val="0"/>
        </w:rPr>
        <w:t xml:space="preserve">Decyzja opatrzona podpisem Przewodniczącego Komisji Sebastiana Kalety </w:t>
      </w:r>
    </w:p>
    <w:p w14:paraId="31FC2557" w14:textId="34D9C378" w:rsidR="00975770" w:rsidRPr="0094270A" w:rsidRDefault="00975770" w:rsidP="00661D5D">
      <w:pPr>
        <w:spacing w:after="0" w:line="360" w:lineRule="auto"/>
        <w:rPr>
          <w:rFonts w:ascii="Arial" w:hAnsi="Arial" w:cs="Arial"/>
          <w:b/>
          <w:bCs/>
          <w:sz w:val="24"/>
          <w:szCs w:val="24"/>
        </w:rPr>
      </w:pPr>
    </w:p>
    <w:p w14:paraId="7813E3AB" w14:textId="77777777" w:rsidR="00765A06" w:rsidRPr="0094270A" w:rsidRDefault="00765A06" w:rsidP="00661D5D">
      <w:pPr>
        <w:pStyle w:val="Style26"/>
        <w:widowControl/>
        <w:spacing w:line="360" w:lineRule="auto"/>
        <w:jc w:val="left"/>
        <w:rPr>
          <w:rStyle w:val="FontStyle60"/>
          <w:rFonts w:ascii="Arial" w:hAnsi="Arial" w:cs="Arial"/>
          <w:sz w:val="24"/>
          <w:szCs w:val="24"/>
        </w:rPr>
      </w:pPr>
      <w:r w:rsidRPr="0094270A">
        <w:rPr>
          <w:rStyle w:val="FontStyle60"/>
          <w:rFonts w:ascii="Arial" w:hAnsi="Arial" w:cs="Arial"/>
          <w:sz w:val="24"/>
          <w:szCs w:val="24"/>
        </w:rPr>
        <w:t>Pouczenie:</w:t>
      </w:r>
    </w:p>
    <w:p w14:paraId="2E12092A" w14:textId="1D767B6D" w:rsidR="00765A06" w:rsidRPr="0094270A" w:rsidRDefault="00765A06" w:rsidP="00661D5D">
      <w:pPr>
        <w:pStyle w:val="Style15"/>
        <w:widowControl/>
        <w:numPr>
          <w:ilvl w:val="0"/>
          <w:numId w:val="33"/>
        </w:numPr>
        <w:tabs>
          <w:tab w:val="left" w:pos="269"/>
        </w:tabs>
        <w:spacing w:line="360" w:lineRule="auto"/>
        <w:jc w:val="left"/>
        <w:rPr>
          <w:rStyle w:val="FontStyle60"/>
          <w:rFonts w:ascii="Arial" w:hAnsi="Arial" w:cs="Arial"/>
          <w:sz w:val="24"/>
          <w:szCs w:val="24"/>
        </w:rPr>
      </w:pPr>
      <w:r w:rsidRPr="0094270A">
        <w:rPr>
          <w:rStyle w:val="FontStyle60"/>
          <w:rFonts w:ascii="Arial" w:hAnsi="Arial" w:cs="Arial"/>
          <w:sz w:val="24"/>
          <w:szCs w:val="24"/>
        </w:rPr>
        <w:t xml:space="preserve">Niniejsza decyzja jest ostateczna (art. 10 ust 4 ustawy z dnia 9 marca 2017 r.). Strona może wnieść skargę do Wojewódzkiego Sądu Administracyjnego w Warszawie, ul. Jasna 2 4, 00-013 Warszawa, za pośrednictwem Komisji do spraw reprywatyzacji nieruchomości warszawskich w terminie 30 dni od dnia doręczenia decyzji (art. 52 </w:t>
      </w:r>
      <w:r w:rsidR="00DA1D49">
        <w:rPr>
          <w:rStyle w:val="FontStyle60"/>
          <w:rFonts w:ascii="Arial" w:hAnsi="Arial" w:cs="Arial"/>
          <w:sz w:val="24"/>
          <w:szCs w:val="24"/>
        </w:rPr>
        <w:t>paragraf</w:t>
      </w:r>
      <w:r w:rsidRPr="0094270A">
        <w:rPr>
          <w:rStyle w:val="FontStyle60"/>
          <w:rFonts w:ascii="Arial" w:hAnsi="Arial" w:cs="Arial"/>
          <w:sz w:val="24"/>
          <w:szCs w:val="24"/>
        </w:rPr>
        <w:t xml:space="preserve"> 1, art. 53 </w:t>
      </w:r>
      <w:r w:rsidR="007A26AA">
        <w:rPr>
          <w:rStyle w:val="FontStyle60"/>
          <w:rFonts w:ascii="Arial" w:hAnsi="Arial" w:cs="Arial"/>
          <w:sz w:val="24"/>
          <w:szCs w:val="24"/>
        </w:rPr>
        <w:t>paragraf</w:t>
      </w:r>
      <w:r w:rsidRPr="0094270A">
        <w:rPr>
          <w:rStyle w:val="FontStyle60"/>
          <w:rFonts w:ascii="Arial" w:hAnsi="Arial" w:cs="Arial"/>
          <w:sz w:val="24"/>
          <w:szCs w:val="24"/>
        </w:rPr>
        <w:t xml:space="preserve"> </w:t>
      </w:r>
      <w:r w:rsidR="00DA1D49">
        <w:rPr>
          <w:rStyle w:val="FontStyle60"/>
          <w:rFonts w:ascii="Arial" w:hAnsi="Arial" w:cs="Arial"/>
          <w:sz w:val="24"/>
          <w:szCs w:val="24"/>
        </w:rPr>
        <w:t>1</w:t>
      </w:r>
      <w:r w:rsidRPr="0094270A">
        <w:rPr>
          <w:rStyle w:val="FontStyle60"/>
          <w:rFonts w:ascii="Arial" w:hAnsi="Arial" w:cs="Arial"/>
          <w:sz w:val="24"/>
          <w:szCs w:val="24"/>
        </w:rPr>
        <w:t xml:space="preserve"> oraz art. 54 </w:t>
      </w:r>
      <w:r w:rsidR="00DA1D49">
        <w:rPr>
          <w:rStyle w:val="FontStyle60"/>
          <w:rFonts w:ascii="Arial" w:hAnsi="Arial" w:cs="Arial"/>
          <w:sz w:val="24"/>
          <w:szCs w:val="24"/>
        </w:rPr>
        <w:t>paragraf</w:t>
      </w:r>
      <w:r w:rsidRPr="0094270A">
        <w:rPr>
          <w:rStyle w:val="FontStyle60"/>
          <w:rFonts w:ascii="Arial" w:hAnsi="Arial" w:cs="Arial"/>
          <w:sz w:val="24"/>
          <w:szCs w:val="24"/>
        </w:rPr>
        <w:t xml:space="preserve"> 1 ustawy z dnia 30 sierpnia 2002 r, Prawo o postępowaniu przed sądami administracyjnymi, </w:t>
      </w:r>
      <w:r w:rsidR="007A26AA">
        <w:rPr>
          <w:rStyle w:val="FontStyle60"/>
          <w:rFonts w:ascii="Arial" w:hAnsi="Arial" w:cs="Arial"/>
          <w:sz w:val="24"/>
          <w:szCs w:val="24"/>
        </w:rPr>
        <w:t>Dziennik Ustaw</w:t>
      </w:r>
      <w:r w:rsidRPr="0094270A">
        <w:rPr>
          <w:rStyle w:val="FontStyle60"/>
          <w:rFonts w:ascii="Arial" w:hAnsi="Arial" w:cs="Arial"/>
          <w:sz w:val="24"/>
          <w:szCs w:val="24"/>
        </w:rPr>
        <w:t xml:space="preserve"> z 2019 r. poz. 2325, z 2020 r. </w:t>
      </w:r>
      <w:proofErr w:type="spellStart"/>
      <w:r w:rsidRPr="0094270A">
        <w:rPr>
          <w:rStyle w:val="FontStyle60"/>
          <w:rFonts w:ascii="Arial" w:hAnsi="Arial" w:cs="Arial"/>
          <w:sz w:val="24"/>
          <w:szCs w:val="24"/>
        </w:rPr>
        <w:t>poz</w:t>
      </w:r>
      <w:proofErr w:type="spellEnd"/>
      <w:r w:rsidRPr="0094270A">
        <w:rPr>
          <w:rStyle w:val="FontStyle60"/>
          <w:rFonts w:ascii="Arial" w:hAnsi="Arial" w:cs="Arial"/>
          <w:sz w:val="24"/>
          <w:szCs w:val="24"/>
        </w:rPr>
        <w:t xml:space="preserve"> 2299 </w:t>
      </w:r>
      <w:r w:rsidRPr="0094270A">
        <w:rPr>
          <w:rStyle w:val="FontStyle37"/>
          <w:rFonts w:ascii="Arial" w:hAnsi="Arial" w:cs="Arial"/>
          <w:sz w:val="24"/>
          <w:szCs w:val="24"/>
        </w:rPr>
        <w:t xml:space="preserve">i </w:t>
      </w:r>
      <w:r w:rsidRPr="0094270A">
        <w:rPr>
          <w:rStyle w:val="FontStyle60"/>
          <w:rFonts w:ascii="Arial" w:hAnsi="Arial" w:cs="Arial"/>
          <w:sz w:val="24"/>
          <w:szCs w:val="24"/>
        </w:rPr>
        <w:t>2320 oraz z 2021 r. poz. 54 i 159, dalej: p</w:t>
      </w:r>
      <w:r w:rsidR="00DA1D49">
        <w:rPr>
          <w:rStyle w:val="FontStyle60"/>
          <w:rFonts w:ascii="Arial" w:hAnsi="Arial" w:cs="Arial"/>
          <w:sz w:val="24"/>
          <w:szCs w:val="24"/>
        </w:rPr>
        <w:t>rawo o postępowaniu przed sądami administracyjnymi</w:t>
      </w:r>
      <w:r w:rsidRPr="0094270A">
        <w:rPr>
          <w:rStyle w:val="FontStyle60"/>
          <w:rFonts w:ascii="Arial" w:hAnsi="Arial" w:cs="Arial"/>
          <w:sz w:val="24"/>
          <w:szCs w:val="24"/>
        </w:rPr>
        <w:t xml:space="preserve">). Skarga powinna czynić zadość wymogom określonym w art, 57 </w:t>
      </w:r>
      <w:r w:rsidR="00DA1D49" w:rsidRPr="0094270A">
        <w:rPr>
          <w:rStyle w:val="FontStyle60"/>
          <w:rFonts w:ascii="Arial" w:hAnsi="Arial" w:cs="Arial"/>
          <w:sz w:val="24"/>
          <w:szCs w:val="24"/>
        </w:rPr>
        <w:t>p</w:t>
      </w:r>
      <w:r w:rsidR="00DA1D49">
        <w:rPr>
          <w:rStyle w:val="FontStyle60"/>
          <w:rFonts w:ascii="Arial" w:hAnsi="Arial" w:cs="Arial"/>
          <w:sz w:val="24"/>
          <w:szCs w:val="24"/>
        </w:rPr>
        <w:t>rawo o postępowaniu przed sądami administracyjnymi.</w:t>
      </w:r>
      <w:r w:rsidRPr="0094270A">
        <w:rPr>
          <w:rStyle w:val="FontStyle60"/>
          <w:rFonts w:ascii="Arial" w:hAnsi="Arial" w:cs="Arial"/>
          <w:sz w:val="24"/>
          <w:szCs w:val="24"/>
        </w:rPr>
        <w:t xml:space="preserve"> Do skargi należy dołączyć jej odpisy i odpisy załączników dla doręczenia ich stronom (w tym dla tut. organu), a ponadto jeżeli w Sądzie nic złożono załączników w oryginale po jednym odpisie każdego załącznika do akt sądowych (art. 47 </w:t>
      </w:r>
      <w:r w:rsidR="00DA1D49">
        <w:rPr>
          <w:rStyle w:val="FontStyle60"/>
          <w:rFonts w:ascii="Arial" w:hAnsi="Arial" w:cs="Arial"/>
          <w:sz w:val="24"/>
          <w:szCs w:val="24"/>
        </w:rPr>
        <w:t>paragraf</w:t>
      </w:r>
      <w:r w:rsidRPr="0094270A">
        <w:rPr>
          <w:rStyle w:val="FontStyle60"/>
          <w:rFonts w:ascii="Arial" w:hAnsi="Arial" w:cs="Arial"/>
          <w:sz w:val="24"/>
          <w:szCs w:val="24"/>
        </w:rPr>
        <w:t xml:space="preserve"> 1 </w:t>
      </w:r>
      <w:r w:rsidR="00DA1D49" w:rsidRPr="0094270A">
        <w:rPr>
          <w:rStyle w:val="FontStyle60"/>
          <w:rFonts w:ascii="Arial" w:hAnsi="Arial" w:cs="Arial"/>
          <w:sz w:val="24"/>
          <w:szCs w:val="24"/>
        </w:rPr>
        <w:t>p</w:t>
      </w:r>
      <w:r w:rsidR="00DA1D49">
        <w:rPr>
          <w:rStyle w:val="FontStyle60"/>
          <w:rFonts w:ascii="Arial" w:hAnsi="Arial" w:cs="Arial"/>
          <w:sz w:val="24"/>
          <w:szCs w:val="24"/>
        </w:rPr>
        <w:t>rawo o postępowaniu przed sądami administracyjnymi</w:t>
      </w:r>
      <w:r w:rsidRPr="0094270A">
        <w:rPr>
          <w:rStyle w:val="FontStyle60"/>
          <w:rFonts w:ascii="Arial" w:hAnsi="Arial" w:cs="Arial"/>
          <w:sz w:val="24"/>
          <w:szCs w:val="24"/>
        </w:rPr>
        <w:t>).</w:t>
      </w:r>
    </w:p>
    <w:p w14:paraId="04F6556C" w14:textId="3C9596DF" w:rsidR="00765A06" w:rsidRPr="0094270A" w:rsidRDefault="00765A06" w:rsidP="00661D5D">
      <w:pPr>
        <w:pStyle w:val="Style15"/>
        <w:widowControl/>
        <w:numPr>
          <w:ilvl w:val="0"/>
          <w:numId w:val="33"/>
        </w:numPr>
        <w:tabs>
          <w:tab w:val="left" w:pos="269"/>
        </w:tabs>
        <w:spacing w:line="360" w:lineRule="auto"/>
        <w:jc w:val="left"/>
        <w:rPr>
          <w:rStyle w:val="FontStyle60"/>
          <w:rFonts w:ascii="Arial" w:hAnsi="Arial" w:cs="Arial"/>
          <w:sz w:val="24"/>
          <w:szCs w:val="24"/>
        </w:rPr>
      </w:pPr>
      <w:r w:rsidRPr="0094270A">
        <w:rPr>
          <w:rStyle w:val="FontStyle60"/>
          <w:rFonts w:ascii="Arial" w:hAnsi="Arial" w:cs="Arial"/>
          <w:sz w:val="24"/>
          <w:szCs w:val="24"/>
        </w:rPr>
        <w:t xml:space="preserve">Zgodnie z art. 57 </w:t>
      </w:r>
      <w:r w:rsidR="007A26AA">
        <w:rPr>
          <w:rStyle w:val="FontStyle60"/>
          <w:rFonts w:ascii="Arial" w:hAnsi="Arial" w:cs="Arial"/>
          <w:sz w:val="24"/>
          <w:szCs w:val="24"/>
        </w:rPr>
        <w:t>paragraf</w:t>
      </w:r>
      <w:r w:rsidRPr="0094270A">
        <w:rPr>
          <w:rStyle w:val="FontStyle60"/>
          <w:rFonts w:ascii="Arial" w:hAnsi="Arial" w:cs="Arial"/>
          <w:sz w:val="24"/>
          <w:szCs w:val="24"/>
        </w:rPr>
        <w:t xml:space="preserve"> 5 </w:t>
      </w:r>
      <w:r w:rsidR="00DA1D49">
        <w:rPr>
          <w:rStyle w:val="FontStyle60"/>
          <w:rFonts w:ascii="Arial" w:hAnsi="Arial" w:cs="Arial"/>
          <w:sz w:val="24"/>
          <w:szCs w:val="24"/>
        </w:rPr>
        <w:t>kodeksu postępowania administracyjnego</w:t>
      </w:r>
      <w:r w:rsidRPr="0094270A">
        <w:rPr>
          <w:rStyle w:val="FontStyle60"/>
          <w:rFonts w:ascii="Arial" w:hAnsi="Arial" w:cs="Arial"/>
          <w:sz w:val="24"/>
          <w:szCs w:val="24"/>
        </w:rPr>
        <w:t xml:space="preserve"> termin uważa się za zachowany, jeżeli przed jego upływem pismo zostało:</w:t>
      </w:r>
    </w:p>
    <w:p w14:paraId="7937B672" w14:textId="77777777" w:rsidR="00765A06" w:rsidRPr="0094270A" w:rsidRDefault="00765A06" w:rsidP="00661D5D">
      <w:pPr>
        <w:pStyle w:val="Style26"/>
        <w:widowControl/>
        <w:spacing w:line="360" w:lineRule="auto"/>
        <w:jc w:val="left"/>
        <w:rPr>
          <w:rStyle w:val="FontStyle60"/>
          <w:rFonts w:ascii="Arial" w:hAnsi="Arial" w:cs="Arial"/>
          <w:sz w:val="24"/>
          <w:szCs w:val="24"/>
        </w:rPr>
      </w:pPr>
      <w:r w:rsidRPr="0094270A">
        <w:rPr>
          <w:rStyle w:val="FontStyle60"/>
          <w:rFonts w:ascii="Arial" w:hAnsi="Arial" w:cs="Arial"/>
          <w:sz w:val="24"/>
          <w:szCs w:val="24"/>
        </w:rPr>
        <w:t xml:space="preserve">I) wysiane w formie dokumentu elektronicznego do organu administracji publicznej, a nadawca otrzymał urzędowe poświadczenie odbioru; 2) nadane w </w:t>
      </w:r>
      <w:r w:rsidRPr="0094270A">
        <w:rPr>
          <w:rStyle w:val="FontStyle60"/>
          <w:rFonts w:ascii="Arial" w:hAnsi="Arial" w:cs="Arial"/>
          <w:sz w:val="24"/>
          <w:szCs w:val="24"/>
        </w:rPr>
        <w:lastRenderedPageBreak/>
        <w:t>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w:t>
      </w:r>
    </w:p>
    <w:p w14:paraId="695F25AD" w14:textId="77777777" w:rsidR="00765A06" w:rsidRPr="0094270A" w:rsidRDefault="00765A06" w:rsidP="00661D5D">
      <w:pPr>
        <w:pStyle w:val="Style26"/>
        <w:widowControl/>
        <w:spacing w:line="360" w:lineRule="auto"/>
        <w:jc w:val="left"/>
        <w:rPr>
          <w:rStyle w:val="FontStyle60"/>
          <w:rFonts w:ascii="Arial" w:hAnsi="Arial" w:cs="Arial"/>
          <w:sz w:val="24"/>
          <w:szCs w:val="24"/>
        </w:rPr>
      </w:pPr>
      <w:r w:rsidRPr="0094270A">
        <w:rPr>
          <w:rStyle w:val="FontStyle60"/>
          <w:rFonts w:ascii="Arial" w:hAnsi="Arial" w:cs="Arial"/>
          <w:sz w:val="24"/>
          <w:szCs w:val="24"/>
        </w:rPr>
        <w:t>Zgodnie z art. 71 Prawa pocztowego Prezes Urzędu Komunikacji Elektronicznej dokonał wyboru Poczty Polskiej Spółki Akcyjnej z siedzibą w Warszawie jako operatora wyznaczonego do świadczenia usług powszechnych w latach 2016-2025.</w:t>
      </w:r>
    </w:p>
    <w:p w14:paraId="02355E34" w14:textId="1731CDD5" w:rsidR="00765A06" w:rsidRPr="0094270A" w:rsidRDefault="00765A06" w:rsidP="00661D5D">
      <w:pPr>
        <w:pStyle w:val="Style15"/>
        <w:widowControl/>
        <w:numPr>
          <w:ilvl w:val="0"/>
          <w:numId w:val="34"/>
        </w:numPr>
        <w:tabs>
          <w:tab w:val="left" w:pos="269"/>
        </w:tabs>
        <w:spacing w:line="360" w:lineRule="auto"/>
        <w:jc w:val="left"/>
        <w:rPr>
          <w:rStyle w:val="FontStyle60"/>
          <w:rFonts w:ascii="Arial" w:hAnsi="Arial" w:cs="Arial"/>
          <w:sz w:val="24"/>
          <w:szCs w:val="24"/>
        </w:rPr>
      </w:pPr>
      <w:r w:rsidRPr="0094270A">
        <w:rPr>
          <w:rStyle w:val="FontStyle60"/>
          <w:rFonts w:ascii="Arial" w:hAnsi="Arial" w:cs="Arial"/>
          <w:sz w:val="24"/>
          <w:szCs w:val="24"/>
        </w:rPr>
        <w:t xml:space="preserve">Wpis od skargi do sądu administracyjnego ma charakter stały i wynosi 200 (dwieście) zł zgodnie z </w:t>
      </w:r>
      <w:r w:rsidR="007A26AA">
        <w:rPr>
          <w:rStyle w:val="FontStyle60"/>
          <w:rFonts w:ascii="Arial" w:hAnsi="Arial" w:cs="Arial"/>
          <w:sz w:val="24"/>
          <w:szCs w:val="24"/>
        </w:rPr>
        <w:t>paragraf</w:t>
      </w:r>
      <w:r w:rsidRPr="0094270A">
        <w:rPr>
          <w:rStyle w:val="FontStyle60"/>
          <w:rFonts w:ascii="Arial" w:hAnsi="Arial" w:cs="Arial"/>
          <w:sz w:val="24"/>
          <w:szCs w:val="24"/>
        </w:rPr>
        <w:t xml:space="preserve"> 2 ust. 3 </w:t>
      </w:r>
      <w:r w:rsidR="00DD5472">
        <w:rPr>
          <w:rStyle w:val="FontStyle60"/>
          <w:rFonts w:ascii="Arial" w:hAnsi="Arial" w:cs="Arial"/>
          <w:sz w:val="24"/>
          <w:szCs w:val="24"/>
        </w:rPr>
        <w:t xml:space="preserve">punkt </w:t>
      </w:r>
      <w:r w:rsidRPr="0094270A">
        <w:rPr>
          <w:rStyle w:val="FontStyle60"/>
          <w:rFonts w:ascii="Arial" w:hAnsi="Arial" w:cs="Arial"/>
          <w:sz w:val="24"/>
          <w:szCs w:val="24"/>
        </w:rPr>
        <w:t xml:space="preserve">5 rozporządzenia Rady Ministrów z dnia 16 grudnia 2003 r. w sprawie wysokości oraz szczegółowych </w:t>
      </w:r>
      <w:r w:rsidR="00DA1D49">
        <w:rPr>
          <w:rStyle w:val="FontStyle60"/>
          <w:rFonts w:ascii="Arial" w:hAnsi="Arial" w:cs="Arial"/>
          <w:sz w:val="24"/>
          <w:szCs w:val="24"/>
        </w:rPr>
        <w:t>zasad</w:t>
      </w:r>
      <w:r w:rsidRPr="0094270A">
        <w:rPr>
          <w:rStyle w:val="FontStyle60"/>
          <w:rFonts w:ascii="Arial" w:hAnsi="Arial" w:cs="Arial"/>
          <w:sz w:val="24"/>
          <w:szCs w:val="24"/>
        </w:rPr>
        <w:t xml:space="preserve"> pobierania wpisu w postępowaniu przed sądami administracyjnymi (</w:t>
      </w:r>
      <w:r w:rsidR="007A26AA">
        <w:rPr>
          <w:rStyle w:val="FontStyle60"/>
          <w:rFonts w:ascii="Arial" w:hAnsi="Arial" w:cs="Arial"/>
          <w:sz w:val="24"/>
          <w:szCs w:val="24"/>
        </w:rPr>
        <w:t>Dziennik Ustaw</w:t>
      </w:r>
      <w:r w:rsidRPr="0094270A">
        <w:rPr>
          <w:rStyle w:val="FontStyle60"/>
          <w:rFonts w:ascii="Arial" w:hAnsi="Arial" w:cs="Arial"/>
          <w:sz w:val="24"/>
          <w:szCs w:val="24"/>
        </w:rPr>
        <w:t xml:space="preserve"> z 2021 r. </w:t>
      </w:r>
      <w:proofErr w:type="spellStart"/>
      <w:r w:rsidRPr="0094270A">
        <w:rPr>
          <w:rStyle w:val="FontStyle60"/>
          <w:rFonts w:ascii="Arial" w:hAnsi="Arial" w:cs="Arial"/>
          <w:sz w:val="24"/>
          <w:szCs w:val="24"/>
        </w:rPr>
        <w:t>poz</w:t>
      </w:r>
      <w:proofErr w:type="spellEnd"/>
      <w:r w:rsidRPr="0094270A">
        <w:rPr>
          <w:rStyle w:val="FontStyle60"/>
          <w:rFonts w:ascii="Arial" w:hAnsi="Arial" w:cs="Arial"/>
          <w:sz w:val="24"/>
          <w:szCs w:val="24"/>
        </w:rPr>
        <w:t>, 535).</w:t>
      </w:r>
    </w:p>
    <w:p w14:paraId="546BAA23" w14:textId="39FBFC94" w:rsidR="00765A06" w:rsidRPr="0094270A" w:rsidRDefault="00765A06" w:rsidP="00661D5D">
      <w:pPr>
        <w:pStyle w:val="Style15"/>
        <w:widowControl/>
        <w:tabs>
          <w:tab w:val="left" w:pos="370"/>
        </w:tabs>
        <w:spacing w:line="360" w:lineRule="auto"/>
        <w:ind w:right="91"/>
        <w:jc w:val="left"/>
        <w:rPr>
          <w:rStyle w:val="FontStyle60"/>
          <w:rFonts w:ascii="Arial" w:hAnsi="Arial" w:cs="Arial"/>
          <w:sz w:val="24"/>
          <w:szCs w:val="24"/>
        </w:rPr>
      </w:pPr>
      <w:r w:rsidRPr="0094270A">
        <w:rPr>
          <w:rStyle w:val="FontStyle60"/>
          <w:rFonts w:ascii="Arial" w:hAnsi="Arial" w:cs="Arial"/>
          <w:sz w:val="24"/>
          <w:szCs w:val="24"/>
        </w:rPr>
        <w:t>4.</w:t>
      </w:r>
      <w:r w:rsidRPr="0094270A">
        <w:rPr>
          <w:rStyle w:val="FontStyle60"/>
          <w:rFonts w:ascii="Arial" w:hAnsi="Arial" w:cs="Arial"/>
          <w:sz w:val="24"/>
          <w:szCs w:val="24"/>
        </w:rPr>
        <w:tab/>
        <w:t xml:space="preserve">W myśl zaś art. 243 </w:t>
      </w:r>
      <w:r w:rsidR="007A26AA">
        <w:rPr>
          <w:rStyle w:val="FontStyle60"/>
          <w:rFonts w:ascii="Arial" w:hAnsi="Arial" w:cs="Arial"/>
          <w:sz w:val="24"/>
          <w:szCs w:val="24"/>
        </w:rPr>
        <w:t>paragraf</w:t>
      </w:r>
      <w:r w:rsidRPr="0094270A">
        <w:rPr>
          <w:rStyle w:val="FontStyle60"/>
          <w:rFonts w:ascii="Arial" w:hAnsi="Arial" w:cs="Arial"/>
          <w:sz w:val="24"/>
          <w:szCs w:val="24"/>
        </w:rPr>
        <w:t xml:space="preserve"> 1 </w:t>
      </w:r>
      <w:proofErr w:type="spellStart"/>
      <w:r w:rsidRPr="0094270A">
        <w:rPr>
          <w:rStyle w:val="FontStyle60"/>
          <w:rFonts w:ascii="Arial" w:hAnsi="Arial" w:cs="Arial"/>
          <w:sz w:val="24"/>
          <w:szCs w:val="24"/>
        </w:rPr>
        <w:t>p.p.s.a</w:t>
      </w:r>
      <w:proofErr w:type="spellEnd"/>
      <w:r w:rsidRPr="0094270A">
        <w:rPr>
          <w:rStyle w:val="FontStyle60"/>
          <w:rFonts w:ascii="Arial" w:hAnsi="Arial" w:cs="Arial"/>
          <w:sz w:val="24"/>
          <w:szCs w:val="24"/>
        </w:rPr>
        <w:t>. stronie może być przyznane - na jej wniosek - prawo pomocy. Wniosek ten</w:t>
      </w:r>
      <w:r w:rsidRPr="0094270A">
        <w:rPr>
          <w:rStyle w:val="FontStyle60"/>
          <w:rFonts w:ascii="Arial" w:hAnsi="Arial" w:cs="Arial"/>
          <w:sz w:val="24"/>
          <w:szCs w:val="24"/>
        </w:rPr>
        <w:br/>
        <w:t>wolny jest od opłat sądowych. Wniosek o przyznanie prawa pomocy powinien zawierać oświadczenie strony</w:t>
      </w:r>
      <w:r w:rsidRPr="0094270A">
        <w:rPr>
          <w:rStyle w:val="FontStyle60"/>
          <w:rFonts w:ascii="Arial" w:hAnsi="Arial" w:cs="Arial"/>
          <w:sz w:val="24"/>
          <w:szCs w:val="24"/>
        </w:rPr>
        <w:br/>
        <w:t>obejmujące dokładne dane o stanie majątkowym i dochodach, a jeżeli wniosek składa osoba fizyczna, ponadto</w:t>
      </w:r>
      <w:r w:rsidRPr="0094270A">
        <w:rPr>
          <w:rStyle w:val="FontStyle60"/>
          <w:rFonts w:ascii="Arial" w:hAnsi="Arial" w:cs="Arial"/>
          <w:sz w:val="24"/>
          <w:szCs w:val="24"/>
        </w:rPr>
        <w:br/>
        <w:t>dokładne dane o stanie rodzinnym oraz oświadczenie strony o niezatrudnieniu lub niepozostawaniu w innym</w:t>
      </w:r>
    </w:p>
    <w:p w14:paraId="416AD1DD" w14:textId="359837A3" w:rsidR="00765A06" w:rsidRPr="0094270A" w:rsidRDefault="00765A06" w:rsidP="00661D5D">
      <w:pPr>
        <w:pStyle w:val="Style1"/>
        <w:widowControl/>
        <w:spacing w:line="360" w:lineRule="auto"/>
        <w:ind w:right="134"/>
        <w:jc w:val="left"/>
        <w:rPr>
          <w:rStyle w:val="FontStyle60"/>
          <w:rFonts w:ascii="Arial" w:hAnsi="Arial" w:cs="Arial"/>
          <w:sz w:val="24"/>
          <w:szCs w:val="24"/>
        </w:rPr>
      </w:pPr>
      <w:r w:rsidRPr="0094270A">
        <w:rPr>
          <w:rStyle w:val="FontStyle51"/>
          <w:rFonts w:ascii="Arial" w:hAnsi="Arial" w:cs="Arial"/>
          <w:sz w:val="24"/>
          <w:szCs w:val="24"/>
        </w:rPr>
        <w:t>51</w:t>
      </w:r>
      <w:r w:rsidRPr="0094270A">
        <w:rPr>
          <w:rStyle w:val="FontStyle60"/>
          <w:rFonts w:ascii="Arial" w:hAnsi="Arial" w:cs="Arial"/>
          <w:sz w:val="24"/>
          <w:szCs w:val="24"/>
        </w:rPr>
        <w:t xml:space="preserve"> stosunku prawnym z adwokatem, radca prawnym, doradcą podatkowym lub rzecznikiem patentowym. Wniosek składa się na urzędowym formularzu według ustalonego wzoru (art. 252 </w:t>
      </w:r>
      <w:r w:rsidR="00DA1D49">
        <w:rPr>
          <w:rStyle w:val="FontStyle60"/>
          <w:rFonts w:ascii="Arial" w:hAnsi="Arial" w:cs="Arial"/>
          <w:sz w:val="24"/>
          <w:szCs w:val="24"/>
        </w:rPr>
        <w:t>paragraf</w:t>
      </w:r>
      <w:r w:rsidRPr="0094270A">
        <w:rPr>
          <w:rStyle w:val="FontStyle60"/>
          <w:rFonts w:ascii="Arial" w:hAnsi="Arial" w:cs="Arial"/>
          <w:sz w:val="24"/>
          <w:szCs w:val="24"/>
        </w:rPr>
        <w:t xml:space="preserve"> </w:t>
      </w:r>
      <w:r w:rsidRPr="0094270A">
        <w:rPr>
          <w:rStyle w:val="FontStyle51"/>
          <w:rFonts w:ascii="Arial" w:hAnsi="Arial" w:cs="Arial"/>
          <w:sz w:val="24"/>
          <w:szCs w:val="24"/>
        </w:rPr>
        <w:t xml:space="preserve">1 </w:t>
      </w:r>
      <w:r w:rsidRPr="0094270A">
        <w:rPr>
          <w:rStyle w:val="FontStyle60"/>
          <w:rFonts w:ascii="Arial" w:hAnsi="Arial" w:cs="Arial"/>
          <w:sz w:val="24"/>
          <w:szCs w:val="24"/>
        </w:rPr>
        <w:t xml:space="preserve">i </w:t>
      </w:r>
      <w:r w:rsidR="007A26AA">
        <w:rPr>
          <w:rStyle w:val="FontStyle60"/>
          <w:rFonts w:ascii="Arial" w:hAnsi="Arial" w:cs="Arial"/>
          <w:sz w:val="24"/>
          <w:szCs w:val="24"/>
        </w:rPr>
        <w:t>paragraf</w:t>
      </w:r>
      <w:r w:rsidRPr="0094270A">
        <w:rPr>
          <w:rStyle w:val="FontStyle60"/>
          <w:rFonts w:ascii="Arial" w:hAnsi="Arial" w:cs="Arial"/>
          <w:sz w:val="24"/>
          <w:szCs w:val="24"/>
        </w:rPr>
        <w:t xml:space="preserve"> 2 </w:t>
      </w:r>
      <w:r w:rsidR="00DA1D49" w:rsidRPr="0094270A">
        <w:rPr>
          <w:rStyle w:val="FontStyle60"/>
          <w:rFonts w:ascii="Arial" w:hAnsi="Arial" w:cs="Arial"/>
          <w:sz w:val="24"/>
          <w:szCs w:val="24"/>
        </w:rPr>
        <w:t>p</w:t>
      </w:r>
      <w:r w:rsidR="00DA1D49">
        <w:rPr>
          <w:rStyle w:val="FontStyle60"/>
          <w:rFonts w:ascii="Arial" w:hAnsi="Arial" w:cs="Arial"/>
          <w:sz w:val="24"/>
          <w:szCs w:val="24"/>
        </w:rPr>
        <w:t>rawo o postępowaniu przed sądami administracyjnymi</w:t>
      </w:r>
      <w:r w:rsidRPr="0094270A">
        <w:rPr>
          <w:rStyle w:val="FontStyle60"/>
          <w:rFonts w:ascii="Arial" w:hAnsi="Arial" w:cs="Arial"/>
          <w:sz w:val="24"/>
          <w:szCs w:val="24"/>
        </w:rPr>
        <w:t xml:space="preserve">). Zgodnie zaś z art, 244 S I </w:t>
      </w:r>
      <w:r w:rsidR="00DA1D49" w:rsidRPr="0094270A">
        <w:rPr>
          <w:rStyle w:val="FontStyle60"/>
          <w:rFonts w:ascii="Arial" w:hAnsi="Arial" w:cs="Arial"/>
          <w:sz w:val="24"/>
          <w:szCs w:val="24"/>
        </w:rPr>
        <w:t>p</w:t>
      </w:r>
      <w:r w:rsidR="00DA1D49">
        <w:rPr>
          <w:rStyle w:val="FontStyle60"/>
          <w:rFonts w:ascii="Arial" w:hAnsi="Arial" w:cs="Arial"/>
          <w:sz w:val="24"/>
          <w:szCs w:val="24"/>
        </w:rPr>
        <w:t xml:space="preserve">rawo o postępowaniu przed sądami administracyjnymi </w:t>
      </w:r>
      <w:r w:rsidRPr="0094270A">
        <w:rPr>
          <w:rStyle w:val="FontStyle60"/>
          <w:rFonts w:ascii="Arial" w:hAnsi="Arial" w:cs="Arial"/>
          <w:sz w:val="24"/>
          <w:szCs w:val="24"/>
        </w:rPr>
        <w:t xml:space="preserve"> prawo pomocy obejmuje zwolnienie od kosztów s</w:t>
      </w:r>
      <w:r w:rsidR="00DA1D49">
        <w:rPr>
          <w:rStyle w:val="FontStyle60"/>
          <w:rFonts w:ascii="Arial" w:hAnsi="Arial" w:cs="Arial"/>
          <w:sz w:val="24"/>
          <w:szCs w:val="24"/>
        </w:rPr>
        <w:t>ądowych</w:t>
      </w:r>
      <w:r w:rsidRPr="0094270A">
        <w:rPr>
          <w:rStyle w:val="FontStyle60"/>
          <w:rFonts w:ascii="Arial" w:hAnsi="Arial" w:cs="Arial"/>
          <w:sz w:val="24"/>
          <w:szCs w:val="24"/>
        </w:rPr>
        <w:t xml:space="preserve"> oraz ustanowienie adwokata, radcy prawnego, doradcy podatkowego lub rzecznika patentowego.</w:t>
      </w:r>
    </w:p>
    <w:p w14:paraId="3A01F143" w14:textId="642B305A" w:rsidR="00765A06" w:rsidRPr="0094270A" w:rsidRDefault="00765A06" w:rsidP="00661D5D">
      <w:pPr>
        <w:pStyle w:val="Style15"/>
        <w:widowControl/>
        <w:tabs>
          <w:tab w:val="left" w:pos="211"/>
        </w:tabs>
        <w:spacing w:line="360" w:lineRule="auto"/>
        <w:jc w:val="left"/>
        <w:rPr>
          <w:rStyle w:val="FontStyle60"/>
          <w:rFonts w:ascii="Arial" w:hAnsi="Arial" w:cs="Arial"/>
          <w:sz w:val="24"/>
          <w:szCs w:val="24"/>
        </w:rPr>
      </w:pPr>
      <w:r w:rsidRPr="0094270A">
        <w:rPr>
          <w:rStyle w:val="FontStyle60"/>
          <w:rFonts w:ascii="Arial" w:hAnsi="Arial" w:cs="Arial"/>
          <w:sz w:val="24"/>
          <w:szCs w:val="24"/>
        </w:rPr>
        <w:lastRenderedPageBreak/>
        <w:t>5.</w:t>
      </w:r>
      <w:r w:rsidRPr="0094270A">
        <w:rPr>
          <w:rStyle w:val="FontStyle60"/>
          <w:rFonts w:ascii="Arial" w:hAnsi="Arial" w:cs="Arial"/>
          <w:sz w:val="24"/>
          <w:szCs w:val="24"/>
        </w:rPr>
        <w:tab/>
        <w:t>Z uwagi na to. że doręczenie decyzji następuje w formie publicznego ogłoszenia na podstawie art. 16 ust. 3</w:t>
      </w:r>
      <w:r w:rsidRPr="0094270A">
        <w:rPr>
          <w:rStyle w:val="FontStyle60"/>
          <w:rFonts w:ascii="Arial" w:hAnsi="Arial" w:cs="Arial"/>
          <w:sz w:val="24"/>
          <w:szCs w:val="24"/>
        </w:rPr>
        <w:br/>
        <w:t xml:space="preserve">ustawy z dnia 9 marca 2017 r. w </w:t>
      </w:r>
      <w:r w:rsidR="00647B55">
        <w:rPr>
          <w:rStyle w:val="FontStyle60"/>
          <w:rFonts w:ascii="Arial" w:hAnsi="Arial" w:cs="Arial"/>
          <w:sz w:val="24"/>
          <w:szCs w:val="24"/>
        </w:rPr>
        <w:t>związku</w:t>
      </w:r>
      <w:r w:rsidRPr="0094270A">
        <w:rPr>
          <w:rStyle w:val="FontStyle60"/>
          <w:rFonts w:ascii="Arial" w:hAnsi="Arial" w:cs="Arial"/>
          <w:sz w:val="24"/>
          <w:szCs w:val="24"/>
        </w:rPr>
        <w:t xml:space="preserve"> z art. 49 </w:t>
      </w:r>
      <w:r w:rsidR="00DA1D49">
        <w:rPr>
          <w:rStyle w:val="FontStyle60"/>
          <w:rFonts w:ascii="Arial" w:hAnsi="Arial" w:cs="Arial"/>
          <w:sz w:val="24"/>
          <w:szCs w:val="24"/>
        </w:rPr>
        <w:t>paragraf</w:t>
      </w:r>
      <w:r w:rsidRPr="0094270A">
        <w:rPr>
          <w:rStyle w:val="FontStyle60"/>
          <w:rFonts w:ascii="Arial" w:hAnsi="Arial" w:cs="Arial"/>
          <w:sz w:val="24"/>
          <w:szCs w:val="24"/>
        </w:rPr>
        <w:t xml:space="preserve"> </w:t>
      </w:r>
      <w:r w:rsidR="00DA1D49">
        <w:rPr>
          <w:rStyle w:val="FontStyle60"/>
          <w:rFonts w:ascii="Arial" w:hAnsi="Arial" w:cs="Arial"/>
          <w:sz w:val="24"/>
          <w:szCs w:val="24"/>
        </w:rPr>
        <w:t>1</w:t>
      </w:r>
      <w:r w:rsidRPr="0094270A">
        <w:rPr>
          <w:rStyle w:val="FontStyle60"/>
          <w:rFonts w:ascii="Arial" w:hAnsi="Arial" w:cs="Arial"/>
          <w:sz w:val="24"/>
          <w:szCs w:val="24"/>
        </w:rPr>
        <w:t xml:space="preserve"> </w:t>
      </w:r>
      <w:r w:rsidR="00DA1D49">
        <w:rPr>
          <w:rStyle w:val="FontStyle60"/>
          <w:rFonts w:ascii="Arial" w:hAnsi="Arial" w:cs="Arial"/>
          <w:sz w:val="24"/>
          <w:szCs w:val="24"/>
        </w:rPr>
        <w:t>kodeksu postępowania administracyjnego</w:t>
      </w:r>
      <w:r w:rsidRPr="0094270A">
        <w:rPr>
          <w:rStyle w:val="FontStyle60"/>
          <w:rFonts w:ascii="Arial" w:hAnsi="Arial" w:cs="Arial"/>
          <w:sz w:val="24"/>
          <w:szCs w:val="24"/>
        </w:rPr>
        <w:t xml:space="preserve"> Komisja informuje, że z treścią decyzji strony m</w:t>
      </w:r>
      <w:r w:rsidR="00DA1D49">
        <w:rPr>
          <w:rStyle w:val="FontStyle60"/>
          <w:rFonts w:ascii="Arial" w:hAnsi="Arial" w:cs="Arial"/>
          <w:sz w:val="24"/>
          <w:szCs w:val="24"/>
        </w:rPr>
        <w:t>ogą</w:t>
      </w:r>
      <w:r w:rsidRPr="0094270A">
        <w:rPr>
          <w:rStyle w:val="FontStyle60"/>
          <w:rFonts w:ascii="Arial" w:hAnsi="Arial" w:cs="Arial"/>
          <w:sz w:val="24"/>
          <w:szCs w:val="24"/>
        </w:rPr>
        <w:br/>
        <w:t>zapoznać się w urzędzie zapewniającym obsługę adminis</w:t>
      </w:r>
      <w:r w:rsidR="00DA1D49">
        <w:rPr>
          <w:rStyle w:val="FontStyle60"/>
          <w:rFonts w:ascii="Arial" w:hAnsi="Arial" w:cs="Arial"/>
          <w:sz w:val="24"/>
          <w:szCs w:val="24"/>
        </w:rPr>
        <w:t>t</w:t>
      </w:r>
      <w:r w:rsidRPr="0094270A">
        <w:rPr>
          <w:rStyle w:val="FontStyle60"/>
          <w:rFonts w:ascii="Arial" w:hAnsi="Arial" w:cs="Arial"/>
          <w:sz w:val="24"/>
          <w:szCs w:val="24"/>
        </w:rPr>
        <w:t>racyjno-biurową Komisji w dniach i godzinach pracy</w:t>
      </w:r>
      <w:r w:rsidRPr="0094270A">
        <w:rPr>
          <w:rStyle w:val="FontStyle60"/>
          <w:rFonts w:ascii="Arial" w:hAnsi="Arial" w:cs="Arial"/>
          <w:sz w:val="24"/>
          <w:szCs w:val="24"/>
        </w:rPr>
        <w:br/>
        <w:t>tego urzędu.</w:t>
      </w:r>
    </w:p>
    <w:p w14:paraId="77917958" w14:textId="77777777" w:rsidR="00765A06" w:rsidRPr="0094270A" w:rsidRDefault="00765A06" w:rsidP="00661D5D">
      <w:pPr>
        <w:pStyle w:val="Style15"/>
        <w:widowControl/>
        <w:tabs>
          <w:tab w:val="left" w:pos="331"/>
        </w:tabs>
        <w:spacing w:line="360" w:lineRule="auto"/>
        <w:jc w:val="left"/>
        <w:rPr>
          <w:rStyle w:val="FontStyle60"/>
          <w:rFonts w:ascii="Arial" w:hAnsi="Arial" w:cs="Arial"/>
          <w:sz w:val="24"/>
          <w:szCs w:val="24"/>
        </w:rPr>
      </w:pPr>
      <w:r w:rsidRPr="0094270A">
        <w:rPr>
          <w:rStyle w:val="FontStyle60"/>
          <w:rFonts w:ascii="Arial" w:hAnsi="Arial" w:cs="Arial"/>
          <w:sz w:val="24"/>
          <w:szCs w:val="24"/>
        </w:rPr>
        <w:t>6.</w:t>
      </w:r>
      <w:r w:rsidRPr="0094270A">
        <w:rPr>
          <w:rStyle w:val="FontStyle60"/>
          <w:rFonts w:ascii="Arial" w:hAnsi="Arial" w:cs="Arial"/>
          <w:sz w:val="24"/>
          <w:szCs w:val="24"/>
        </w:rPr>
        <w:tab/>
        <w:t>W myśl zaś art. 16 ust. 3 ustawy z dnia 9 marca 2017 r. strony mogą być zawiadamiane o wszczęciu</w:t>
      </w:r>
      <w:r w:rsidRPr="0094270A">
        <w:rPr>
          <w:rStyle w:val="FontStyle60"/>
          <w:rFonts w:ascii="Arial" w:hAnsi="Arial" w:cs="Arial"/>
          <w:sz w:val="24"/>
          <w:szCs w:val="24"/>
        </w:rPr>
        <w:br/>
        <w:t>postępowania, decyzjach i innych czynnościach Komisji poprzez, ogłoszenie w Biuletynie Informacji Publicznej,</w:t>
      </w:r>
      <w:r w:rsidRPr="0094270A">
        <w:rPr>
          <w:rStyle w:val="FontStyle60"/>
          <w:rFonts w:ascii="Arial" w:hAnsi="Arial" w:cs="Arial"/>
          <w:sz w:val="24"/>
          <w:szCs w:val="24"/>
        </w:rPr>
        <w:br/>
        <w:t>na stronie podmiotowej urzędu obsługującego Ministra Sprawiedliwości. Zawiadomieniu albo doręczenie uważa</w:t>
      </w:r>
      <w:r w:rsidRPr="0094270A">
        <w:rPr>
          <w:rStyle w:val="FontStyle60"/>
          <w:rFonts w:ascii="Arial" w:hAnsi="Arial" w:cs="Arial"/>
          <w:sz w:val="24"/>
          <w:szCs w:val="24"/>
        </w:rPr>
        <w:br/>
        <w:t>się za dokonane po upływie 7 dni od dnia publicznego ogłoszenia.</w:t>
      </w:r>
    </w:p>
    <w:p w14:paraId="4D42026C" w14:textId="7863BB0E" w:rsidR="00975770" w:rsidRPr="0094270A" w:rsidRDefault="00975770" w:rsidP="00661D5D">
      <w:pPr>
        <w:spacing w:after="0" w:line="360" w:lineRule="auto"/>
        <w:rPr>
          <w:rFonts w:ascii="Arial" w:hAnsi="Arial" w:cs="Arial"/>
          <w:b/>
          <w:bCs/>
          <w:sz w:val="24"/>
          <w:szCs w:val="24"/>
        </w:rPr>
      </w:pPr>
    </w:p>
    <w:p w14:paraId="3E72E725" w14:textId="1D7AE81B" w:rsidR="006D7EA0" w:rsidRPr="0094270A" w:rsidRDefault="006D7EA0" w:rsidP="00661D5D">
      <w:pPr>
        <w:pStyle w:val="Standard"/>
        <w:spacing w:after="0" w:line="360" w:lineRule="auto"/>
        <w:rPr>
          <w:rFonts w:ascii="Arial" w:hAnsi="Arial" w:cs="Arial"/>
          <w:b/>
          <w:sz w:val="24"/>
          <w:szCs w:val="24"/>
        </w:rPr>
      </w:pPr>
    </w:p>
    <w:sectPr w:rsidR="006D7EA0" w:rsidRPr="0094270A">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0AC5E" w14:textId="77777777" w:rsidR="002041EF" w:rsidRDefault="002041EF">
      <w:pPr>
        <w:spacing w:after="0" w:line="240" w:lineRule="auto"/>
      </w:pPr>
      <w:r>
        <w:separator/>
      </w:r>
    </w:p>
  </w:endnote>
  <w:endnote w:type="continuationSeparator" w:id="0">
    <w:p w14:paraId="5CAA2AAC" w14:textId="77777777" w:rsidR="002041EF" w:rsidRDefault="0020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Microsoft Sans Serif">
    <w:panose1 w:val="020B0604020202020204"/>
    <w:charset w:val="EE"/>
    <w:family w:val="swiss"/>
    <w:pitch w:val="variable"/>
    <w:sig w:usb0="E5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9411C" w14:textId="77777777" w:rsidR="000F407B" w:rsidRDefault="000F40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3EEB" w14:textId="77777777" w:rsidR="000F407B" w:rsidRDefault="000F40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1961" w14:textId="77777777" w:rsidR="000F407B" w:rsidRDefault="000F407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BBE0" w14:textId="77777777" w:rsidR="000F407B" w:rsidRDefault="000F407B">
    <w:pPr>
      <w:pStyle w:val="Style1"/>
      <w:widowControl/>
      <w:spacing w:line="240" w:lineRule="auto"/>
      <w:ind w:left="4265" w:right="8"/>
      <w:rPr>
        <w:rStyle w:val="FontStyle51"/>
      </w:rPr>
    </w:pPr>
    <w:r>
      <w:rPr>
        <w:rStyle w:val="FontStyle51"/>
      </w:rPr>
      <w:fldChar w:fldCharType="begin"/>
    </w:r>
    <w:r>
      <w:rPr>
        <w:rStyle w:val="FontStyle51"/>
      </w:rPr>
      <w:instrText>PAGE</w:instrText>
    </w:r>
    <w:r>
      <w:rPr>
        <w:rStyle w:val="FontStyle51"/>
      </w:rPr>
      <w:fldChar w:fldCharType="separate"/>
    </w:r>
    <w:r>
      <w:rPr>
        <w:rStyle w:val="FontStyle51"/>
      </w:rPr>
      <w:t>31</w:t>
    </w:r>
    <w:r>
      <w:rPr>
        <w:rStyle w:val="FontStyle5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6C48" w14:textId="77777777" w:rsidR="000F407B" w:rsidRDefault="000F407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8275" w14:textId="77777777" w:rsidR="000F407B" w:rsidRDefault="000F407B">
    <w:pPr>
      <w:pStyle w:val="Style1"/>
      <w:widowControl/>
      <w:spacing w:line="240" w:lineRule="auto"/>
      <w:ind w:left="4213" w:right="68"/>
      <w:rPr>
        <w:rStyle w:val="FontStyle51"/>
      </w:rPr>
    </w:pPr>
    <w:r>
      <w:rPr>
        <w:rStyle w:val="FontStyle51"/>
      </w:rPr>
      <w:fldChar w:fldCharType="begin"/>
    </w:r>
    <w:r>
      <w:rPr>
        <w:rStyle w:val="FontStyle51"/>
      </w:rPr>
      <w:instrText>PAGE</w:instrText>
    </w:r>
    <w:r>
      <w:rPr>
        <w:rStyle w:val="FontStyle51"/>
      </w:rPr>
      <w:fldChar w:fldCharType="separate"/>
    </w:r>
    <w:r>
      <w:rPr>
        <w:rStyle w:val="FontStyle51"/>
      </w:rPr>
      <w:t>41</w:t>
    </w:r>
    <w:r>
      <w:rPr>
        <w:rStyle w:val="FontStyle5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0793" w14:textId="77777777" w:rsidR="002041EF" w:rsidRDefault="002041EF">
      <w:pPr>
        <w:spacing w:after="0" w:line="240" w:lineRule="auto"/>
      </w:pPr>
      <w:r>
        <w:separator/>
      </w:r>
    </w:p>
  </w:footnote>
  <w:footnote w:type="continuationSeparator" w:id="0">
    <w:p w14:paraId="701AA8F3" w14:textId="77777777" w:rsidR="002041EF" w:rsidRDefault="00204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2843" w14:textId="77777777" w:rsidR="000F407B" w:rsidRDefault="000F40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0A1F" w14:textId="77777777" w:rsidR="000F407B" w:rsidRDefault="000F40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0FD32" w14:textId="77777777" w:rsidR="000F407B" w:rsidRDefault="000F40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91F1" w14:textId="77777777" w:rsidR="000F407B" w:rsidRDefault="000F407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D878" w14:textId="77777777" w:rsidR="000F407B" w:rsidRDefault="000F407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3512" w14:textId="77777777" w:rsidR="000F407B" w:rsidRDefault="000F407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4D8D" w14:textId="316C54E6" w:rsidR="00FD7E8A" w:rsidRDefault="00FD7E8A" w:rsidP="00353C21">
    <w:pPr>
      <w:pStyle w:val="Nagwek"/>
      <w:jc w:val="both"/>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5B6D"/>
    <w:multiLevelType w:val="hybridMultilevel"/>
    <w:tmpl w:val="CEA8AD14"/>
    <w:lvl w:ilvl="0" w:tplc="BDF0217A">
      <w:start w:val="1"/>
      <w:numFmt w:val="decimal"/>
      <w:lvlText w:val="%1."/>
      <w:lvlJc w:val="left"/>
      <w:pPr>
        <w:ind w:left="2432" w:hanging="360"/>
      </w:pPr>
      <w:rPr>
        <w:rFonts w:hint="default"/>
      </w:rPr>
    </w:lvl>
    <w:lvl w:ilvl="1" w:tplc="04150019" w:tentative="1">
      <w:start w:val="1"/>
      <w:numFmt w:val="lowerLetter"/>
      <w:lvlText w:val="%2."/>
      <w:lvlJc w:val="left"/>
      <w:pPr>
        <w:ind w:left="3152" w:hanging="360"/>
      </w:pPr>
    </w:lvl>
    <w:lvl w:ilvl="2" w:tplc="0415001B" w:tentative="1">
      <w:start w:val="1"/>
      <w:numFmt w:val="lowerRoman"/>
      <w:lvlText w:val="%3."/>
      <w:lvlJc w:val="right"/>
      <w:pPr>
        <w:ind w:left="3872" w:hanging="180"/>
      </w:pPr>
    </w:lvl>
    <w:lvl w:ilvl="3" w:tplc="0415000F" w:tentative="1">
      <w:start w:val="1"/>
      <w:numFmt w:val="decimal"/>
      <w:lvlText w:val="%4."/>
      <w:lvlJc w:val="left"/>
      <w:pPr>
        <w:ind w:left="4592" w:hanging="360"/>
      </w:pPr>
    </w:lvl>
    <w:lvl w:ilvl="4" w:tplc="04150019" w:tentative="1">
      <w:start w:val="1"/>
      <w:numFmt w:val="lowerLetter"/>
      <w:lvlText w:val="%5."/>
      <w:lvlJc w:val="left"/>
      <w:pPr>
        <w:ind w:left="5312" w:hanging="360"/>
      </w:pPr>
    </w:lvl>
    <w:lvl w:ilvl="5" w:tplc="0415001B" w:tentative="1">
      <w:start w:val="1"/>
      <w:numFmt w:val="lowerRoman"/>
      <w:lvlText w:val="%6."/>
      <w:lvlJc w:val="right"/>
      <w:pPr>
        <w:ind w:left="6032" w:hanging="180"/>
      </w:pPr>
    </w:lvl>
    <w:lvl w:ilvl="6" w:tplc="0415000F" w:tentative="1">
      <w:start w:val="1"/>
      <w:numFmt w:val="decimal"/>
      <w:lvlText w:val="%7."/>
      <w:lvlJc w:val="left"/>
      <w:pPr>
        <w:ind w:left="6752" w:hanging="360"/>
      </w:pPr>
    </w:lvl>
    <w:lvl w:ilvl="7" w:tplc="04150019" w:tentative="1">
      <w:start w:val="1"/>
      <w:numFmt w:val="lowerLetter"/>
      <w:lvlText w:val="%8."/>
      <w:lvlJc w:val="left"/>
      <w:pPr>
        <w:ind w:left="7472" w:hanging="360"/>
      </w:pPr>
    </w:lvl>
    <w:lvl w:ilvl="8" w:tplc="0415001B" w:tentative="1">
      <w:start w:val="1"/>
      <w:numFmt w:val="lowerRoman"/>
      <w:lvlText w:val="%9."/>
      <w:lvlJc w:val="right"/>
      <w:pPr>
        <w:ind w:left="8192" w:hanging="180"/>
      </w:pPr>
    </w:lvl>
  </w:abstractNum>
  <w:abstractNum w:abstractNumId="1" w15:restartNumberingAfterBreak="0">
    <w:nsid w:val="07031D49"/>
    <w:multiLevelType w:val="multilevel"/>
    <w:tmpl w:val="2DD6C16A"/>
    <w:lvl w:ilvl="0">
      <w:start w:val="1"/>
      <w:numFmt w:val="decimal"/>
      <w:lvlText w:val="%1)"/>
      <w:legacy w:legacy="1" w:legacySpace="0" w:legacyIndent="382"/>
      <w:lvlJc w:val="left"/>
      <w:rPr>
        <w:rFonts w:ascii="Times New Roman" w:hAnsi="Times New Roman" w:cs="Times New Roman" w:hint="default"/>
      </w:rPr>
    </w:lvl>
    <w:lvl w:ilvl="1" w:tentative="1">
      <w:start w:val="1"/>
      <w:numFmt w:val="lowerLetter"/>
      <w:lvlText w:val="%2."/>
      <w:lvlJc w:val="left"/>
      <w:pPr>
        <w:ind w:left="1786" w:hanging="360"/>
      </w:pPr>
    </w:lvl>
    <w:lvl w:ilvl="2" w:tentative="1">
      <w:start w:val="1"/>
      <w:numFmt w:val="lowerRoman"/>
      <w:lvlText w:val="%3."/>
      <w:lvlJc w:val="right"/>
      <w:pPr>
        <w:ind w:left="2506" w:hanging="180"/>
      </w:pPr>
    </w:lvl>
    <w:lvl w:ilvl="3" w:tentative="1">
      <w:start w:val="1"/>
      <w:numFmt w:val="decimal"/>
      <w:lvlText w:val="%4."/>
      <w:lvlJc w:val="left"/>
      <w:pPr>
        <w:ind w:left="3226" w:hanging="360"/>
      </w:pPr>
    </w:lvl>
    <w:lvl w:ilvl="4" w:tentative="1">
      <w:start w:val="1"/>
      <w:numFmt w:val="lowerLetter"/>
      <w:lvlText w:val="%5."/>
      <w:lvlJc w:val="left"/>
      <w:pPr>
        <w:ind w:left="3946" w:hanging="360"/>
      </w:pPr>
    </w:lvl>
    <w:lvl w:ilvl="5" w:tentative="1">
      <w:start w:val="1"/>
      <w:numFmt w:val="lowerRoman"/>
      <w:lvlText w:val="%6."/>
      <w:lvlJc w:val="right"/>
      <w:pPr>
        <w:ind w:left="4666" w:hanging="180"/>
      </w:pPr>
    </w:lvl>
    <w:lvl w:ilvl="6" w:tentative="1">
      <w:start w:val="1"/>
      <w:numFmt w:val="decimal"/>
      <w:lvlText w:val="%7."/>
      <w:lvlJc w:val="left"/>
      <w:pPr>
        <w:ind w:left="5386" w:hanging="360"/>
      </w:pPr>
    </w:lvl>
    <w:lvl w:ilvl="7" w:tentative="1">
      <w:start w:val="1"/>
      <w:numFmt w:val="lowerLetter"/>
      <w:lvlText w:val="%8."/>
      <w:lvlJc w:val="left"/>
      <w:pPr>
        <w:ind w:left="6106" w:hanging="360"/>
      </w:pPr>
    </w:lvl>
    <w:lvl w:ilvl="8" w:tentative="1">
      <w:start w:val="1"/>
      <w:numFmt w:val="lowerRoman"/>
      <w:lvlText w:val="%9."/>
      <w:lvlJc w:val="right"/>
      <w:pPr>
        <w:ind w:left="6826" w:hanging="180"/>
      </w:pPr>
    </w:lvl>
  </w:abstractNum>
  <w:abstractNum w:abstractNumId="2" w15:restartNumberingAfterBreak="0">
    <w:nsid w:val="0E016BA8"/>
    <w:multiLevelType w:val="hybridMultilevel"/>
    <w:tmpl w:val="19CAA43C"/>
    <w:lvl w:ilvl="0" w:tplc="3E9665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FF67BD8"/>
    <w:multiLevelType w:val="singleLevel"/>
    <w:tmpl w:val="2856DB36"/>
    <w:lvl w:ilvl="0">
      <w:start w:val="1"/>
      <w:numFmt w:val="lowerLetter"/>
      <w:lvlText w:val="%1)"/>
      <w:legacy w:legacy="1" w:legacySpace="0" w:legacyIndent="297"/>
      <w:lvlJc w:val="left"/>
      <w:rPr>
        <w:rFonts w:ascii="Arial" w:eastAsiaTheme="minorEastAsia" w:hAnsi="Arial" w:cs="Arial"/>
      </w:rPr>
    </w:lvl>
  </w:abstractNum>
  <w:abstractNum w:abstractNumId="4" w15:restartNumberingAfterBreak="0">
    <w:nsid w:val="10640792"/>
    <w:multiLevelType w:val="singleLevel"/>
    <w:tmpl w:val="5016EE5C"/>
    <w:lvl w:ilvl="0">
      <w:start w:val="1"/>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110D472D"/>
    <w:multiLevelType w:val="hybridMultilevel"/>
    <w:tmpl w:val="78166DE6"/>
    <w:lvl w:ilvl="0" w:tplc="E7E835E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A545AB"/>
    <w:multiLevelType w:val="hybridMultilevel"/>
    <w:tmpl w:val="906E2E5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701586"/>
    <w:multiLevelType w:val="singleLevel"/>
    <w:tmpl w:val="B3764A68"/>
    <w:lvl w:ilvl="0">
      <w:start w:val="1"/>
      <w:numFmt w:val="decimal"/>
      <w:lvlText w:val="%1)"/>
      <w:legacy w:legacy="1" w:legacySpace="0" w:legacyIndent="288"/>
      <w:lvlJc w:val="left"/>
      <w:rPr>
        <w:rFonts w:ascii="Times New Roman" w:hAnsi="Times New Roman" w:cs="Times New Roman" w:hint="default"/>
      </w:rPr>
    </w:lvl>
  </w:abstractNum>
  <w:abstractNum w:abstractNumId="8" w15:restartNumberingAfterBreak="0">
    <w:nsid w:val="184679A9"/>
    <w:multiLevelType w:val="hybridMultilevel"/>
    <w:tmpl w:val="1A50B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7E3B02"/>
    <w:multiLevelType w:val="singleLevel"/>
    <w:tmpl w:val="F9524A6A"/>
    <w:lvl w:ilvl="0">
      <w:start w:val="3"/>
      <w:numFmt w:val="decimal"/>
      <w:lvlText w:val="%1)"/>
      <w:legacy w:legacy="1" w:legacySpace="0" w:legacyIndent="369"/>
      <w:lvlJc w:val="left"/>
      <w:rPr>
        <w:rFonts w:ascii="Times New Roman" w:hAnsi="Times New Roman" w:cs="Times New Roman" w:hint="default"/>
      </w:rPr>
    </w:lvl>
  </w:abstractNum>
  <w:abstractNum w:abstractNumId="10" w15:restartNumberingAfterBreak="0">
    <w:nsid w:val="204664A9"/>
    <w:multiLevelType w:val="hybridMultilevel"/>
    <w:tmpl w:val="91CA7F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AE0C06"/>
    <w:multiLevelType w:val="hybridMultilevel"/>
    <w:tmpl w:val="C6E23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53293"/>
    <w:multiLevelType w:val="hybridMultilevel"/>
    <w:tmpl w:val="29C26D4E"/>
    <w:lvl w:ilvl="0" w:tplc="F8F47274">
      <w:start w:val="2"/>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9BA08C6"/>
    <w:multiLevelType w:val="hybridMultilevel"/>
    <w:tmpl w:val="2DF0C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2D329C"/>
    <w:multiLevelType w:val="singleLevel"/>
    <w:tmpl w:val="84FC5EC2"/>
    <w:lvl w:ilvl="0">
      <w:start w:val="1"/>
      <w:numFmt w:val="decimal"/>
      <w:lvlText w:val="%1)"/>
      <w:legacy w:legacy="1" w:legacySpace="0" w:legacyIndent="254"/>
      <w:lvlJc w:val="left"/>
      <w:rPr>
        <w:rFonts w:ascii="Times New Roman" w:hAnsi="Times New Roman" w:cs="Times New Roman" w:hint="default"/>
      </w:rPr>
    </w:lvl>
  </w:abstractNum>
  <w:abstractNum w:abstractNumId="16" w15:restartNumberingAfterBreak="0">
    <w:nsid w:val="375739A5"/>
    <w:multiLevelType w:val="singleLevel"/>
    <w:tmpl w:val="4126DF0A"/>
    <w:lvl w:ilvl="0">
      <w:start w:val="7"/>
      <w:numFmt w:val="decimal"/>
      <w:lvlText w:val="%1)"/>
      <w:legacy w:legacy="1" w:legacySpace="0" w:legacyIndent="266"/>
      <w:lvlJc w:val="left"/>
      <w:rPr>
        <w:rFonts w:ascii="Times New Roman" w:hAnsi="Times New Roman" w:cs="Times New Roman" w:hint="default"/>
      </w:rPr>
    </w:lvl>
  </w:abstractNum>
  <w:abstractNum w:abstractNumId="17" w15:restartNumberingAfterBreak="0">
    <w:nsid w:val="381D7B80"/>
    <w:multiLevelType w:val="hybridMultilevel"/>
    <w:tmpl w:val="43882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F6393C"/>
    <w:multiLevelType w:val="singleLevel"/>
    <w:tmpl w:val="FB1E3D2C"/>
    <w:lvl w:ilvl="0">
      <w:start w:val="4"/>
      <w:numFmt w:val="decimal"/>
      <w:lvlText w:val="%1."/>
      <w:legacy w:legacy="1" w:legacySpace="0" w:legacyIndent="281"/>
      <w:lvlJc w:val="left"/>
      <w:rPr>
        <w:rFonts w:ascii="Times New Roman" w:hAnsi="Times New Roman" w:cs="Times New Roman" w:hint="default"/>
      </w:rPr>
    </w:lvl>
  </w:abstractNum>
  <w:abstractNum w:abstractNumId="19" w15:restartNumberingAfterBreak="0">
    <w:nsid w:val="3E07551D"/>
    <w:multiLevelType w:val="hybridMultilevel"/>
    <w:tmpl w:val="E996DD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BF05D4B"/>
    <w:multiLevelType w:val="singleLevel"/>
    <w:tmpl w:val="E8D854D8"/>
    <w:lvl w:ilvl="0">
      <w:start w:val="1"/>
      <w:numFmt w:val="decimal"/>
      <w:lvlText w:val="%1)"/>
      <w:legacy w:legacy="1" w:legacySpace="0" w:legacyIndent="591"/>
      <w:lvlJc w:val="left"/>
      <w:rPr>
        <w:rFonts w:ascii="Times New Roman" w:hAnsi="Times New Roman" w:cs="Times New Roman" w:hint="default"/>
      </w:rPr>
    </w:lvl>
  </w:abstractNum>
  <w:abstractNum w:abstractNumId="21" w15:restartNumberingAfterBreak="0">
    <w:nsid w:val="61F95C91"/>
    <w:multiLevelType w:val="singleLevel"/>
    <w:tmpl w:val="D584E94E"/>
    <w:lvl w:ilvl="0">
      <w:start w:val="4"/>
      <w:numFmt w:val="decimal"/>
      <w:lvlText w:val="%1)"/>
      <w:legacy w:legacy="1" w:legacySpace="0" w:legacyIndent="350"/>
      <w:lvlJc w:val="left"/>
      <w:rPr>
        <w:rFonts w:ascii="Times New Roman" w:hAnsi="Times New Roman" w:cs="Times New Roman" w:hint="default"/>
      </w:rPr>
    </w:lvl>
  </w:abstractNum>
  <w:abstractNum w:abstractNumId="22" w15:restartNumberingAfterBreak="0">
    <w:nsid w:val="65B64FAC"/>
    <w:multiLevelType w:val="singleLevel"/>
    <w:tmpl w:val="58FE7708"/>
    <w:lvl w:ilvl="0">
      <w:start w:val="4"/>
      <w:numFmt w:val="decimal"/>
      <w:lvlText w:val="%1)"/>
      <w:legacy w:legacy="1" w:legacySpace="0" w:legacyIndent="533"/>
      <w:lvlJc w:val="left"/>
      <w:rPr>
        <w:rFonts w:ascii="Times New Roman" w:hAnsi="Times New Roman" w:cs="Times New Roman" w:hint="default"/>
      </w:rPr>
    </w:lvl>
  </w:abstractNum>
  <w:abstractNum w:abstractNumId="23" w15:restartNumberingAfterBreak="0">
    <w:nsid w:val="65C21780"/>
    <w:multiLevelType w:val="hybridMultilevel"/>
    <w:tmpl w:val="C0DEB466"/>
    <w:lvl w:ilvl="0" w:tplc="78C0ECAA">
      <w:start w:val="3"/>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4" w15:restartNumberingAfterBreak="0">
    <w:nsid w:val="68B7754E"/>
    <w:multiLevelType w:val="hybridMultilevel"/>
    <w:tmpl w:val="F522E292"/>
    <w:lvl w:ilvl="0" w:tplc="B8529D3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DA53E0"/>
    <w:multiLevelType w:val="singleLevel"/>
    <w:tmpl w:val="E14E00D4"/>
    <w:lvl w:ilvl="0">
      <w:start w:val="3"/>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6D2907DB"/>
    <w:multiLevelType w:val="singleLevel"/>
    <w:tmpl w:val="295CFDA4"/>
    <w:lvl w:ilvl="0">
      <w:start w:val="2"/>
      <w:numFmt w:val="decimal"/>
      <w:lvlText w:val="%1."/>
      <w:legacy w:legacy="1" w:legacySpace="0" w:legacyIndent="269"/>
      <w:lvlJc w:val="left"/>
      <w:rPr>
        <w:rFonts w:ascii="Times New Roman" w:hAnsi="Times New Roman" w:cs="Times New Roman" w:hint="default"/>
      </w:rPr>
    </w:lvl>
  </w:abstractNum>
  <w:abstractNum w:abstractNumId="27" w15:restartNumberingAfterBreak="0">
    <w:nsid w:val="6ED7072F"/>
    <w:multiLevelType w:val="hybridMultilevel"/>
    <w:tmpl w:val="A420E66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71C02903"/>
    <w:multiLevelType w:val="singleLevel"/>
    <w:tmpl w:val="221E2C28"/>
    <w:lvl w:ilvl="0">
      <w:start w:val="5"/>
      <w:numFmt w:val="decimal"/>
      <w:lvlText w:val="%1)"/>
      <w:legacy w:legacy="1" w:legacySpace="0" w:legacyIndent="350"/>
      <w:lvlJc w:val="left"/>
      <w:rPr>
        <w:rFonts w:ascii="Times New Roman" w:hAnsi="Times New Roman" w:cs="Times New Roman" w:hint="default"/>
      </w:rPr>
    </w:lvl>
  </w:abstractNum>
  <w:abstractNum w:abstractNumId="29" w15:restartNumberingAfterBreak="0">
    <w:nsid w:val="73AC546E"/>
    <w:multiLevelType w:val="hybridMultilevel"/>
    <w:tmpl w:val="91FC120E"/>
    <w:lvl w:ilvl="0" w:tplc="0FC8AD58">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A392F62"/>
    <w:multiLevelType w:val="singleLevel"/>
    <w:tmpl w:val="0E400F62"/>
    <w:lvl w:ilvl="0">
      <w:start w:val="4"/>
      <w:numFmt w:val="decimal"/>
      <w:lvlText w:val="%1)"/>
      <w:legacy w:legacy="1" w:legacySpace="0" w:legacyIndent="254"/>
      <w:lvlJc w:val="left"/>
      <w:rPr>
        <w:rFonts w:ascii="Times New Roman" w:hAnsi="Times New Roman" w:cs="Times New Roman" w:hint="default"/>
      </w:rPr>
    </w:lvl>
  </w:abstractNum>
  <w:abstractNum w:abstractNumId="31" w15:restartNumberingAfterBreak="0">
    <w:nsid w:val="7AA72CA0"/>
    <w:multiLevelType w:val="singleLevel"/>
    <w:tmpl w:val="72C2FFA2"/>
    <w:lvl w:ilvl="0">
      <w:start w:val="3"/>
      <w:numFmt w:val="decimal"/>
      <w:lvlText w:val="%1."/>
      <w:legacy w:legacy="1" w:legacySpace="0" w:legacyIndent="269"/>
      <w:lvlJc w:val="left"/>
      <w:rPr>
        <w:rFonts w:ascii="Times New Roman" w:hAnsi="Times New Roman" w:cs="Times New Roman" w:hint="default"/>
      </w:rPr>
    </w:lvl>
  </w:abstractNum>
  <w:abstractNum w:abstractNumId="32" w15:restartNumberingAfterBreak="0">
    <w:nsid w:val="7EF30213"/>
    <w:multiLevelType w:val="hybridMultilevel"/>
    <w:tmpl w:val="A99438F6"/>
    <w:lvl w:ilvl="0" w:tplc="C2A265E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303B42"/>
    <w:multiLevelType w:val="hybridMultilevel"/>
    <w:tmpl w:val="3538145E"/>
    <w:lvl w:ilvl="0" w:tplc="1A06D1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2"/>
  </w:num>
  <w:num w:numId="6">
    <w:abstractNumId w:val="0"/>
  </w:num>
  <w:num w:numId="7">
    <w:abstractNumId w:val="27"/>
  </w:num>
  <w:num w:numId="8">
    <w:abstractNumId w:val="2"/>
  </w:num>
  <w:num w:numId="9">
    <w:abstractNumId w:val="14"/>
  </w:num>
  <w:num w:numId="10">
    <w:abstractNumId w:val="19"/>
  </w:num>
  <w:num w:numId="11">
    <w:abstractNumId w:val="17"/>
  </w:num>
  <w:num w:numId="12">
    <w:abstractNumId w:val="11"/>
  </w:num>
  <w:num w:numId="13">
    <w:abstractNumId w:val="8"/>
  </w:num>
  <w:num w:numId="14">
    <w:abstractNumId w:val="33"/>
  </w:num>
  <w:num w:numId="15">
    <w:abstractNumId w:val="13"/>
  </w:num>
  <w:num w:numId="16">
    <w:abstractNumId w:val="24"/>
  </w:num>
  <w:num w:numId="17">
    <w:abstractNumId w:val="20"/>
  </w:num>
  <w:num w:numId="18">
    <w:abstractNumId w:val="20"/>
    <w:lvlOverride w:ilvl="0">
      <w:lvl w:ilvl="0">
        <w:start w:val="1"/>
        <w:numFmt w:val="decimal"/>
        <w:lvlText w:val="%1)"/>
        <w:legacy w:legacy="1" w:legacySpace="0" w:legacyIndent="734"/>
        <w:lvlJc w:val="left"/>
        <w:rPr>
          <w:rFonts w:ascii="Times New Roman" w:hAnsi="Times New Roman" w:cs="Times New Roman" w:hint="default"/>
        </w:rPr>
      </w:lvl>
    </w:lvlOverride>
  </w:num>
  <w:num w:numId="19">
    <w:abstractNumId w:val="9"/>
  </w:num>
  <w:num w:numId="20">
    <w:abstractNumId w:val="3"/>
  </w:num>
  <w:num w:numId="21">
    <w:abstractNumId w:val="22"/>
  </w:num>
  <w:num w:numId="22">
    <w:abstractNumId w:val="26"/>
  </w:num>
  <w:num w:numId="23">
    <w:abstractNumId w:val="1"/>
  </w:num>
  <w:num w:numId="24">
    <w:abstractNumId w:val="1"/>
    <w:lvlOverride w:ilvl="0">
      <w:lvl w:ilvl="0">
        <w:start w:val="2"/>
        <w:numFmt w:val="decimal"/>
        <w:lvlText w:val="%1)"/>
        <w:legacy w:legacy="1" w:legacySpace="0" w:legacyIndent="381"/>
        <w:lvlJc w:val="left"/>
        <w:rPr>
          <w:rFonts w:ascii="Times New Roman" w:hAnsi="Times New Roman" w:cs="Times New Roman" w:hint="default"/>
        </w:rPr>
      </w:lvl>
    </w:lvlOverride>
  </w:num>
  <w:num w:numId="25">
    <w:abstractNumId w:val="18"/>
  </w:num>
  <w:num w:numId="26">
    <w:abstractNumId w:val="7"/>
  </w:num>
  <w:num w:numId="27">
    <w:abstractNumId w:val="25"/>
  </w:num>
  <w:num w:numId="28">
    <w:abstractNumId w:val="30"/>
  </w:num>
  <w:num w:numId="29">
    <w:abstractNumId w:val="15"/>
  </w:num>
  <w:num w:numId="30">
    <w:abstractNumId w:val="21"/>
  </w:num>
  <w:num w:numId="31">
    <w:abstractNumId w:val="28"/>
  </w:num>
  <w:num w:numId="32">
    <w:abstractNumId w:val="16"/>
  </w:num>
  <w:num w:numId="33">
    <w:abstractNumId w:val="4"/>
  </w:num>
  <w:num w:numId="34">
    <w:abstractNumId w:val="31"/>
  </w:num>
  <w:num w:numId="35">
    <w:abstractNumId w:val="10"/>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00AFB"/>
    <w:rsid w:val="00002C80"/>
    <w:rsid w:val="00013BE2"/>
    <w:rsid w:val="00014E26"/>
    <w:rsid w:val="00023A95"/>
    <w:rsid w:val="000262F5"/>
    <w:rsid w:val="0002641C"/>
    <w:rsid w:val="00062ECF"/>
    <w:rsid w:val="000644B9"/>
    <w:rsid w:val="0006584A"/>
    <w:rsid w:val="0007309F"/>
    <w:rsid w:val="000758E0"/>
    <w:rsid w:val="00082278"/>
    <w:rsid w:val="0008684E"/>
    <w:rsid w:val="00091663"/>
    <w:rsid w:val="000921AD"/>
    <w:rsid w:val="00093070"/>
    <w:rsid w:val="000964E9"/>
    <w:rsid w:val="000A5472"/>
    <w:rsid w:val="000B010C"/>
    <w:rsid w:val="000B2105"/>
    <w:rsid w:val="000B4282"/>
    <w:rsid w:val="000B492D"/>
    <w:rsid w:val="000B5A2F"/>
    <w:rsid w:val="000E5DCE"/>
    <w:rsid w:val="000F407B"/>
    <w:rsid w:val="000F472D"/>
    <w:rsid w:val="000F5BCE"/>
    <w:rsid w:val="001034F1"/>
    <w:rsid w:val="0010605D"/>
    <w:rsid w:val="001077A1"/>
    <w:rsid w:val="00110B64"/>
    <w:rsid w:val="001218F0"/>
    <w:rsid w:val="00121BFB"/>
    <w:rsid w:val="00122355"/>
    <w:rsid w:val="00124529"/>
    <w:rsid w:val="00125563"/>
    <w:rsid w:val="00133005"/>
    <w:rsid w:val="00142ECA"/>
    <w:rsid w:val="001447BB"/>
    <w:rsid w:val="001478B8"/>
    <w:rsid w:val="001509E0"/>
    <w:rsid w:val="00155C81"/>
    <w:rsid w:val="0016018C"/>
    <w:rsid w:val="00162E86"/>
    <w:rsid w:val="00163C7F"/>
    <w:rsid w:val="00166218"/>
    <w:rsid w:val="0017405B"/>
    <w:rsid w:val="00177407"/>
    <w:rsid w:val="00191A07"/>
    <w:rsid w:val="001A129B"/>
    <w:rsid w:val="001A5754"/>
    <w:rsid w:val="001A6648"/>
    <w:rsid w:val="001B550B"/>
    <w:rsid w:val="001C0259"/>
    <w:rsid w:val="001D0425"/>
    <w:rsid w:val="001D2F13"/>
    <w:rsid w:val="001E259F"/>
    <w:rsid w:val="001F6074"/>
    <w:rsid w:val="002041EF"/>
    <w:rsid w:val="00212B6A"/>
    <w:rsid w:val="00226DB3"/>
    <w:rsid w:val="00230023"/>
    <w:rsid w:val="00233440"/>
    <w:rsid w:val="0024414A"/>
    <w:rsid w:val="00245779"/>
    <w:rsid w:val="00250E61"/>
    <w:rsid w:val="00251F57"/>
    <w:rsid w:val="00254BE0"/>
    <w:rsid w:val="00257559"/>
    <w:rsid w:val="00270697"/>
    <w:rsid w:val="002834CA"/>
    <w:rsid w:val="002A04AC"/>
    <w:rsid w:val="002A2926"/>
    <w:rsid w:val="002A3082"/>
    <w:rsid w:val="002A4400"/>
    <w:rsid w:val="002C2C77"/>
    <w:rsid w:val="002C6F2D"/>
    <w:rsid w:val="002E261D"/>
    <w:rsid w:val="002E31FE"/>
    <w:rsid w:val="002E39CC"/>
    <w:rsid w:val="002E5FC7"/>
    <w:rsid w:val="002F2F36"/>
    <w:rsid w:val="002F3DF6"/>
    <w:rsid w:val="00307DAE"/>
    <w:rsid w:val="00315337"/>
    <w:rsid w:val="00331DF7"/>
    <w:rsid w:val="00332300"/>
    <w:rsid w:val="0034200D"/>
    <w:rsid w:val="003435D3"/>
    <w:rsid w:val="00344147"/>
    <w:rsid w:val="00350E0D"/>
    <w:rsid w:val="00352896"/>
    <w:rsid w:val="00353C21"/>
    <w:rsid w:val="003708BE"/>
    <w:rsid w:val="0037631A"/>
    <w:rsid w:val="00383104"/>
    <w:rsid w:val="0039000C"/>
    <w:rsid w:val="00393866"/>
    <w:rsid w:val="003A5757"/>
    <w:rsid w:val="003A71C5"/>
    <w:rsid w:val="003B1E6F"/>
    <w:rsid w:val="003B32EA"/>
    <w:rsid w:val="003C0B5F"/>
    <w:rsid w:val="004104CE"/>
    <w:rsid w:val="004140DD"/>
    <w:rsid w:val="00415FA5"/>
    <w:rsid w:val="004328A6"/>
    <w:rsid w:val="004342DF"/>
    <w:rsid w:val="00456CC5"/>
    <w:rsid w:val="00463542"/>
    <w:rsid w:val="00471422"/>
    <w:rsid w:val="0047350C"/>
    <w:rsid w:val="00475D40"/>
    <w:rsid w:val="00476BF7"/>
    <w:rsid w:val="004840DD"/>
    <w:rsid w:val="004919A8"/>
    <w:rsid w:val="00493037"/>
    <w:rsid w:val="00493F3C"/>
    <w:rsid w:val="004A34FA"/>
    <w:rsid w:val="004A72DC"/>
    <w:rsid w:val="004B041B"/>
    <w:rsid w:val="004B4A86"/>
    <w:rsid w:val="004D1450"/>
    <w:rsid w:val="004E0B0E"/>
    <w:rsid w:val="004E14C8"/>
    <w:rsid w:val="004F43B6"/>
    <w:rsid w:val="004F6C92"/>
    <w:rsid w:val="00514CD0"/>
    <w:rsid w:val="00515A3C"/>
    <w:rsid w:val="00521408"/>
    <w:rsid w:val="005228BB"/>
    <w:rsid w:val="00523CE0"/>
    <w:rsid w:val="005252F6"/>
    <w:rsid w:val="00526158"/>
    <w:rsid w:val="00533D2B"/>
    <w:rsid w:val="005350E2"/>
    <w:rsid w:val="00546B62"/>
    <w:rsid w:val="00550904"/>
    <w:rsid w:val="0055458D"/>
    <w:rsid w:val="00581711"/>
    <w:rsid w:val="00583831"/>
    <w:rsid w:val="005A41E8"/>
    <w:rsid w:val="005A4623"/>
    <w:rsid w:val="005B2119"/>
    <w:rsid w:val="005C53F5"/>
    <w:rsid w:val="005C6786"/>
    <w:rsid w:val="005D1F0D"/>
    <w:rsid w:val="005D4979"/>
    <w:rsid w:val="005E3DEF"/>
    <w:rsid w:val="005E6E96"/>
    <w:rsid w:val="005E7631"/>
    <w:rsid w:val="00610A5E"/>
    <w:rsid w:val="00611E10"/>
    <w:rsid w:val="00615D73"/>
    <w:rsid w:val="00616195"/>
    <w:rsid w:val="006177F7"/>
    <w:rsid w:val="00623F5F"/>
    <w:rsid w:val="00625723"/>
    <w:rsid w:val="00627C5B"/>
    <w:rsid w:val="00631F37"/>
    <w:rsid w:val="00633852"/>
    <w:rsid w:val="00640F4C"/>
    <w:rsid w:val="006440A4"/>
    <w:rsid w:val="00647B55"/>
    <w:rsid w:val="00647D0B"/>
    <w:rsid w:val="0065059A"/>
    <w:rsid w:val="00653EAF"/>
    <w:rsid w:val="00661D5D"/>
    <w:rsid w:val="00666DC4"/>
    <w:rsid w:val="00667B1E"/>
    <w:rsid w:val="006703EB"/>
    <w:rsid w:val="006716A5"/>
    <w:rsid w:val="0067414F"/>
    <w:rsid w:val="00682370"/>
    <w:rsid w:val="00686C09"/>
    <w:rsid w:val="0068783B"/>
    <w:rsid w:val="00691270"/>
    <w:rsid w:val="006942AE"/>
    <w:rsid w:val="006A170D"/>
    <w:rsid w:val="006A24C4"/>
    <w:rsid w:val="006B016A"/>
    <w:rsid w:val="006B4287"/>
    <w:rsid w:val="006B620A"/>
    <w:rsid w:val="006C4DAD"/>
    <w:rsid w:val="006D7EA0"/>
    <w:rsid w:val="006E3E4C"/>
    <w:rsid w:val="006F07A1"/>
    <w:rsid w:val="007002ED"/>
    <w:rsid w:val="00705771"/>
    <w:rsid w:val="007100C3"/>
    <w:rsid w:val="00710DA7"/>
    <w:rsid w:val="00711FDD"/>
    <w:rsid w:val="007130C9"/>
    <w:rsid w:val="007178E2"/>
    <w:rsid w:val="00723242"/>
    <w:rsid w:val="00727750"/>
    <w:rsid w:val="00741C92"/>
    <w:rsid w:val="0075558C"/>
    <w:rsid w:val="0076161A"/>
    <w:rsid w:val="007621AE"/>
    <w:rsid w:val="007632C0"/>
    <w:rsid w:val="00765A06"/>
    <w:rsid w:val="007675D5"/>
    <w:rsid w:val="00767F09"/>
    <w:rsid w:val="0077333B"/>
    <w:rsid w:val="00776FF9"/>
    <w:rsid w:val="00777F09"/>
    <w:rsid w:val="00783B0F"/>
    <w:rsid w:val="0078726B"/>
    <w:rsid w:val="007915F9"/>
    <w:rsid w:val="00796453"/>
    <w:rsid w:val="007A26AA"/>
    <w:rsid w:val="007A6221"/>
    <w:rsid w:val="007C01A7"/>
    <w:rsid w:val="007D0B8C"/>
    <w:rsid w:val="007D5052"/>
    <w:rsid w:val="007E048E"/>
    <w:rsid w:val="007E0508"/>
    <w:rsid w:val="007E1806"/>
    <w:rsid w:val="007E2DD3"/>
    <w:rsid w:val="007E42F1"/>
    <w:rsid w:val="007E61C3"/>
    <w:rsid w:val="007E6469"/>
    <w:rsid w:val="007F5A54"/>
    <w:rsid w:val="00810C70"/>
    <w:rsid w:val="008241ED"/>
    <w:rsid w:val="00834A7E"/>
    <w:rsid w:val="00843AE3"/>
    <w:rsid w:val="0085349B"/>
    <w:rsid w:val="0085375B"/>
    <w:rsid w:val="00860B0B"/>
    <w:rsid w:val="00863E4F"/>
    <w:rsid w:val="00873B34"/>
    <w:rsid w:val="0088658A"/>
    <w:rsid w:val="008928C2"/>
    <w:rsid w:val="008942ED"/>
    <w:rsid w:val="008B3401"/>
    <w:rsid w:val="008B358A"/>
    <w:rsid w:val="008B3967"/>
    <w:rsid w:val="008C3A0E"/>
    <w:rsid w:val="008C421E"/>
    <w:rsid w:val="008C7A2F"/>
    <w:rsid w:val="008D75E5"/>
    <w:rsid w:val="008E0227"/>
    <w:rsid w:val="008E30E3"/>
    <w:rsid w:val="008E6A76"/>
    <w:rsid w:val="008E716D"/>
    <w:rsid w:val="008F459C"/>
    <w:rsid w:val="00903132"/>
    <w:rsid w:val="009048DF"/>
    <w:rsid w:val="0092055E"/>
    <w:rsid w:val="00933218"/>
    <w:rsid w:val="00933C76"/>
    <w:rsid w:val="009420C2"/>
    <w:rsid w:val="0094270A"/>
    <w:rsid w:val="00944CBF"/>
    <w:rsid w:val="00944E96"/>
    <w:rsid w:val="009604C8"/>
    <w:rsid w:val="00965D9C"/>
    <w:rsid w:val="00966807"/>
    <w:rsid w:val="009668D3"/>
    <w:rsid w:val="00971020"/>
    <w:rsid w:val="00975770"/>
    <w:rsid w:val="009831DE"/>
    <w:rsid w:val="00991F6E"/>
    <w:rsid w:val="009A1DC4"/>
    <w:rsid w:val="009A34A1"/>
    <w:rsid w:val="009B3B03"/>
    <w:rsid w:val="009C62A8"/>
    <w:rsid w:val="009C73BC"/>
    <w:rsid w:val="009D147C"/>
    <w:rsid w:val="009D319B"/>
    <w:rsid w:val="009E12EA"/>
    <w:rsid w:val="009E1365"/>
    <w:rsid w:val="009E5BAA"/>
    <w:rsid w:val="009F14A9"/>
    <w:rsid w:val="009F43A3"/>
    <w:rsid w:val="00A00A56"/>
    <w:rsid w:val="00A04CFF"/>
    <w:rsid w:val="00A06E5E"/>
    <w:rsid w:val="00A0791C"/>
    <w:rsid w:val="00A07A97"/>
    <w:rsid w:val="00A11609"/>
    <w:rsid w:val="00A17CF3"/>
    <w:rsid w:val="00A220EF"/>
    <w:rsid w:val="00A233F6"/>
    <w:rsid w:val="00A23E87"/>
    <w:rsid w:val="00A3268F"/>
    <w:rsid w:val="00A33D79"/>
    <w:rsid w:val="00A3492B"/>
    <w:rsid w:val="00A434A0"/>
    <w:rsid w:val="00A63757"/>
    <w:rsid w:val="00A671BE"/>
    <w:rsid w:val="00A70D54"/>
    <w:rsid w:val="00A71986"/>
    <w:rsid w:val="00A74753"/>
    <w:rsid w:val="00A74F57"/>
    <w:rsid w:val="00A77EF2"/>
    <w:rsid w:val="00A83CCA"/>
    <w:rsid w:val="00A8722C"/>
    <w:rsid w:val="00A962A3"/>
    <w:rsid w:val="00A97058"/>
    <w:rsid w:val="00AA0A00"/>
    <w:rsid w:val="00AA3A52"/>
    <w:rsid w:val="00AB414F"/>
    <w:rsid w:val="00AB6438"/>
    <w:rsid w:val="00AB72A6"/>
    <w:rsid w:val="00AC3636"/>
    <w:rsid w:val="00AC5701"/>
    <w:rsid w:val="00AD2C6B"/>
    <w:rsid w:val="00AD2FFD"/>
    <w:rsid w:val="00B056DB"/>
    <w:rsid w:val="00B056ED"/>
    <w:rsid w:val="00B05C97"/>
    <w:rsid w:val="00B15FA7"/>
    <w:rsid w:val="00B20451"/>
    <w:rsid w:val="00B21434"/>
    <w:rsid w:val="00B32A78"/>
    <w:rsid w:val="00B34A1F"/>
    <w:rsid w:val="00B35B8F"/>
    <w:rsid w:val="00B43CA3"/>
    <w:rsid w:val="00B572DC"/>
    <w:rsid w:val="00B57A77"/>
    <w:rsid w:val="00B607DB"/>
    <w:rsid w:val="00B63354"/>
    <w:rsid w:val="00B64748"/>
    <w:rsid w:val="00B654A2"/>
    <w:rsid w:val="00B67F37"/>
    <w:rsid w:val="00B7212F"/>
    <w:rsid w:val="00B80454"/>
    <w:rsid w:val="00B84D8C"/>
    <w:rsid w:val="00B86128"/>
    <w:rsid w:val="00B908A9"/>
    <w:rsid w:val="00B943E0"/>
    <w:rsid w:val="00BA169F"/>
    <w:rsid w:val="00BB64FB"/>
    <w:rsid w:val="00BB7E6B"/>
    <w:rsid w:val="00BC036A"/>
    <w:rsid w:val="00BC4C11"/>
    <w:rsid w:val="00BC58D7"/>
    <w:rsid w:val="00BD09C8"/>
    <w:rsid w:val="00BD354C"/>
    <w:rsid w:val="00BD46AB"/>
    <w:rsid w:val="00BD6001"/>
    <w:rsid w:val="00BD7DC6"/>
    <w:rsid w:val="00BE7184"/>
    <w:rsid w:val="00C00116"/>
    <w:rsid w:val="00C2472F"/>
    <w:rsid w:val="00C34FF2"/>
    <w:rsid w:val="00C36182"/>
    <w:rsid w:val="00C4148A"/>
    <w:rsid w:val="00C45E17"/>
    <w:rsid w:val="00C510CE"/>
    <w:rsid w:val="00C511C0"/>
    <w:rsid w:val="00C57E59"/>
    <w:rsid w:val="00C71050"/>
    <w:rsid w:val="00C76137"/>
    <w:rsid w:val="00C8212B"/>
    <w:rsid w:val="00C834EF"/>
    <w:rsid w:val="00C84EF1"/>
    <w:rsid w:val="00C95242"/>
    <w:rsid w:val="00CA273D"/>
    <w:rsid w:val="00CA4591"/>
    <w:rsid w:val="00CB1FCB"/>
    <w:rsid w:val="00CB5B4A"/>
    <w:rsid w:val="00CC04F5"/>
    <w:rsid w:val="00CC090B"/>
    <w:rsid w:val="00CC2A42"/>
    <w:rsid w:val="00CC799E"/>
    <w:rsid w:val="00CD2593"/>
    <w:rsid w:val="00D076B8"/>
    <w:rsid w:val="00D106B1"/>
    <w:rsid w:val="00D15F35"/>
    <w:rsid w:val="00D27CF1"/>
    <w:rsid w:val="00D30B1A"/>
    <w:rsid w:val="00D33F8B"/>
    <w:rsid w:val="00D358FC"/>
    <w:rsid w:val="00D4528A"/>
    <w:rsid w:val="00D578DD"/>
    <w:rsid w:val="00D76159"/>
    <w:rsid w:val="00D8473B"/>
    <w:rsid w:val="00D86C90"/>
    <w:rsid w:val="00D96210"/>
    <w:rsid w:val="00DA1D49"/>
    <w:rsid w:val="00DA41F0"/>
    <w:rsid w:val="00DA6D90"/>
    <w:rsid w:val="00DA7379"/>
    <w:rsid w:val="00DA7ED6"/>
    <w:rsid w:val="00DC03A1"/>
    <w:rsid w:val="00DC3C67"/>
    <w:rsid w:val="00DD5472"/>
    <w:rsid w:val="00DE0B41"/>
    <w:rsid w:val="00DF120D"/>
    <w:rsid w:val="00E021D6"/>
    <w:rsid w:val="00E036EF"/>
    <w:rsid w:val="00E03F15"/>
    <w:rsid w:val="00E04BF3"/>
    <w:rsid w:val="00E106E1"/>
    <w:rsid w:val="00E1219C"/>
    <w:rsid w:val="00E13783"/>
    <w:rsid w:val="00E26F28"/>
    <w:rsid w:val="00E279DE"/>
    <w:rsid w:val="00E332F7"/>
    <w:rsid w:val="00E41513"/>
    <w:rsid w:val="00E4162B"/>
    <w:rsid w:val="00E47D0C"/>
    <w:rsid w:val="00E56D66"/>
    <w:rsid w:val="00E80790"/>
    <w:rsid w:val="00E826F7"/>
    <w:rsid w:val="00E8786C"/>
    <w:rsid w:val="00E97E5A"/>
    <w:rsid w:val="00EA2439"/>
    <w:rsid w:val="00EA2621"/>
    <w:rsid w:val="00EA77E1"/>
    <w:rsid w:val="00EB7B13"/>
    <w:rsid w:val="00EC4C2B"/>
    <w:rsid w:val="00ED0D54"/>
    <w:rsid w:val="00EE28E3"/>
    <w:rsid w:val="00EE534E"/>
    <w:rsid w:val="00EF5915"/>
    <w:rsid w:val="00F05EC6"/>
    <w:rsid w:val="00F06C69"/>
    <w:rsid w:val="00F11983"/>
    <w:rsid w:val="00F1493D"/>
    <w:rsid w:val="00F17DF0"/>
    <w:rsid w:val="00F41A26"/>
    <w:rsid w:val="00F500F3"/>
    <w:rsid w:val="00F61FAB"/>
    <w:rsid w:val="00F7145E"/>
    <w:rsid w:val="00F72C02"/>
    <w:rsid w:val="00F74799"/>
    <w:rsid w:val="00F76565"/>
    <w:rsid w:val="00F77239"/>
    <w:rsid w:val="00F77409"/>
    <w:rsid w:val="00F851AA"/>
    <w:rsid w:val="00F9229D"/>
    <w:rsid w:val="00F930C6"/>
    <w:rsid w:val="00F96F3C"/>
    <w:rsid w:val="00FA080D"/>
    <w:rsid w:val="00FA7A16"/>
    <w:rsid w:val="00FC54CD"/>
    <w:rsid w:val="00FC631F"/>
    <w:rsid w:val="00FD7654"/>
    <w:rsid w:val="00FD7E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E34F4A"/>
  <w15:docId w15:val="{A5A83EC3-564B-4FB5-8DB5-C940266B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pPr>
    <w:rPr>
      <w:rFonts w:ascii="Calibri" w:eastAsia="Times New Roman"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B4282"/>
    <w:pPr>
      <w:spacing w:after="0" w:line="240" w:lineRule="auto"/>
    </w:pPr>
  </w:style>
  <w:style w:type="character" w:customStyle="1" w:styleId="NagwekZnak">
    <w:name w:val="Nagłówek Znak"/>
    <w:basedOn w:val="Domylnaczcionkaakapitu"/>
    <w:link w:val="Nagwek"/>
    <w:uiPriority w:val="99"/>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table" w:styleId="Tabela-Siatka">
    <w:name w:val="Table Grid"/>
    <w:basedOn w:val="Standardowy"/>
    <w:uiPriority w:val="59"/>
    <w:rsid w:val="00A1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26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621"/>
    <w:rPr>
      <w:rFonts w:ascii="Calibri" w:eastAsia="Times New Roman" w:hAnsi="Calibri" w:cs="Times New Roman"/>
      <w:lang w:eastAsia="zh-CN"/>
    </w:rPr>
  </w:style>
  <w:style w:type="paragraph" w:customStyle="1" w:styleId="Standard">
    <w:name w:val="Standard"/>
    <w:rsid w:val="00666DC4"/>
    <w:pPr>
      <w:suppressAutoHyphens/>
      <w:autoSpaceDN w:val="0"/>
    </w:pPr>
    <w:rPr>
      <w:rFonts w:ascii="Calibri" w:eastAsia="SimSun" w:hAnsi="Calibri" w:cs="F"/>
      <w:kern w:val="3"/>
    </w:rPr>
  </w:style>
  <w:style w:type="character" w:styleId="Odwoaniedokomentarza">
    <w:name w:val="annotation reference"/>
    <w:basedOn w:val="Domylnaczcionkaakapitu"/>
    <w:uiPriority w:val="99"/>
    <w:semiHidden/>
    <w:unhideWhenUsed/>
    <w:rsid w:val="0077333B"/>
    <w:rPr>
      <w:sz w:val="16"/>
      <w:szCs w:val="16"/>
    </w:rPr>
  </w:style>
  <w:style w:type="paragraph" w:styleId="Tekstkomentarza">
    <w:name w:val="annotation text"/>
    <w:basedOn w:val="Normalny"/>
    <w:link w:val="TekstkomentarzaZnak"/>
    <w:uiPriority w:val="99"/>
    <w:semiHidden/>
    <w:unhideWhenUsed/>
    <w:rsid w:val="0077333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333B"/>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77333B"/>
    <w:rPr>
      <w:b/>
      <w:bCs/>
    </w:rPr>
  </w:style>
  <w:style w:type="character" w:customStyle="1" w:styleId="TematkomentarzaZnak">
    <w:name w:val="Temat komentarza Znak"/>
    <w:basedOn w:val="TekstkomentarzaZnak"/>
    <w:link w:val="Tematkomentarza"/>
    <w:uiPriority w:val="99"/>
    <w:semiHidden/>
    <w:rsid w:val="0077333B"/>
    <w:rPr>
      <w:rFonts w:ascii="Calibri" w:eastAsia="Times New Roman" w:hAnsi="Calibri" w:cs="Times New Roman"/>
      <w:b/>
      <w:bCs/>
      <w:sz w:val="20"/>
      <w:szCs w:val="20"/>
      <w:lang w:eastAsia="zh-CN"/>
    </w:rPr>
  </w:style>
  <w:style w:type="paragraph" w:customStyle="1" w:styleId="Style1">
    <w:name w:val="Style1"/>
    <w:basedOn w:val="Normalny"/>
    <w:uiPriority w:val="99"/>
    <w:rsid w:val="000F407B"/>
    <w:pPr>
      <w:widowControl w:val="0"/>
      <w:suppressAutoHyphens w:val="0"/>
      <w:autoSpaceDE w:val="0"/>
      <w:autoSpaceDN w:val="0"/>
      <w:adjustRightInd w:val="0"/>
      <w:spacing w:after="0" w:line="350" w:lineRule="exact"/>
      <w:jc w:val="both"/>
    </w:pPr>
    <w:rPr>
      <w:rFonts w:ascii="Times New Roman" w:eastAsiaTheme="minorEastAsia" w:hAnsi="Times New Roman"/>
      <w:sz w:val="24"/>
      <w:szCs w:val="24"/>
      <w:lang w:eastAsia="pl-PL"/>
    </w:rPr>
  </w:style>
  <w:style w:type="paragraph" w:customStyle="1" w:styleId="Style2">
    <w:name w:val="Style2"/>
    <w:basedOn w:val="Normalny"/>
    <w:uiPriority w:val="99"/>
    <w:rsid w:val="000F407B"/>
    <w:pPr>
      <w:widowControl w:val="0"/>
      <w:suppressAutoHyphens w:val="0"/>
      <w:autoSpaceDE w:val="0"/>
      <w:autoSpaceDN w:val="0"/>
      <w:adjustRightInd w:val="0"/>
      <w:spacing w:after="0" w:line="240" w:lineRule="auto"/>
      <w:jc w:val="both"/>
    </w:pPr>
    <w:rPr>
      <w:rFonts w:ascii="Times New Roman" w:eastAsiaTheme="minorEastAsia" w:hAnsi="Times New Roman"/>
      <w:sz w:val="24"/>
      <w:szCs w:val="24"/>
      <w:lang w:eastAsia="pl-PL"/>
    </w:rPr>
  </w:style>
  <w:style w:type="paragraph" w:customStyle="1" w:styleId="Style3">
    <w:name w:val="Style3"/>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5">
    <w:name w:val="Style5"/>
    <w:basedOn w:val="Normalny"/>
    <w:uiPriority w:val="99"/>
    <w:rsid w:val="000F407B"/>
    <w:pPr>
      <w:widowControl w:val="0"/>
      <w:suppressAutoHyphens w:val="0"/>
      <w:autoSpaceDE w:val="0"/>
      <w:autoSpaceDN w:val="0"/>
      <w:adjustRightInd w:val="0"/>
      <w:spacing w:after="0" w:line="416" w:lineRule="exact"/>
      <w:ind w:firstLine="701"/>
    </w:pPr>
    <w:rPr>
      <w:rFonts w:ascii="Times New Roman" w:eastAsiaTheme="minorEastAsia" w:hAnsi="Times New Roman"/>
      <w:sz w:val="24"/>
      <w:szCs w:val="24"/>
      <w:lang w:eastAsia="pl-PL"/>
    </w:rPr>
  </w:style>
  <w:style w:type="paragraph" w:customStyle="1" w:styleId="Style6">
    <w:name w:val="Style6"/>
    <w:basedOn w:val="Normalny"/>
    <w:uiPriority w:val="99"/>
    <w:rsid w:val="000F407B"/>
    <w:pPr>
      <w:widowControl w:val="0"/>
      <w:suppressAutoHyphens w:val="0"/>
      <w:autoSpaceDE w:val="0"/>
      <w:autoSpaceDN w:val="0"/>
      <w:adjustRightInd w:val="0"/>
      <w:spacing w:after="0" w:line="418" w:lineRule="exact"/>
      <w:jc w:val="both"/>
    </w:pPr>
    <w:rPr>
      <w:rFonts w:ascii="Times New Roman" w:eastAsiaTheme="minorEastAsia" w:hAnsi="Times New Roman"/>
      <w:sz w:val="24"/>
      <w:szCs w:val="24"/>
      <w:lang w:eastAsia="pl-PL"/>
    </w:rPr>
  </w:style>
  <w:style w:type="paragraph" w:customStyle="1" w:styleId="Style7">
    <w:name w:val="Style7"/>
    <w:basedOn w:val="Normalny"/>
    <w:uiPriority w:val="99"/>
    <w:rsid w:val="000F407B"/>
    <w:pPr>
      <w:widowControl w:val="0"/>
      <w:suppressAutoHyphens w:val="0"/>
      <w:autoSpaceDE w:val="0"/>
      <w:autoSpaceDN w:val="0"/>
      <w:adjustRightInd w:val="0"/>
      <w:spacing w:after="0" w:line="240" w:lineRule="auto"/>
      <w:jc w:val="center"/>
    </w:pPr>
    <w:rPr>
      <w:rFonts w:ascii="Times New Roman" w:eastAsiaTheme="minorEastAsia" w:hAnsi="Times New Roman"/>
      <w:sz w:val="24"/>
      <w:szCs w:val="24"/>
      <w:lang w:eastAsia="pl-PL"/>
    </w:rPr>
  </w:style>
  <w:style w:type="paragraph" w:customStyle="1" w:styleId="Style8">
    <w:name w:val="Style8"/>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9">
    <w:name w:val="Style9"/>
    <w:basedOn w:val="Normalny"/>
    <w:uiPriority w:val="99"/>
    <w:rsid w:val="000F407B"/>
    <w:pPr>
      <w:widowControl w:val="0"/>
      <w:suppressAutoHyphens w:val="0"/>
      <w:autoSpaceDE w:val="0"/>
      <w:autoSpaceDN w:val="0"/>
      <w:adjustRightInd w:val="0"/>
      <w:spacing w:after="0" w:line="411" w:lineRule="exact"/>
      <w:ind w:firstLine="715"/>
      <w:jc w:val="both"/>
    </w:pPr>
    <w:rPr>
      <w:rFonts w:ascii="Times New Roman" w:eastAsiaTheme="minorEastAsia" w:hAnsi="Times New Roman"/>
      <w:sz w:val="24"/>
      <w:szCs w:val="24"/>
      <w:lang w:eastAsia="pl-PL"/>
    </w:rPr>
  </w:style>
  <w:style w:type="paragraph" w:customStyle="1" w:styleId="Style10">
    <w:name w:val="Style10"/>
    <w:basedOn w:val="Normalny"/>
    <w:uiPriority w:val="99"/>
    <w:rsid w:val="000F407B"/>
    <w:pPr>
      <w:widowControl w:val="0"/>
      <w:suppressAutoHyphens w:val="0"/>
      <w:autoSpaceDE w:val="0"/>
      <w:autoSpaceDN w:val="0"/>
      <w:adjustRightInd w:val="0"/>
      <w:spacing w:after="0" w:line="418" w:lineRule="exact"/>
      <w:ind w:hanging="144"/>
    </w:pPr>
    <w:rPr>
      <w:rFonts w:ascii="Times New Roman" w:eastAsiaTheme="minorEastAsia" w:hAnsi="Times New Roman"/>
      <w:sz w:val="24"/>
      <w:szCs w:val="24"/>
      <w:lang w:eastAsia="pl-PL"/>
    </w:rPr>
  </w:style>
  <w:style w:type="paragraph" w:customStyle="1" w:styleId="Style11">
    <w:name w:val="Style11"/>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12">
    <w:name w:val="Style12"/>
    <w:basedOn w:val="Normalny"/>
    <w:uiPriority w:val="99"/>
    <w:rsid w:val="000F407B"/>
    <w:pPr>
      <w:widowControl w:val="0"/>
      <w:suppressAutoHyphens w:val="0"/>
      <w:autoSpaceDE w:val="0"/>
      <w:autoSpaceDN w:val="0"/>
      <w:adjustRightInd w:val="0"/>
      <w:spacing w:after="0" w:line="415" w:lineRule="exact"/>
      <w:ind w:firstLine="518"/>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0F407B"/>
    <w:pPr>
      <w:widowControl w:val="0"/>
      <w:suppressAutoHyphens w:val="0"/>
      <w:autoSpaceDE w:val="0"/>
      <w:autoSpaceDN w:val="0"/>
      <w:adjustRightInd w:val="0"/>
      <w:spacing w:after="0" w:line="410" w:lineRule="exact"/>
      <w:ind w:firstLine="713"/>
      <w:jc w:val="both"/>
    </w:pPr>
    <w:rPr>
      <w:rFonts w:ascii="Times New Roman" w:eastAsiaTheme="minorEastAsia" w:hAnsi="Times New Roman"/>
      <w:sz w:val="24"/>
      <w:szCs w:val="24"/>
      <w:lang w:eastAsia="pl-PL"/>
    </w:rPr>
  </w:style>
  <w:style w:type="paragraph" w:customStyle="1" w:styleId="Style14">
    <w:name w:val="Style14"/>
    <w:basedOn w:val="Normalny"/>
    <w:uiPriority w:val="99"/>
    <w:rsid w:val="000F407B"/>
    <w:pPr>
      <w:widowControl w:val="0"/>
      <w:suppressAutoHyphens w:val="0"/>
      <w:autoSpaceDE w:val="0"/>
      <w:autoSpaceDN w:val="0"/>
      <w:adjustRightInd w:val="0"/>
      <w:spacing w:after="0" w:line="414" w:lineRule="exact"/>
      <w:ind w:hanging="454"/>
    </w:pPr>
    <w:rPr>
      <w:rFonts w:ascii="Times New Roman" w:eastAsiaTheme="minorEastAsia" w:hAnsi="Times New Roman"/>
      <w:sz w:val="24"/>
      <w:szCs w:val="24"/>
      <w:lang w:eastAsia="pl-PL"/>
    </w:rPr>
  </w:style>
  <w:style w:type="paragraph" w:customStyle="1" w:styleId="Style16">
    <w:name w:val="Style16"/>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17">
    <w:name w:val="Style17"/>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18">
    <w:name w:val="Style18"/>
    <w:basedOn w:val="Normalny"/>
    <w:uiPriority w:val="99"/>
    <w:rsid w:val="000F407B"/>
    <w:pPr>
      <w:widowControl w:val="0"/>
      <w:suppressAutoHyphens w:val="0"/>
      <w:autoSpaceDE w:val="0"/>
      <w:autoSpaceDN w:val="0"/>
      <w:adjustRightInd w:val="0"/>
      <w:spacing w:after="0" w:line="410" w:lineRule="exact"/>
      <w:ind w:firstLine="410"/>
    </w:pPr>
    <w:rPr>
      <w:rFonts w:ascii="Times New Roman" w:eastAsiaTheme="minorEastAsia" w:hAnsi="Times New Roman"/>
      <w:sz w:val="24"/>
      <w:szCs w:val="24"/>
      <w:lang w:eastAsia="pl-PL"/>
    </w:rPr>
  </w:style>
  <w:style w:type="paragraph" w:customStyle="1" w:styleId="Style19">
    <w:name w:val="Style19"/>
    <w:basedOn w:val="Normalny"/>
    <w:uiPriority w:val="99"/>
    <w:rsid w:val="000F407B"/>
    <w:pPr>
      <w:widowControl w:val="0"/>
      <w:suppressAutoHyphens w:val="0"/>
      <w:autoSpaceDE w:val="0"/>
      <w:autoSpaceDN w:val="0"/>
      <w:adjustRightInd w:val="0"/>
      <w:spacing w:after="0" w:line="413" w:lineRule="exact"/>
      <w:ind w:firstLine="739"/>
    </w:pPr>
    <w:rPr>
      <w:rFonts w:ascii="Times New Roman" w:eastAsiaTheme="minorEastAsia" w:hAnsi="Times New Roman"/>
      <w:sz w:val="24"/>
      <w:szCs w:val="24"/>
      <w:lang w:eastAsia="pl-PL"/>
    </w:rPr>
  </w:style>
  <w:style w:type="paragraph" w:customStyle="1" w:styleId="Style20">
    <w:name w:val="Style20"/>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21">
    <w:name w:val="Style21"/>
    <w:basedOn w:val="Normalny"/>
    <w:uiPriority w:val="99"/>
    <w:rsid w:val="000F407B"/>
    <w:pPr>
      <w:widowControl w:val="0"/>
      <w:suppressAutoHyphens w:val="0"/>
      <w:autoSpaceDE w:val="0"/>
      <w:autoSpaceDN w:val="0"/>
      <w:adjustRightInd w:val="0"/>
      <w:spacing w:after="0" w:line="410" w:lineRule="exact"/>
      <w:ind w:hanging="137"/>
    </w:pPr>
    <w:rPr>
      <w:rFonts w:ascii="Times New Roman" w:eastAsiaTheme="minorEastAsia" w:hAnsi="Times New Roman"/>
      <w:sz w:val="24"/>
      <w:szCs w:val="24"/>
      <w:lang w:eastAsia="pl-PL"/>
    </w:rPr>
  </w:style>
  <w:style w:type="paragraph" w:customStyle="1" w:styleId="Style22">
    <w:name w:val="Style22"/>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24">
    <w:name w:val="Style24"/>
    <w:basedOn w:val="Normalny"/>
    <w:uiPriority w:val="99"/>
    <w:rsid w:val="000F407B"/>
    <w:pPr>
      <w:widowControl w:val="0"/>
      <w:suppressAutoHyphens w:val="0"/>
      <w:autoSpaceDE w:val="0"/>
      <w:autoSpaceDN w:val="0"/>
      <w:adjustRightInd w:val="0"/>
      <w:spacing w:after="0" w:line="408" w:lineRule="exact"/>
      <w:ind w:hanging="341"/>
    </w:pPr>
    <w:rPr>
      <w:rFonts w:ascii="Times New Roman" w:eastAsiaTheme="minorEastAsia" w:hAnsi="Times New Roman"/>
      <w:sz w:val="24"/>
      <w:szCs w:val="24"/>
      <w:lang w:eastAsia="pl-PL"/>
    </w:rPr>
  </w:style>
  <w:style w:type="paragraph" w:customStyle="1" w:styleId="Style25">
    <w:name w:val="Style25"/>
    <w:basedOn w:val="Normalny"/>
    <w:uiPriority w:val="99"/>
    <w:rsid w:val="000F407B"/>
    <w:pPr>
      <w:widowControl w:val="0"/>
      <w:suppressAutoHyphens w:val="0"/>
      <w:autoSpaceDE w:val="0"/>
      <w:autoSpaceDN w:val="0"/>
      <w:adjustRightInd w:val="0"/>
      <w:spacing w:after="0" w:line="411" w:lineRule="exact"/>
      <w:ind w:hanging="163"/>
      <w:jc w:val="both"/>
    </w:pPr>
    <w:rPr>
      <w:rFonts w:ascii="Times New Roman" w:eastAsiaTheme="minorEastAsia" w:hAnsi="Times New Roman"/>
      <w:sz w:val="24"/>
      <w:szCs w:val="24"/>
      <w:lang w:eastAsia="pl-PL"/>
    </w:rPr>
  </w:style>
  <w:style w:type="paragraph" w:customStyle="1" w:styleId="Style27">
    <w:name w:val="Style27"/>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28">
    <w:name w:val="Style28"/>
    <w:basedOn w:val="Normalny"/>
    <w:uiPriority w:val="99"/>
    <w:rsid w:val="000F407B"/>
    <w:pPr>
      <w:widowControl w:val="0"/>
      <w:suppressAutoHyphens w:val="0"/>
      <w:autoSpaceDE w:val="0"/>
      <w:autoSpaceDN w:val="0"/>
      <w:adjustRightInd w:val="0"/>
      <w:spacing w:after="0" w:line="412" w:lineRule="exact"/>
      <w:ind w:firstLine="691"/>
      <w:jc w:val="both"/>
    </w:pPr>
    <w:rPr>
      <w:rFonts w:ascii="Times New Roman" w:eastAsiaTheme="minorEastAsia" w:hAnsi="Times New Roman"/>
      <w:sz w:val="24"/>
      <w:szCs w:val="24"/>
      <w:lang w:eastAsia="pl-PL"/>
    </w:rPr>
  </w:style>
  <w:style w:type="paragraph" w:customStyle="1" w:styleId="Style29">
    <w:name w:val="Style29"/>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0">
    <w:name w:val="Style30"/>
    <w:basedOn w:val="Normalny"/>
    <w:uiPriority w:val="99"/>
    <w:rsid w:val="000F407B"/>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paragraph" w:customStyle="1" w:styleId="Style31">
    <w:name w:val="Style31"/>
    <w:basedOn w:val="Normalny"/>
    <w:uiPriority w:val="99"/>
    <w:rsid w:val="000F407B"/>
    <w:pPr>
      <w:widowControl w:val="0"/>
      <w:suppressAutoHyphens w:val="0"/>
      <w:autoSpaceDE w:val="0"/>
      <w:autoSpaceDN w:val="0"/>
      <w:adjustRightInd w:val="0"/>
      <w:spacing w:after="0" w:line="414" w:lineRule="exact"/>
    </w:pPr>
    <w:rPr>
      <w:rFonts w:ascii="Times New Roman" w:eastAsiaTheme="minorEastAsia" w:hAnsi="Times New Roman"/>
      <w:sz w:val="24"/>
      <w:szCs w:val="24"/>
      <w:lang w:eastAsia="pl-PL"/>
    </w:rPr>
  </w:style>
  <w:style w:type="paragraph" w:customStyle="1" w:styleId="Style32">
    <w:name w:val="Style32"/>
    <w:basedOn w:val="Normalny"/>
    <w:uiPriority w:val="99"/>
    <w:rsid w:val="000F407B"/>
    <w:pPr>
      <w:widowControl w:val="0"/>
      <w:suppressAutoHyphens w:val="0"/>
      <w:autoSpaceDE w:val="0"/>
      <w:autoSpaceDN w:val="0"/>
      <w:adjustRightInd w:val="0"/>
      <w:spacing w:after="0" w:line="415" w:lineRule="exact"/>
      <w:ind w:firstLine="727"/>
      <w:jc w:val="both"/>
    </w:pPr>
    <w:rPr>
      <w:rFonts w:ascii="Times New Roman" w:eastAsiaTheme="minorEastAsia" w:hAnsi="Times New Roman"/>
      <w:sz w:val="24"/>
      <w:szCs w:val="24"/>
      <w:lang w:eastAsia="pl-PL"/>
    </w:rPr>
  </w:style>
  <w:style w:type="character" w:customStyle="1" w:styleId="FontStyle36">
    <w:name w:val="Font Style36"/>
    <w:basedOn w:val="Domylnaczcionkaakapitu"/>
    <w:uiPriority w:val="99"/>
    <w:rsid w:val="000F407B"/>
    <w:rPr>
      <w:rFonts w:ascii="Garamond" w:hAnsi="Garamond" w:cs="Garamond"/>
      <w:b/>
      <w:bCs/>
      <w:i/>
      <w:iCs/>
      <w:sz w:val="20"/>
      <w:szCs w:val="20"/>
    </w:rPr>
  </w:style>
  <w:style w:type="character" w:customStyle="1" w:styleId="FontStyle37">
    <w:name w:val="Font Style37"/>
    <w:basedOn w:val="Domylnaczcionkaakapitu"/>
    <w:uiPriority w:val="99"/>
    <w:rsid w:val="000F407B"/>
    <w:rPr>
      <w:rFonts w:ascii="Times New Roman" w:hAnsi="Times New Roman" w:cs="Times New Roman"/>
      <w:spacing w:val="10"/>
      <w:sz w:val="20"/>
      <w:szCs w:val="20"/>
    </w:rPr>
  </w:style>
  <w:style w:type="character" w:customStyle="1" w:styleId="FontStyle38">
    <w:name w:val="Font Style38"/>
    <w:basedOn w:val="Domylnaczcionkaakapitu"/>
    <w:uiPriority w:val="99"/>
    <w:rsid w:val="000F407B"/>
    <w:rPr>
      <w:rFonts w:ascii="Times New Roman" w:hAnsi="Times New Roman" w:cs="Times New Roman"/>
      <w:spacing w:val="20"/>
      <w:sz w:val="18"/>
      <w:szCs w:val="18"/>
    </w:rPr>
  </w:style>
  <w:style w:type="character" w:customStyle="1" w:styleId="FontStyle39">
    <w:name w:val="Font Style39"/>
    <w:basedOn w:val="Domylnaczcionkaakapitu"/>
    <w:uiPriority w:val="99"/>
    <w:rsid w:val="000F407B"/>
    <w:rPr>
      <w:rFonts w:ascii="Arial Black" w:hAnsi="Arial Black" w:cs="Arial Black"/>
      <w:spacing w:val="20"/>
      <w:sz w:val="18"/>
      <w:szCs w:val="18"/>
    </w:rPr>
  </w:style>
  <w:style w:type="character" w:customStyle="1" w:styleId="FontStyle40">
    <w:name w:val="Font Style40"/>
    <w:basedOn w:val="Domylnaczcionkaakapitu"/>
    <w:uiPriority w:val="99"/>
    <w:rsid w:val="000F407B"/>
    <w:rPr>
      <w:rFonts w:ascii="Consolas" w:hAnsi="Consolas" w:cs="Consolas"/>
      <w:b/>
      <w:bCs/>
      <w:i/>
      <w:iCs/>
      <w:sz w:val="16"/>
      <w:szCs w:val="16"/>
    </w:rPr>
  </w:style>
  <w:style w:type="character" w:customStyle="1" w:styleId="FontStyle41">
    <w:name w:val="Font Style41"/>
    <w:basedOn w:val="Domylnaczcionkaakapitu"/>
    <w:uiPriority w:val="99"/>
    <w:rsid w:val="000F407B"/>
    <w:rPr>
      <w:rFonts w:ascii="Times New Roman" w:hAnsi="Times New Roman" w:cs="Times New Roman"/>
      <w:smallCaps/>
      <w:sz w:val="20"/>
      <w:szCs w:val="20"/>
    </w:rPr>
  </w:style>
  <w:style w:type="character" w:customStyle="1" w:styleId="FontStyle42">
    <w:name w:val="Font Style42"/>
    <w:basedOn w:val="Domylnaczcionkaakapitu"/>
    <w:uiPriority w:val="99"/>
    <w:rsid w:val="000F407B"/>
    <w:rPr>
      <w:rFonts w:ascii="Microsoft Sans Serif" w:hAnsi="Microsoft Sans Serif" w:cs="Microsoft Sans Serif"/>
      <w:sz w:val="18"/>
      <w:szCs w:val="18"/>
    </w:rPr>
  </w:style>
  <w:style w:type="character" w:customStyle="1" w:styleId="FontStyle43">
    <w:name w:val="Font Style43"/>
    <w:basedOn w:val="Domylnaczcionkaakapitu"/>
    <w:uiPriority w:val="99"/>
    <w:rsid w:val="000F407B"/>
    <w:rPr>
      <w:rFonts w:ascii="Arial Black" w:hAnsi="Arial Black" w:cs="Arial Black"/>
      <w:sz w:val="22"/>
      <w:szCs w:val="22"/>
    </w:rPr>
  </w:style>
  <w:style w:type="character" w:customStyle="1" w:styleId="FontStyle44">
    <w:name w:val="Font Style44"/>
    <w:basedOn w:val="Domylnaczcionkaakapitu"/>
    <w:uiPriority w:val="99"/>
    <w:rsid w:val="000F407B"/>
    <w:rPr>
      <w:rFonts w:ascii="SimSun" w:eastAsia="SimSun" w:cs="SimSun"/>
      <w:b/>
      <w:bCs/>
      <w:i/>
      <w:iCs/>
      <w:sz w:val="22"/>
      <w:szCs w:val="22"/>
    </w:rPr>
  </w:style>
  <w:style w:type="character" w:customStyle="1" w:styleId="FontStyle45">
    <w:name w:val="Font Style45"/>
    <w:basedOn w:val="Domylnaczcionkaakapitu"/>
    <w:uiPriority w:val="99"/>
    <w:rsid w:val="000F407B"/>
    <w:rPr>
      <w:rFonts w:ascii="Times New Roman" w:hAnsi="Times New Roman" w:cs="Times New Roman"/>
      <w:i/>
      <w:iCs/>
      <w:sz w:val="20"/>
      <w:szCs w:val="20"/>
    </w:rPr>
  </w:style>
  <w:style w:type="character" w:customStyle="1" w:styleId="FontStyle46">
    <w:name w:val="Font Style46"/>
    <w:basedOn w:val="Domylnaczcionkaakapitu"/>
    <w:uiPriority w:val="99"/>
    <w:rsid w:val="000F407B"/>
    <w:rPr>
      <w:rFonts w:ascii="Bookman Old Style" w:hAnsi="Bookman Old Style" w:cs="Bookman Old Style"/>
      <w:i/>
      <w:iCs/>
      <w:sz w:val="22"/>
      <w:szCs w:val="22"/>
    </w:rPr>
  </w:style>
  <w:style w:type="character" w:customStyle="1" w:styleId="FontStyle47">
    <w:name w:val="Font Style47"/>
    <w:basedOn w:val="Domylnaczcionkaakapitu"/>
    <w:uiPriority w:val="99"/>
    <w:rsid w:val="000F407B"/>
    <w:rPr>
      <w:rFonts w:ascii="SimSun" w:eastAsia="SimSun" w:cs="SimSun"/>
      <w:i/>
      <w:iCs/>
      <w:spacing w:val="-20"/>
      <w:sz w:val="22"/>
      <w:szCs w:val="22"/>
    </w:rPr>
  </w:style>
  <w:style w:type="character" w:customStyle="1" w:styleId="FontStyle48">
    <w:name w:val="Font Style48"/>
    <w:basedOn w:val="Domylnaczcionkaakapitu"/>
    <w:uiPriority w:val="99"/>
    <w:rsid w:val="000F407B"/>
    <w:rPr>
      <w:rFonts w:ascii="Times New Roman" w:hAnsi="Times New Roman" w:cs="Times New Roman"/>
      <w:i/>
      <w:iCs/>
      <w:smallCaps/>
      <w:sz w:val="20"/>
      <w:szCs w:val="20"/>
    </w:rPr>
  </w:style>
  <w:style w:type="character" w:customStyle="1" w:styleId="FontStyle49">
    <w:name w:val="Font Style49"/>
    <w:basedOn w:val="Domylnaczcionkaakapitu"/>
    <w:uiPriority w:val="99"/>
    <w:rsid w:val="000F407B"/>
    <w:rPr>
      <w:rFonts w:ascii="Times New Roman" w:hAnsi="Times New Roman" w:cs="Times New Roman"/>
      <w:b/>
      <w:bCs/>
      <w:sz w:val="20"/>
      <w:szCs w:val="20"/>
    </w:rPr>
  </w:style>
  <w:style w:type="character" w:customStyle="1" w:styleId="FontStyle50">
    <w:name w:val="Font Style50"/>
    <w:basedOn w:val="Domylnaczcionkaakapitu"/>
    <w:uiPriority w:val="99"/>
    <w:rsid w:val="000F407B"/>
    <w:rPr>
      <w:rFonts w:ascii="Arial Black" w:hAnsi="Arial Black" w:cs="Arial Black"/>
      <w:sz w:val="14"/>
      <w:szCs w:val="14"/>
    </w:rPr>
  </w:style>
  <w:style w:type="character" w:customStyle="1" w:styleId="FontStyle51">
    <w:name w:val="Font Style51"/>
    <w:basedOn w:val="Domylnaczcionkaakapitu"/>
    <w:uiPriority w:val="99"/>
    <w:rsid w:val="000F407B"/>
    <w:rPr>
      <w:rFonts w:ascii="Times New Roman" w:hAnsi="Times New Roman" w:cs="Times New Roman"/>
      <w:sz w:val="20"/>
      <w:szCs w:val="20"/>
    </w:rPr>
  </w:style>
  <w:style w:type="character" w:customStyle="1" w:styleId="FontStyle52">
    <w:name w:val="Font Style52"/>
    <w:basedOn w:val="Domylnaczcionkaakapitu"/>
    <w:uiPriority w:val="99"/>
    <w:rsid w:val="000F407B"/>
    <w:rPr>
      <w:rFonts w:ascii="Times New Roman" w:hAnsi="Times New Roman" w:cs="Times New Roman"/>
      <w:b/>
      <w:bCs/>
      <w:sz w:val="16"/>
      <w:szCs w:val="16"/>
    </w:rPr>
  </w:style>
  <w:style w:type="character" w:customStyle="1" w:styleId="FontStyle53">
    <w:name w:val="Font Style53"/>
    <w:basedOn w:val="Domylnaczcionkaakapitu"/>
    <w:uiPriority w:val="99"/>
    <w:rsid w:val="000F407B"/>
    <w:rPr>
      <w:rFonts w:ascii="Times New Roman" w:hAnsi="Times New Roman" w:cs="Times New Roman"/>
      <w:smallCaps/>
      <w:sz w:val="20"/>
      <w:szCs w:val="20"/>
    </w:rPr>
  </w:style>
  <w:style w:type="character" w:customStyle="1" w:styleId="FontStyle54">
    <w:name w:val="Font Style54"/>
    <w:basedOn w:val="Domylnaczcionkaakapitu"/>
    <w:uiPriority w:val="99"/>
    <w:rsid w:val="000F407B"/>
    <w:rPr>
      <w:rFonts w:ascii="Times New Roman" w:hAnsi="Times New Roman" w:cs="Times New Roman"/>
      <w:spacing w:val="10"/>
      <w:sz w:val="18"/>
      <w:szCs w:val="18"/>
    </w:rPr>
  </w:style>
  <w:style w:type="character" w:customStyle="1" w:styleId="FontStyle55">
    <w:name w:val="Font Style55"/>
    <w:basedOn w:val="Domylnaczcionkaakapitu"/>
    <w:uiPriority w:val="99"/>
    <w:rsid w:val="000F407B"/>
    <w:rPr>
      <w:rFonts w:ascii="Times New Roman" w:hAnsi="Times New Roman" w:cs="Times New Roman"/>
      <w:b/>
      <w:bCs/>
      <w:i/>
      <w:iCs/>
      <w:sz w:val="20"/>
      <w:szCs w:val="20"/>
    </w:rPr>
  </w:style>
  <w:style w:type="character" w:customStyle="1" w:styleId="FontStyle56">
    <w:name w:val="Font Style56"/>
    <w:basedOn w:val="Domylnaczcionkaakapitu"/>
    <w:uiPriority w:val="99"/>
    <w:rsid w:val="000F407B"/>
    <w:rPr>
      <w:rFonts w:ascii="Times New Roman" w:hAnsi="Times New Roman" w:cs="Times New Roman"/>
      <w:sz w:val="20"/>
      <w:szCs w:val="20"/>
    </w:rPr>
  </w:style>
  <w:style w:type="character" w:customStyle="1" w:styleId="FontStyle57">
    <w:name w:val="Font Style57"/>
    <w:basedOn w:val="Domylnaczcionkaakapitu"/>
    <w:uiPriority w:val="99"/>
    <w:rsid w:val="000F407B"/>
    <w:rPr>
      <w:rFonts w:ascii="SimSun" w:eastAsia="SimSun" w:cs="SimSun"/>
      <w:b/>
      <w:bCs/>
      <w:sz w:val="20"/>
      <w:szCs w:val="20"/>
    </w:rPr>
  </w:style>
  <w:style w:type="character" w:customStyle="1" w:styleId="FontStyle58">
    <w:name w:val="Font Style58"/>
    <w:basedOn w:val="Domylnaczcionkaakapitu"/>
    <w:uiPriority w:val="99"/>
    <w:rsid w:val="000F407B"/>
    <w:rPr>
      <w:rFonts w:ascii="Times New Roman" w:hAnsi="Times New Roman" w:cs="Times New Roman"/>
      <w:sz w:val="20"/>
      <w:szCs w:val="20"/>
    </w:rPr>
  </w:style>
  <w:style w:type="character" w:customStyle="1" w:styleId="FontStyle59">
    <w:name w:val="Font Style59"/>
    <w:basedOn w:val="Domylnaczcionkaakapitu"/>
    <w:uiPriority w:val="99"/>
    <w:rsid w:val="000F407B"/>
    <w:rPr>
      <w:rFonts w:ascii="Times New Roman" w:hAnsi="Times New Roman" w:cs="Times New Roman"/>
      <w:b/>
      <w:bCs/>
      <w:i/>
      <w:iCs/>
      <w:spacing w:val="50"/>
      <w:sz w:val="24"/>
      <w:szCs w:val="24"/>
    </w:rPr>
  </w:style>
  <w:style w:type="character" w:styleId="Hipercze">
    <w:name w:val="Hyperlink"/>
    <w:basedOn w:val="Domylnaczcionkaakapitu"/>
    <w:uiPriority w:val="99"/>
    <w:rsid w:val="000F407B"/>
    <w:rPr>
      <w:color w:val="0066CC"/>
      <w:u w:val="single"/>
    </w:rPr>
  </w:style>
  <w:style w:type="paragraph" w:customStyle="1" w:styleId="Style15">
    <w:name w:val="Style15"/>
    <w:basedOn w:val="Normalny"/>
    <w:uiPriority w:val="99"/>
    <w:rsid w:val="00765A06"/>
    <w:pPr>
      <w:widowControl w:val="0"/>
      <w:suppressAutoHyphens w:val="0"/>
      <w:autoSpaceDE w:val="0"/>
      <w:autoSpaceDN w:val="0"/>
      <w:adjustRightInd w:val="0"/>
      <w:spacing w:after="0" w:line="346" w:lineRule="exact"/>
      <w:jc w:val="both"/>
    </w:pPr>
    <w:rPr>
      <w:rFonts w:ascii="Times New Roman" w:eastAsiaTheme="minorEastAsia" w:hAnsi="Times New Roman"/>
      <w:sz w:val="24"/>
      <w:szCs w:val="24"/>
      <w:lang w:eastAsia="pl-PL"/>
    </w:rPr>
  </w:style>
  <w:style w:type="paragraph" w:customStyle="1" w:styleId="Style26">
    <w:name w:val="Style26"/>
    <w:basedOn w:val="Normalny"/>
    <w:uiPriority w:val="99"/>
    <w:rsid w:val="00765A06"/>
    <w:pPr>
      <w:widowControl w:val="0"/>
      <w:suppressAutoHyphens w:val="0"/>
      <w:autoSpaceDE w:val="0"/>
      <w:autoSpaceDN w:val="0"/>
      <w:adjustRightInd w:val="0"/>
      <w:spacing w:after="0" w:line="347" w:lineRule="exact"/>
      <w:jc w:val="both"/>
    </w:pPr>
    <w:rPr>
      <w:rFonts w:ascii="Times New Roman" w:eastAsiaTheme="minorEastAsia" w:hAnsi="Times New Roman"/>
      <w:sz w:val="24"/>
      <w:szCs w:val="24"/>
      <w:lang w:eastAsia="pl-PL"/>
    </w:rPr>
  </w:style>
  <w:style w:type="character" w:customStyle="1" w:styleId="FontStyle60">
    <w:name w:val="Font Style60"/>
    <w:basedOn w:val="Domylnaczcionkaakapitu"/>
    <w:uiPriority w:val="99"/>
    <w:rsid w:val="00765A06"/>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1005">
      <w:bodyDiv w:val="1"/>
      <w:marLeft w:val="0"/>
      <w:marRight w:val="0"/>
      <w:marTop w:val="0"/>
      <w:marBottom w:val="0"/>
      <w:divBdr>
        <w:top w:val="none" w:sz="0" w:space="0" w:color="auto"/>
        <w:left w:val="none" w:sz="0" w:space="0" w:color="auto"/>
        <w:bottom w:val="none" w:sz="0" w:space="0" w:color="auto"/>
        <w:right w:val="none" w:sz="0" w:space="0" w:color="auto"/>
      </w:divBdr>
    </w:div>
    <w:div w:id="1095783342">
      <w:bodyDiv w:val="1"/>
      <w:marLeft w:val="0"/>
      <w:marRight w:val="0"/>
      <w:marTop w:val="0"/>
      <w:marBottom w:val="0"/>
      <w:divBdr>
        <w:top w:val="none" w:sz="0" w:space="0" w:color="auto"/>
        <w:left w:val="none" w:sz="0" w:space="0" w:color="auto"/>
        <w:bottom w:val="none" w:sz="0" w:space="0" w:color="auto"/>
        <w:right w:val="none" w:sz="0" w:space="0" w:color="auto"/>
      </w:divBdr>
    </w:div>
    <w:div w:id="1585649675">
      <w:bodyDiv w:val="1"/>
      <w:marLeft w:val="0"/>
      <w:marRight w:val="0"/>
      <w:marTop w:val="0"/>
      <w:marBottom w:val="0"/>
      <w:divBdr>
        <w:top w:val="none" w:sz="0" w:space="0" w:color="auto"/>
        <w:left w:val="none" w:sz="0" w:space="0" w:color="auto"/>
        <w:bottom w:val="none" w:sz="0" w:space="0" w:color="auto"/>
        <w:right w:val="none" w:sz="0" w:space="0" w:color="auto"/>
      </w:divBdr>
    </w:div>
    <w:div w:id="1914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9C4B2-8C04-4174-9AE7-B7D2E474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56</Pages>
  <Words>18385</Words>
  <Characters>110310</Characters>
  <Application>Microsoft Office Word</Application>
  <DocSecurity>0</DocSecurity>
  <Lines>919</Lines>
  <Paragraphs>256</Paragraphs>
  <ScaleCrop>false</ScaleCrop>
  <HeadingPairs>
    <vt:vector size="2" baseType="variant">
      <vt:variant>
        <vt:lpstr>Tytuł</vt:lpstr>
      </vt:variant>
      <vt:variant>
        <vt:i4>1</vt:i4>
      </vt:variant>
    </vt:vector>
  </HeadingPairs>
  <TitlesOfParts>
    <vt:vector size="1" baseType="lpstr">
      <vt:lpstr>Tamka 45A - Zawiadomienie o możliwości wypowiedzenia się, co do zebranych dowodów i materiałów oraz zgłoszonych żądań</vt:lpstr>
    </vt:vector>
  </TitlesOfParts>
  <Company/>
  <LinksUpToDate>false</LinksUpToDate>
  <CharactersWithSpaces>128439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Wersja dostępna cyfrowo - Decyzja Komisji z dnia 11 sierpnia 2021 r.</dc:title>
  <dc:creator>Komisja do spraw rerprywatyzacji nieruchomości warszawskich</dc:creator>
  <cp:lastModifiedBy>Młodawski Grzegorz  (DPA)</cp:lastModifiedBy>
  <cp:revision>38</cp:revision>
  <cp:lastPrinted>2021-08-16T09:56:00Z</cp:lastPrinted>
  <dcterms:created xsi:type="dcterms:W3CDTF">2021-08-20T11:00:00Z</dcterms:created>
  <dcterms:modified xsi:type="dcterms:W3CDTF">2021-08-27T11:50:00Z</dcterms:modified>
</cp:coreProperties>
</file>