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A9794B" w:rsidRDefault="001B64C1" w:rsidP="00CD6F7D">
      <w:pPr>
        <w:spacing w:line="360" w:lineRule="auto"/>
        <w:jc w:val="right"/>
        <w:rPr>
          <w:rFonts w:ascii="Arial" w:hAnsi="Arial" w:cs="Arial"/>
          <w:b/>
        </w:rPr>
      </w:pPr>
      <w:r w:rsidRPr="00A9794B">
        <w:rPr>
          <w:rFonts w:ascii="Arial" w:hAnsi="Arial" w:cs="Arial"/>
        </w:rPr>
        <w:t xml:space="preserve">Warszawa, dnia </w:t>
      </w:r>
      <w:r w:rsidR="00224214">
        <w:rPr>
          <w:rFonts w:ascii="Arial" w:hAnsi="Arial" w:cs="Arial"/>
        </w:rPr>
        <w:t>13</w:t>
      </w:r>
      <w:r w:rsidR="00D8079B">
        <w:rPr>
          <w:rFonts w:ascii="Arial" w:hAnsi="Arial" w:cs="Arial"/>
        </w:rPr>
        <w:t xml:space="preserve"> marca 2018</w:t>
      </w:r>
      <w:r w:rsidRPr="00A9794B">
        <w:rPr>
          <w:rFonts w:ascii="Arial" w:hAnsi="Arial" w:cs="Arial"/>
        </w:rPr>
        <w:t xml:space="preserve"> r.</w:t>
      </w:r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7D159E" w:rsidRPr="00D74962" w:rsidRDefault="007D159E" w:rsidP="007D159E">
      <w:pPr>
        <w:spacing w:before="120" w:after="0" w:line="360" w:lineRule="auto"/>
        <w:jc w:val="both"/>
        <w:rPr>
          <w:rFonts w:ascii="Arial" w:hAnsi="Arial" w:cs="Arial"/>
        </w:rPr>
      </w:pPr>
      <w:r w:rsidRPr="00D74962">
        <w:rPr>
          <w:rFonts w:ascii="Arial" w:hAnsi="Arial" w:cs="Arial"/>
          <w:color w:val="000000"/>
          <w:shd w:val="clear" w:color="auto" w:fill="FFFFFF"/>
        </w:rPr>
        <w:t xml:space="preserve">Na podstawie akceptacji Ministra Zdrowia, Komisje Konkursowe powołane do rozpatrzenia ofert konkursowych w ramach realizacji </w:t>
      </w:r>
      <w:r>
        <w:rPr>
          <w:rFonts w:ascii="Arial" w:hAnsi="Arial" w:cs="Arial"/>
          <w:color w:val="000000"/>
          <w:shd w:val="clear" w:color="auto" w:fill="FFFFFF"/>
        </w:rPr>
        <w:t xml:space="preserve">rozporządzenia Rady Ministrów z </w:t>
      </w:r>
      <w:r w:rsidR="007B438C">
        <w:rPr>
          <w:rFonts w:ascii="Arial" w:hAnsi="Arial" w:cs="Arial"/>
          <w:color w:val="000000"/>
          <w:shd w:val="clear" w:color="auto" w:fill="FFFFFF"/>
        </w:rPr>
        <w:t>dnia 4 sierpnia </w:t>
      </w:r>
      <w:r w:rsidRPr="00D74962">
        <w:rPr>
          <w:rFonts w:ascii="Arial" w:hAnsi="Arial" w:cs="Arial"/>
          <w:color w:val="000000"/>
          <w:shd w:val="clear" w:color="auto" w:fill="FFFFFF"/>
        </w:rPr>
        <w:t>2016 r. w sprawie</w:t>
      </w:r>
      <w:r>
        <w:rPr>
          <w:rFonts w:ascii="Arial" w:hAnsi="Arial" w:cs="Arial"/>
          <w:color w:val="000000"/>
          <w:shd w:val="clear" w:color="auto" w:fill="FFFFFF"/>
        </w:rPr>
        <w:t xml:space="preserve"> Narodowego Programu Zdrowia na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lata 2016-2020 (Dz. U. poz. 1492), ogłaszają wyniki konkursów w zakresie:</w:t>
      </w:r>
    </w:p>
    <w:p w:rsidR="007D159E" w:rsidRDefault="007D159E" w:rsidP="007D159E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Arial" w:hAnsi="Arial" w:cs="Arial"/>
          <w:bCs/>
        </w:rPr>
      </w:pPr>
      <w:r w:rsidRPr="00FD421F">
        <w:rPr>
          <w:rFonts w:ascii="Arial" w:hAnsi="Arial" w:cs="Arial"/>
          <w:bCs/>
        </w:rPr>
        <w:t>Celu operacyjnego</w:t>
      </w:r>
      <w:r w:rsidR="00224214">
        <w:rPr>
          <w:rFonts w:ascii="Arial" w:hAnsi="Arial" w:cs="Arial"/>
          <w:bCs/>
        </w:rPr>
        <w:t xml:space="preserve"> 3</w:t>
      </w:r>
      <w:r>
        <w:rPr>
          <w:rFonts w:ascii="Arial" w:hAnsi="Arial" w:cs="Arial"/>
          <w:bCs/>
        </w:rPr>
        <w:t>:</w:t>
      </w:r>
      <w:r w:rsidR="00D85D5A" w:rsidRPr="00D85D5A">
        <w:rPr>
          <w:rFonts w:ascii="Arial" w:hAnsi="Arial" w:cs="Arial"/>
          <w:bCs/>
        </w:rPr>
        <w:t xml:space="preserve"> </w:t>
      </w:r>
      <w:r w:rsidR="00D85D5A" w:rsidRPr="00A07BE7">
        <w:rPr>
          <w:rFonts w:ascii="Arial" w:hAnsi="Arial" w:cs="Arial"/>
          <w:bCs/>
        </w:rPr>
        <w:t>Profilaktyka problemów zdrowia psychicznego i poprawa dobrostanu psychicznego społeczeństwa</w:t>
      </w:r>
      <w:r w:rsidR="00D8079B">
        <w:rPr>
          <w:rFonts w:ascii="Arial" w:hAnsi="Arial" w:cs="Arial"/>
          <w:bCs/>
        </w:rPr>
        <w:t>,</w:t>
      </w:r>
    </w:p>
    <w:p w:rsidR="00224214" w:rsidRPr="00224214" w:rsidRDefault="00224214" w:rsidP="00224214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Arial" w:hAnsi="Arial" w:cs="Arial"/>
          <w:bCs/>
        </w:rPr>
      </w:pPr>
      <w:r w:rsidRPr="00FD421F">
        <w:rPr>
          <w:rFonts w:ascii="Arial" w:hAnsi="Arial" w:cs="Arial"/>
          <w:bCs/>
        </w:rPr>
        <w:t>Celu operacyjnego</w:t>
      </w:r>
      <w:r>
        <w:rPr>
          <w:rFonts w:ascii="Arial" w:hAnsi="Arial" w:cs="Arial"/>
          <w:bCs/>
        </w:rPr>
        <w:t xml:space="preserve"> 4:</w:t>
      </w:r>
      <w:r w:rsidR="007C5AD4" w:rsidRPr="007C5AD4">
        <w:rPr>
          <w:rFonts w:ascii="Arial" w:hAnsi="Arial" w:cs="Arial"/>
          <w:bCs/>
        </w:rPr>
        <w:t xml:space="preserve"> </w:t>
      </w:r>
      <w:r w:rsidR="007C5AD4" w:rsidRPr="00A07BE7">
        <w:rPr>
          <w:rFonts w:ascii="Arial" w:hAnsi="Arial" w:cs="Arial"/>
          <w:bCs/>
        </w:rPr>
        <w:t>Ograniczenie ryzyka zdrowotnego wynikającego z zagrożeń fizycznych, chemicznych i biologicznych w środowisku zewnętrznym, miejscu pracy, zamieszkania, rekreacji oraz nauki</w:t>
      </w:r>
      <w:r>
        <w:rPr>
          <w:rFonts w:ascii="Arial" w:hAnsi="Arial" w:cs="Arial"/>
          <w:bCs/>
        </w:rPr>
        <w:t>,</w:t>
      </w:r>
    </w:p>
    <w:p w:rsidR="00D8079B" w:rsidRPr="00FD421F" w:rsidRDefault="00D8079B" w:rsidP="007D159E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Zadań koordynacyjnych, ewaluacyjnych i badawczych.</w:t>
      </w:r>
      <w:r w:rsidR="00114723">
        <w:rPr>
          <w:rFonts w:ascii="Arial" w:hAnsi="Arial" w:cs="Arial"/>
          <w:bCs/>
        </w:rPr>
        <w:t xml:space="preserve"> </w:t>
      </w:r>
    </w:p>
    <w:p w:rsidR="007D159E" w:rsidRDefault="007D159E" w:rsidP="007D159E">
      <w:pPr>
        <w:tabs>
          <w:tab w:val="left" w:pos="1785"/>
        </w:tabs>
        <w:spacing w:before="120" w:after="0" w:line="360" w:lineRule="auto"/>
        <w:jc w:val="both"/>
        <w:rPr>
          <w:rFonts w:ascii="Arial" w:hAnsi="Arial" w:cs="Arial"/>
        </w:rPr>
      </w:pPr>
    </w:p>
    <w:p w:rsidR="007D159E" w:rsidRDefault="007D159E" w:rsidP="007D159E">
      <w:pPr>
        <w:tabs>
          <w:tab w:val="left" w:pos="1785"/>
        </w:tabs>
        <w:spacing w:before="120" w:after="0" w:line="360" w:lineRule="auto"/>
        <w:jc w:val="both"/>
        <w:rPr>
          <w:rFonts w:ascii="Arial" w:hAnsi="Arial" w:cs="Arial"/>
        </w:rPr>
      </w:pPr>
      <w:r w:rsidRPr="007E7F05">
        <w:rPr>
          <w:rFonts w:ascii="Arial" w:hAnsi="Arial" w:cs="Arial"/>
        </w:rPr>
        <w:t>Komisje Konkursowe podają do wiadomości:</w:t>
      </w:r>
    </w:p>
    <w:p w:rsidR="007D159E" w:rsidRDefault="007D159E" w:rsidP="007D159E">
      <w:pPr>
        <w:numPr>
          <w:ilvl w:val="0"/>
          <w:numId w:val="15"/>
        </w:numPr>
        <w:tabs>
          <w:tab w:val="left" w:pos="1785"/>
        </w:tabs>
        <w:spacing w:before="120"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listę</w:t>
      </w:r>
      <w:r w:rsidRPr="00711561">
        <w:rPr>
          <w:rFonts w:ascii="Arial" w:hAnsi="Arial" w:cs="Arial"/>
        </w:rPr>
        <w:t xml:space="preserve"> oferentów wybranych do realizacji zadań w zakresie zdrowia publicznego</w:t>
      </w:r>
      <w:r w:rsidR="00224214">
        <w:rPr>
          <w:rFonts w:ascii="Arial" w:hAnsi="Arial" w:cs="Arial"/>
        </w:rPr>
        <w:t>,</w:t>
      </w:r>
    </w:p>
    <w:p w:rsidR="00224214" w:rsidRPr="00B64523" w:rsidRDefault="00E813BF" w:rsidP="007D159E">
      <w:pPr>
        <w:numPr>
          <w:ilvl w:val="0"/>
          <w:numId w:val="15"/>
        </w:numPr>
        <w:tabs>
          <w:tab w:val="left" w:pos="1785"/>
        </w:tabs>
        <w:spacing w:before="120"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listę konkursów unieważnionych.</w:t>
      </w:r>
    </w:p>
    <w:p w:rsidR="0019107C" w:rsidRDefault="0019107C" w:rsidP="00166FE2">
      <w:pPr>
        <w:spacing w:before="120" w:after="0" w:line="360" w:lineRule="auto"/>
        <w:jc w:val="both"/>
        <w:rPr>
          <w:rFonts w:ascii="Arial" w:hAnsi="Arial" w:cs="Arial"/>
        </w:rPr>
      </w:pPr>
    </w:p>
    <w:p w:rsidR="0031744B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1B737D" w:rsidRDefault="001B737D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FD7560" w:rsidRDefault="00FD7560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8A379F" w:rsidRDefault="008A379F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FD7560" w:rsidRDefault="00FD7560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FD7560" w:rsidRDefault="00FD7560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11B91" w:rsidRDefault="00B36D88" w:rsidP="00324A0C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Lista oferentów wybranych do realizacji zadań w zakresie zdrowia publicznego</w:t>
      </w:r>
      <w:r w:rsidR="001B64C1" w:rsidRPr="00905181">
        <w:rPr>
          <w:rFonts w:ascii="Arial" w:hAnsi="Arial" w:cs="Arial"/>
          <w:b/>
          <w:iCs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"/>
        <w:gridCol w:w="242"/>
        <w:gridCol w:w="4625"/>
        <w:gridCol w:w="2756"/>
      </w:tblGrid>
      <w:tr w:rsidR="003F22E0" w:rsidRPr="003F22E0" w:rsidTr="00E25CBE">
        <w:trPr>
          <w:trHeight w:val="7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F22E0" w:rsidRPr="003F22E0" w:rsidRDefault="003F22E0" w:rsidP="003F22E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22E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57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F22E0" w:rsidRPr="003F22E0" w:rsidRDefault="003F22E0" w:rsidP="003F22E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22E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="00E25CB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i wybrany oferent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F22E0" w:rsidRPr="003F22E0" w:rsidRDefault="003F22E0" w:rsidP="003F22E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22E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</w:tr>
      <w:tr w:rsidR="003F22E0" w:rsidRPr="003F22E0" w:rsidTr="00E25CBE">
        <w:trPr>
          <w:trHeight w:val="551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3F22E0" w:rsidRPr="003F22E0" w:rsidRDefault="003F22E0" w:rsidP="003F22E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22E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Zadania koordynacyjne, ewaluacyjne i badawcze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F22E0" w:rsidRPr="003F22E0" w:rsidRDefault="003F22E0" w:rsidP="003F22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F22E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F22E0" w:rsidRPr="003F22E0" w:rsidTr="00E25CBE">
        <w:trPr>
          <w:trHeight w:val="5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2E0" w:rsidRPr="003F22E0" w:rsidRDefault="003F22E0" w:rsidP="003F22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F22E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2E0" w:rsidRPr="003F22E0" w:rsidRDefault="003F22E0" w:rsidP="003F22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F22E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hideMark/>
          </w:tcPr>
          <w:p w:rsidR="003F22E0" w:rsidRPr="003F22E0" w:rsidRDefault="003F22E0" w:rsidP="003F22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F22E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Testowanie skuteczności zadań z zakresu zdrowia publicznego polegających na promocji zdrowia lub profilaktyce chorób innych, niż określone w NPZ przez programy pilotażowe</w:t>
            </w:r>
          </w:p>
        </w:tc>
      </w:tr>
      <w:tr w:rsidR="003F22E0" w:rsidRPr="003F22E0" w:rsidTr="003F22E0">
        <w:trPr>
          <w:trHeight w:val="9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F22E0" w:rsidRPr="003F22E0" w:rsidRDefault="003F22E0" w:rsidP="003F22E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F22E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NPZ.ZK_7_2018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2E0" w:rsidRPr="003F22E0" w:rsidRDefault="003F22E0" w:rsidP="003F22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3F22E0" w:rsidRPr="003F22E0" w:rsidRDefault="003F22E0" w:rsidP="003F22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F22E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Opracowanie i promocja projektu systemowego wsparcia u młodzieży szkolnej i studenckiej oraz osób starszych mechanizmów automotywacji do zmiany stylu życia oraz promocji zachowań prozdrowotnych w obszarze profilaktyki otyłości, aktywności fizycznej, zdrowia psychicznego i przeciwdziałaniu uzależnieniom m.in. w środowisku szkolnym i akademickim oraz zamieszkania</w:t>
            </w:r>
          </w:p>
        </w:tc>
      </w:tr>
      <w:tr w:rsidR="003F22E0" w:rsidRPr="003F22E0" w:rsidTr="00E25CBE">
        <w:trPr>
          <w:trHeight w:val="74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2E0" w:rsidRPr="003F22E0" w:rsidRDefault="003F22E0" w:rsidP="003F22E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2E0" w:rsidRPr="003F22E0" w:rsidRDefault="003F22E0" w:rsidP="003F22E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3F22E0" w:rsidRPr="003F22E0" w:rsidRDefault="003F22E0" w:rsidP="003F22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F22E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Fundacja Marka Kamińskiego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3F22E0" w:rsidRPr="003F22E0" w:rsidRDefault="003F22E0" w:rsidP="003F22E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3F22E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8 921 114 zł</w:t>
            </w:r>
            <w:r w:rsidRPr="003F22E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  <w:t>(w tym 2 999 960 zł w 2018 r.)</w:t>
            </w:r>
          </w:p>
        </w:tc>
      </w:tr>
    </w:tbl>
    <w:p w:rsidR="00BD55C6" w:rsidRPr="00BD55C6" w:rsidRDefault="00BD55C6" w:rsidP="00BD55C6">
      <w:pPr>
        <w:spacing w:before="240" w:after="0" w:line="360" w:lineRule="auto"/>
        <w:jc w:val="both"/>
        <w:rPr>
          <w:rFonts w:ascii="Arial" w:hAnsi="Arial" w:cs="Arial"/>
          <w:b/>
          <w:iCs/>
        </w:rPr>
      </w:pPr>
    </w:p>
    <w:p w:rsidR="00237383" w:rsidRDefault="00237383" w:rsidP="00237383">
      <w:pPr>
        <w:pStyle w:val="Defaul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Lista konkursów unieważnionych:</w:t>
      </w:r>
    </w:p>
    <w:p w:rsidR="00BD55C6" w:rsidRPr="0008626A" w:rsidRDefault="00BD55C6" w:rsidP="00BD55C6">
      <w:pPr>
        <w:pStyle w:val="Defaul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8626A">
        <w:rPr>
          <w:rFonts w:ascii="Arial" w:hAnsi="Arial" w:cs="Arial"/>
          <w:sz w:val="22"/>
          <w:szCs w:val="22"/>
        </w:rPr>
        <w:t>Komisje Konkursow</w:t>
      </w:r>
      <w:r w:rsidR="0098300E">
        <w:rPr>
          <w:rFonts w:ascii="Arial" w:hAnsi="Arial" w:cs="Arial"/>
          <w:sz w:val="22"/>
          <w:szCs w:val="22"/>
        </w:rPr>
        <w:t>e ogłaszają, że niżej wymienione</w:t>
      </w:r>
      <w:r>
        <w:rPr>
          <w:rFonts w:ascii="Arial" w:hAnsi="Arial" w:cs="Arial"/>
          <w:sz w:val="22"/>
          <w:szCs w:val="22"/>
        </w:rPr>
        <w:t xml:space="preserve"> konkurs</w:t>
      </w:r>
      <w:r w:rsidR="0098300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został</w:t>
      </w:r>
      <w:r w:rsidR="0098300E">
        <w:rPr>
          <w:rFonts w:ascii="Arial" w:hAnsi="Arial" w:cs="Arial"/>
          <w:sz w:val="22"/>
          <w:szCs w:val="22"/>
        </w:rPr>
        <w:t>y unieważnione</w:t>
      </w:r>
      <w:r w:rsidR="00DD4ABD">
        <w:rPr>
          <w:rFonts w:ascii="Arial" w:hAnsi="Arial" w:cs="Arial"/>
          <w:sz w:val="22"/>
          <w:szCs w:val="22"/>
        </w:rPr>
        <w:t xml:space="preserve"> z </w:t>
      </w:r>
      <w:r>
        <w:rPr>
          <w:rFonts w:ascii="Arial" w:hAnsi="Arial" w:cs="Arial"/>
          <w:sz w:val="22"/>
          <w:szCs w:val="22"/>
        </w:rPr>
        <w:t xml:space="preserve">uwagi na brak wyboru </w:t>
      </w:r>
      <w:r w:rsidRPr="0008626A">
        <w:rPr>
          <w:rFonts w:ascii="Arial" w:hAnsi="Arial" w:cs="Arial"/>
          <w:sz w:val="22"/>
          <w:szCs w:val="22"/>
        </w:rPr>
        <w:t>oferenta.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6"/>
        <w:gridCol w:w="186"/>
        <w:gridCol w:w="6990"/>
      </w:tblGrid>
      <w:tr w:rsidR="008A1A4D" w:rsidRPr="008A1A4D" w:rsidTr="008A1A4D">
        <w:trPr>
          <w:trHeight w:val="7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1A4D" w:rsidRPr="008A1A4D" w:rsidRDefault="008A1A4D" w:rsidP="008A1A4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1A4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1A4D" w:rsidRPr="008A1A4D" w:rsidRDefault="008A1A4D" w:rsidP="008A1A4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1A4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</w:tr>
      <w:tr w:rsidR="008A1A4D" w:rsidRPr="008A1A4D" w:rsidTr="008A1A4D">
        <w:trPr>
          <w:trHeight w:val="66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8A1A4D" w:rsidRPr="008A1A4D" w:rsidRDefault="008A1A4D" w:rsidP="008A1A4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1A4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 3: Profilaktyka problemów zdrowia psychicznego i poprawa dobrostanu psychicznego społeczeństwa</w:t>
            </w:r>
          </w:p>
        </w:tc>
      </w:tr>
      <w:tr w:rsidR="008A1A4D" w:rsidRPr="008A1A4D" w:rsidTr="008A1A4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A4D" w:rsidRPr="008A1A4D" w:rsidRDefault="008A1A4D" w:rsidP="008A1A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A1A4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A4D" w:rsidRPr="008A1A4D" w:rsidRDefault="008A1A4D" w:rsidP="008A1A4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1A4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2. Zapobieganie zaburzeniom psychicznym</w:t>
            </w:r>
          </w:p>
        </w:tc>
      </w:tr>
      <w:tr w:rsidR="008A1A4D" w:rsidRPr="008A1A4D" w:rsidTr="008A1A4D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1A4D" w:rsidRPr="008A1A4D" w:rsidRDefault="008A1A4D" w:rsidP="008A1A4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1A4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NPZ.CO3_2.2_2018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1A4D" w:rsidRPr="008A1A4D" w:rsidRDefault="008A1A4D" w:rsidP="008A1A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A1A4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8A1A4D" w:rsidRPr="008A1A4D" w:rsidRDefault="008A1A4D" w:rsidP="008A1A4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A1A4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2.2. Podnoszenie kompetencji kadr medycznych uczestniczących w realizacji profilaktycznej opieki psychiatrycznej, w tym wczesnego wykrywania objawów zaburzeń psychicznych.  </w:t>
            </w:r>
          </w:p>
        </w:tc>
      </w:tr>
      <w:tr w:rsidR="008A1A4D" w:rsidRPr="008A1A4D" w:rsidTr="008A1A4D">
        <w:trPr>
          <w:trHeight w:val="783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8A1A4D" w:rsidRPr="008A1A4D" w:rsidRDefault="008A1A4D" w:rsidP="008A1A4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1A4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 4: Ograniczenie ryzyka zdrowotnego wynikającego z zagrożeń fizycznych, chemicznych i biologicznych w środowisku zewnętrznym, miejscu pracy, zamieszkania, rekreacji oraz nauki</w:t>
            </w:r>
          </w:p>
        </w:tc>
      </w:tr>
      <w:tr w:rsidR="008A1A4D" w:rsidRPr="008A1A4D" w:rsidTr="008A1A4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A4D" w:rsidRPr="008A1A4D" w:rsidRDefault="008A1A4D" w:rsidP="008A1A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A1A4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A4D" w:rsidRPr="008A1A4D" w:rsidRDefault="008A1A4D" w:rsidP="008A1A4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1A4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2. Profilaktyka.</w:t>
            </w:r>
          </w:p>
        </w:tc>
      </w:tr>
      <w:tr w:rsidR="008A1A4D" w:rsidRPr="008A1A4D" w:rsidTr="008A1A4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A4D" w:rsidRPr="008A1A4D" w:rsidRDefault="008A1A4D" w:rsidP="008A1A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A1A4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A4D" w:rsidRPr="008A1A4D" w:rsidRDefault="008A1A4D" w:rsidP="008A1A4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A1A4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A4D" w:rsidRPr="008A1A4D" w:rsidRDefault="008A1A4D" w:rsidP="008A1A4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A1A4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2.1. Prowadzenie działań zapobiegawczych, w tym:</w:t>
            </w:r>
          </w:p>
        </w:tc>
      </w:tr>
      <w:tr w:rsidR="008A1A4D" w:rsidRPr="008A1A4D" w:rsidTr="008A1A4D">
        <w:trPr>
          <w:trHeight w:val="9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A1A4D" w:rsidRPr="008A1A4D" w:rsidRDefault="008A1A4D" w:rsidP="008A1A4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A1A4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NPZ.CO4_2.1.1_2018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1A4D" w:rsidRPr="008A1A4D" w:rsidRDefault="008A1A4D" w:rsidP="008A1A4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A1A4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8A1A4D" w:rsidRPr="008A1A4D" w:rsidRDefault="008A1A4D" w:rsidP="008A1A4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A1A4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1) wypracowanie metodologii oceny środowiskowych zagrożeń zdrowia mieszkańców JST oraz udzielanie wsparcia przy opracowywaniu wojewódzkich, powiatowych oraz gminnych programów ochrony środowiska;</w:t>
            </w:r>
          </w:p>
        </w:tc>
      </w:tr>
    </w:tbl>
    <w:p w:rsidR="00324A0C" w:rsidRDefault="00324A0C" w:rsidP="00CD6F7D">
      <w:pPr>
        <w:spacing w:after="0" w:line="360" w:lineRule="auto"/>
        <w:jc w:val="both"/>
        <w:rPr>
          <w:rFonts w:ascii="Arial" w:eastAsiaTheme="minorHAnsi" w:hAnsi="Arial" w:cs="Arial"/>
          <w:b/>
          <w:color w:val="000000"/>
        </w:rPr>
      </w:pPr>
    </w:p>
    <w:p w:rsidR="001B737D" w:rsidRDefault="001B737D" w:rsidP="00CD6F7D">
      <w:pPr>
        <w:spacing w:after="0" w:line="360" w:lineRule="auto"/>
        <w:jc w:val="both"/>
        <w:rPr>
          <w:rFonts w:ascii="Arial" w:eastAsiaTheme="minorHAnsi" w:hAnsi="Arial" w:cs="Arial"/>
          <w:b/>
          <w:color w:val="000000"/>
        </w:rPr>
      </w:pPr>
    </w:p>
    <w:p w:rsidR="001B737D" w:rsidRDefault="001B737D" w:rsidP="00CD6F7D">
      <w:pPr>
        <w:spacing w:after="0" w:line="360" w:lineRule="auto"/>
        <w:jc w:val="both"/>
        <w:rPr>
          <w:rFonts w:ascii="Arial" w:eastAsiaTheme="minorHAnsi" w:hAnsi="Arial" w:cs="Arial"/>
          <w:b/>
          <w:color w:val="000000"/>
        </w:rPr>
      </w:pPr>
    </w:p>
    <w:p w:rsidR="001B737D" w:rsidRPr="001B64C1" w:rsidRDefault="001B737D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996357" w:rsidRDefault="00996357" w:rsidP="009963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Oferenci mogą wnieść do Komisji od</w:t>
      </w:r>
      <w:bookmarkStart w:id="0" w:name="_GoBack"/>
      <w:bookmarkEnd w:id="0"/>
      <w:r>
        <w:rPr>
          <w:rFonts w:ascii="Arial" w:hAnsi="Arial" w:cs="Arial"/>
          <w:color w:val="222222"/>
        </w:rPr>
        <w:t xml:space="preserve">wołanie w formie pisemnej w terminie 5 dni od dnia ogłoszenia wyników konkursu tj. </w:t>
      </w:r>
      <w:r>
        <w:rPr>
          <w:rFonts w:ascii="Arial" w:hAnsi="Arial" w:cs="Arial"/>
          <w:b/>
          <w:color w:val="222222"/>
        </w:rPr>
        <w:t xml:space="preserve">w nieprzekraczalnym terminie do </w:t>
      </w:r>
      <w:r w:rsidR="00E813BF">
        <w:rPr>
          <w:rFonts w:ascii="Arial" w:hAnsi="Arial" w:cs="Arial"/>
          <w:b/>
          <w:color w:val="222222"/>
        </w:rPr>
        <w:t>dnia 20</w:t>
      </w:r>
      <w:r w:rsidR="00FD5270">
        <w:rPr>
          <w:rFonts w:ascii="Arial" w:hAnsi="Arial" w:cs="Arial"/>
          <w:b/>
          <w:color w:val="222222"/>
        </w:rPr>
        <w:t xml:space="preserve"> marca 2018</w:t>
      </w:r>
      <w:r>
        <w:rPr>
          <w:rFonts w:ascii="Arial" w:hAnsi="Arial" w:cs="Arial"/>
          <w:b/>
          <w:color w:val="222222"/>
        </w:rPr>
        <w:t> r. do godziny 16.15,</w:t>
      </w:r>
      <w:r>
        <w:rPr>
          <w:rFonts w:ascii="Arial" w:hAnsi="Arial" w:cs="Arial"/>
          <w:color w:val="222222"/>
        </w:rPr>
        <w:t xml:space="preserve"> na adres: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Ministerstwo Zdrowia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Departament Zdrowia Publicznego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Miodowa 15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00</w:t>
      </w:r>
      <w:r>
        <w:rPr>
          <w:rFonts w:ascii="Cambria Math" w:hAnsi="Cambria Math" w:cs="Cambria Math"/>
          <w:iCs/>
        </w:rPr>
        <w:t>‐</w:t>
      </w:r>
      <w:r>
        <w:rPr>
          <w:rFonts w:ascii="Arial" w:hAnsi="Arial" w:cs="Arial"/>
          <w:iCs/>
        </w:rPr>
        <w:t>952 Warszawa</w:t>
      </w:r>
    </w:p>
    <w:p w:rsidR="00996357" w:rsidRDefault="00996357" w:rsidP="00996357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z dopiskiem na kopercie: Konkurs NPZ, odwołanie dotyczące konkursu na realizację zadania: /</w:t>
      </w:r>
      <w:r>
        <w:rPr>
          <w:rFonts w:ascii="Arial" w:hAnsi="Arial" w:cs="Arial"/>
          <w:b/>
          <w:i/>
          <w:color w:val="222222"/>
        </w:rPr>
        <w:t>należy wpisać właściwy numer zadania/.</w:t>
      </w:r>
    </w:p>
    <w:p w:rsidR="00996357" w:rsidRDefault="00996357" w:rsidP="009963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przyjęciu odwołania decyduje </w:t>
      </w:r>
      <w:r>
        <w:rPr>
          <w:rFonts w:ascii="Arial" w:hAnsi="Arial" w:cs="Arial"/>
          <w:b/>
          <w:color w:val="222222"/>
        </w:rPr>
        <w:t xml:space="preserve">dzień wpływu </w:t>
      </w:r>
      <w:r>
        <w:rPr>
          <w:rFonts w:ascii="Arial" w:hAnsi="Arial" w:cs="Arial"/>
          <w:color w:val="222222"/>
        </w:rPr>
        <w:t>do urzędu zapewniającego obsługę ministra właściwego do spraw zdrowia (urząd czynny od pn. do pt. w godzinach 8.15 – 16.15).</w:t>
      </w:r>
    </w:p>
    <w:p w:rsidR="00996357" w:rsidRPr="001876E1" w:rsidRDefault="00996357" w:rsidP="001876E1">
      <w:pPr>
        <w:spacing w:before="120" w:after="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color w:val="222222"/>
        </w:rPr>
        <w:t xml:space="preserve"> </w:t>
      </w:r>
    </w:p>
    <w:p w:rsidR="00996357" w:rsidRDefault="00996357" w:rsidP="0099635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Dodatkowe informacje można uzyskać pod adresem e-mail: </w:t>
      </w:r>
      <w:hyperlink r:id="rId8" w:history="1">
        <w:r>
          <w:rPr>
            <w:rStyle w:val="Hipercze"/>
            <w:rFonts w:ascii="Arial" w:hAnsi="Arial" w:cs="Arial"/>
          </w:rPr>
          <w:t>dep-zp@mz.gov.pl</w:t>
        </w:r>
      </w:hyperlink>
    </w:p>
    <w:sectPr w:rsidR="00996357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9AC" w:rsidRDefault="00D279AC">
      <w:pPr>
        <w:spacing w:after="0" w:line="240" w:lineRule="auto"/>
      </w:pPr>
      <w:r>
        <w:separator/>
      </w:r>
    </w:p>
  </w:endnote>
  <w:endnote w:type="continuationSeparator" w:id="0">
    <w:p w:rsidR="00D279AC" w:rsidRDefault="00D2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9AC" w:rsidRDefault="00D279AC">
      <w:pPr>
        <w:spacing w:after="0" w:line="240" w:lineRule="auto"/>
      </w:pPr>
      <w:r>
        <w:separator/>
      </w:r>
    </w:p>
  </w:footnote>
  <w:footnote w:type="continuationSeparator" w:id="0">
    <w:p w:rsidR="00D279AC" w:rsidRDefault="00D27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A408A5"/>
    <w:multiLevelType w:val="hybridMultilevel"/>
    <w:tmpl w:val="FF52A716"/>
    <w:lvl w:ilvl="0" w:tplc="9C5C171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F31757"/>
    <w:multiLevelType w:val="hybridMultilevel"/>
    <w:tmpl w:val="232CB928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6"/>
  </w:num>
  <w:num w:numId="11">
    <w:abstractNumId w:val="0"/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086"/>
    <w:rsid w:val="00014B6A"/>
    <w:rsid w:val="00031450"/>
    <w:rsid w:val="000366B0"/>
    <w:rsid w:val="00044E7D"/>
    <w:rsid w:val="000806A6"/>
    <w:rsid w:val="0008479C"/>
    <w:rsid w:val="00085977"/>
    <w:rsid w:val="0008626A"/>
    <w:rsid w:val="0009065D"/>
    <w:rsid w:val="000956B9"/>
    <w:rsid w:val="00096861"/>
    <w:rsid w:val="000A598C"/>
    <w:rsid w:val="000B4E0E"/>
    <w:rsid w:val="000B5E21"/>
    <w:rsid w:val="000D1662"/>
    <w:rsid w:val="000E30EE"/>
    <w:rsid w:val="000F41DB"/>
    <w:rsid w:val="00113C8E"/>
    <w:rsid w:val="00114723"/>
    <w:rsid w:val="001214B9"/>
    <w:rsid w:val="0012591B"/>
    <w:rsid w:val="00133787"/>
    <w:rsid w:val="001441B4"/>
    <w:rsid w:val="00152BC8"/>
    <w:rsid w:val="00166FE2"/>
    <w:rsid w:val="001863AC"/>
    <w:rsid w:val="001876E1"/>
    <w:rsid w:val="0019107C"/>
    <w:rsid w:val="00194114"/>
    <w:rsid w:val="001A22F0"/>
    <w:rsid w:val="001A50D5"/>
    <w:rsid w:val="001A60ED"/>
    <w:rsid w:val="001B05D9"/>
    <w:rsid w:val="001B0845"/>
    <w:rsid w:val="001B10A4"/>
    <w:rsid w:val="001B110A"/>
    <w:rsid w:val="001B64C1"/>
    <w:rsid w:val="001B737D"/>
    <w:rsid w:val="001C2B9F"/>
    <w:rsid w:val="001C7AA3"/>
    <w:rsid w:val="001D5559"/>
    <w:rsid w:val="001D5840"/>
    <w:rsid w:val="002034DC"/>
    <w:rsid w:val="002066C1"/>
    <w:rsid w:val="00211B91"/>
    <w:rsid w:val="002211F8"/>
    <w:rsid w:val="00224214"/>
    <w:rsid w:val="002324C0"/>
    <w:rsid w:val="00233D37"/>
    <w:rsid w:val="00234F64"/>
    <w:rsid w:val="00237383"/>
    <w:rsid w:val="0024059F"/>
    <w:rsid w:val="002706EC"/>
    <w:rsid w:val="00283A7D"/>
    <w:rsid w:val="002B6107"/>
    <w:rsid w:val="002B6D40"/>
    <w:rsid w:val="002B6E47"/>
    <w:rsid w:val="002C1FDF"/>
    <w:rsid w:val="002F1B60"/>
    <w:rsid w:val="002F311F"/>
    <w:rsid w:val="0030310B"/>
    <w:rsid w:val="003146E9"/>
    <w:rsid w:val="0031744B"/>
    <w:rsid w:val="00317DC7"/>
    <w:rsid w:val="00324A0C"/>
    <w:rsid w:val="003546E7"/>
    <w:rsid w:val="003573E4"/>
    <w:rsid w:val="00366E0A"/>
    <w:rsid w:val="0039575E"/>
    <w:rsid w:val="003C2AB6"/>
    <w:rsid w:val="003D0E71"/>
    <w:rsid w:val="003E6A19"/>
    <w:rsid w:val="003F22E0"/>
    <w:rsid w:val="003F6E55"/>
    <w:rsid w:val="00405465"/>
    <w:rsid w:val="00413CC1"/>
    <w:rsid w:val="004206D5"/>
    <w:rsid w:val="00425C8E"/>
    <w:rsid w:val="004308DE"/>
    <w:rsid w:val="00437252"/>
    <w:rsid w:val="00470757"/>
    <w:rsid w:val="004718A6"/>
    <w:rsid w:val="00473008"/>
    <w:rsid w:val="004956D6"/>
    <w:rsid w:val="004A1635"/>
    <w:rsid w:val="004A4956"/>
    <w:rsid w:val="004B0C0F"/>
    <w:rsid w:val="004B2193"/>
    <w:rsid w:val="004D05C0"/>
    <w:rsid w:val="004D553F"/>
    <w:rsid w:val="004E0CCC"/>
    <w:rsid w:val="004E1C9C"/>
    <w:rsid w:val="004F68CA"/>
    <w:rsid w:val="005068A6"/>
    <w:rsid w:val="00526059"/>
    <w:rsid w:val="00533F52"/>
    <w:rsid w:val="00553F6A"/>
    <w:rsid w:val="00570515"/>
    <w:rsid w:val="00590B15"/>
    <w:rsid w:val="005A2157"/>
    <w:rsid w:val="005A245C"/>
    <w:rsid w:val="005B07C7"/>
    <w:rsid w:val="005C6F3A"/>
    <w:rsid w:val="005E562F"/>
    <w:rsid w:val="00604DC0"/>
    <w:rsid w:val="0061657B"/>
    <w:rsid w:val="00627EA5"/>
    <w:rsid w:val="0063566A"/>
    <w:rsid w:val="00643853"/>
    <w:rsid w:val="00646BF9"/>
    <w:rsid w:val="006538C3"/>
    <w:rsid w:val="006553E0"/>
    <w:rsid w:val="006606D8"/>
    <w:rsid w:val="00662A3E"/>
    <w:rsid w:val="00664111"/>
    <w:rsid w:val="006761D8"/>
    <w:rsid w:val="006773B1"/>
    <w:rsid w:val="00684F33"/>
    <w:rsid w:val="006B1A6A"/>
    <w:rsid w:val="006C0D16"/>
    <w:rsid w:val="006C1B30"/>
    <w:rsid w:val="006C408E"/>
    <w:rsid w:val="006C6221"/>
    <w:rsid w:val="006D1B74"/>
    <w:rsid w:val="006D3710"/>
    <w:rsid w:val="006D4E4D"/>
    <w:rsid w:val="006E1153"/>
    <w:rsid w:val="006F7963"/>
    <w:rsid w:val="00720F45"/>
    <w:rsid w:val="00726182"/>
    <w:rsid w:val="00732AB9"/>
    <w:rsid w:val="00754CA4"/>
    <w:rsid w:val="00760A9E"/>
    <w:rsid w:val="00777C9D"/>
    <w:rsid w:val="0078223F"/>
    <w:rsid w:val="007931CC"/>
    <w:rsid w:val="007B438C"/>
    <w:rsid w:val="007C0497"/>
    <w:rsid w:val="007C5AD4"/>
    <w:rsid w:val="007D159E"/>
    <w:rsid w:val="007D1AE8"/>
    <w:rsid w:val="007D48A1"/>
    <w:rsid w:val="0080294E"/>
    <w:rsid w:val="00830782"/>
    <w:rsid w:val="00874E38"/>
    <w:rsid w:val="008829E2"/>
    <w:rsid w:val="00884036"/>
    <w:rsid w:val="00890DCA"/>
    <w:rsid w:val="008A01B0"/>
    <w:rsid w:val="008A1A4D"/>
    <w:rsid w:val="008A379F"/>
    <w:rsid w:val="008B4D4C"/>
    <w:rsid w:val="008C1F89"/>
    <w:rsid w:val="008C2497"/>
    <w:rsid w:val="008C48CE"/>
    <w:rsid w:val="008D2C38"/>
    <w:rsid w:val="008D347C"/>
    <w:rsid w:val="008F41E8"/>
    <w:rsid w:val="00905181"/>
    <w:rsid w:val="00911945"/>
    <w:rsid w:val="00922A27"/>
    <w:rsid w:val="00954ABD"/>
    <w:rsid w:val="00960DA7"/>
    <w:rsid w:val="009728ED"/>
    <w:rsid w:val="00977146"/>
    <w:rsid w:val="0098300E"/>
    <w:rsid w:val="0098654F"/>
    <w:rsid w:val="00996357"/>
    <w:rsid w:val="009B0DC6"/>
    <w:rsid w:val="009B7AAD"/>
    <w:rsid w:val="00A07BE7"/>
    <w:rsid w:val="00A35F68"/>
    <w:rsid w:val="00A37212"/>
    <w:rsid w:val="00A44F46"/>
    <w:rsid w:val="00A46671"/>
    <w:rsid w:val="00A66921"/>
    <w:rsid w:val="00A83B5F"/>
    <w:rsid w:val="00A951D0"/>
    <w:rsid w:val="00A9794B"/>
    <w:rsid w:val="00AA1FAA"/>
    <w:rsid w:val="00AB4267"/>
    <w:rsid w:val="00AC6299"/>
    <w:rsid w:val="00AD2C59"/>
    <w:rsid w:val="00AD6C36"/>
    <w:rsid w:val="00AF128A"/>
    <w:rsid w:val="00AF29F8"/>
    <w:rsid w:val="00B128C3"/>
    <w:rsid w:val="00B13636"/>
    <w:rsid w:val="00B2564C"/>
    <w:rsid w:val="00B36D88"/>
    <w:rsid w:val="00B51A47"/>
    <w:rsid w:val="00B63B69"/>
    <w:rsid w:val="00B64523"/>
    <w:rsid w:val="00B93681"/>
    <w:rsid w:val="00BB1D58"/>
    <w:rsid w:val="00BC5F24"/>
    <w:rsid w:val="00BD55C6"/>
    <w:rsid w:val="00C21CDE"/>
    <w:rsid w:val="00C30ED7"/>
    <w:rsid w:val="00C445A2"/>
    <w:rsid w:val="00C517A8"/>
    <w:rsid w:val="00C51DC8"/>
    <w:rsid w:val="00C56504"/>
    <w:rsid w:val="00C651AB"/>
    <w:rsid w:val="00C728C6"/>
    <w:rsid w:val="00C9059C"/>
    <w:rsid w:val="00C92266"/>
    <w:rsid w:val="00CA3495"/>
    <w:rsid w:val="00CA3E99"/>
    <w:rsid w:val="00CB2910"/>
    <w:rsid w:val="00CD360A"/>
    <w:rsid w:val="00CD6F7D"/>
    <w:rsid w:val="00CE09D7"/>
    <w:rsid w:val="00CE3AF2"/>
    <w:rsid w:val="00D001D1"/>
    <w:rsid w:val="00D0232A"/>
    <w:rsid w:val="00D1257A"/>
    <w:rsid w:val="00D172FE"/>
    <w:rsid w:val="00D25269"/>
    <w:rsid w:val="00D279AC"/>
    <w:rsid w:val="00D27A87"/>
    <w:rsid w:val="00D40928"/>
    <w:rsid w:val="00D4760B"/>
    <w:rsid w:val="00D7277E"/>
    <w:rsid w:val="00D8079B"/>
    <w:rsid w:val="00D85D5A"/>
    <w:rsid w:val="00D919CF"/>
    <w:rsid w:val="00DA1080"/>
    <w:rsid w:val="00DB796E"/>
    <w:rsid w:val="00DC6DB0"/>
    <w:rsid w:val="00DD4ABD"/>
    <w:rsid w:val="00DE16C2"/>
    <w:rsid w:val="00DE6824"/>
    <w:rsid w:val="00E016D9"/>
    <w:rsid w:val="00E1013E"/>
    <w:rsid w:val="00E10F39"/>
    <w:rsid w:val="00E12C8D"/>
    <w:rsid w:val="00E1374D"/>
    <w:rsid w:val="00E15EE4"/>
    <w:rsid w:val="00E20BB4"/>
    <w:rsid w:val="00E25CBE"/>
    <w:rsid w:val="00E4102F"/>
    <w:rsid w:val="00E547A8"/>
    <w:rsid w:val="00E56132"/>
    <w:rsid w:val="00E5773C"/>
    <w:rsid w:val="00E720A9"/>
    <w:rsid w:val="00E72CF6"/>
    <w:rsid w:val="00E73FB3"/>
    <w:rsid w:val="00E759E9"/>
    <w:rsid w:val="00E813BF"/>
    <w:rsid w:val="00E82576"/>
    <w:rsid w:val="00E9461A"/>
    <w:rsid w:val="00EB4052"/>
    <w:rsid w:val="00EC442E"/>
    <w:rsid w:val="00ED3497"/>
    <w:rsid w:val="00F053A7"/>
    <w:rsid w:val="00F2358B"/>
    <w:rsid w:val="00F40F5C"/>
    <w:rsid w:val="00F46808"/>
    <w:rsid w:val="00F47E4D"/>
    <w:rsid w:val="00F620ED"/>
    <w:rsid w:val="00F74439"/>
    <w:rsid w:val="00F758C4"/>
    <w:rsid w:val="00F76229"/>
    <w:rsid w:val="00FB5A5A"/>
    <w:rsid w:val="00FD4252"/>
    <w:rsid w:val="00FD5270"/>
    <w:rsid w:val="00FD7560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224BE-CF68-4D8E-BC49-234D40BA5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Hałgas-Pawlak Barbara</cp:lastModifiedBy>
  <cp:revision>231</cp:revision>
  <cp:lastPrinted>2017-04-13T12:29:00Z</cp:lastPrinted>
  <dcterms:created xsi:type="dcterms:W3CDTF">2016-10-17T12:25:00Z</dcterms:created>
  <dcterms:modified xsi:type="dcterms:W3CDTF">2018-03-13T12:47:00Z</dcterms:modified>
</cp:coreProperties>
</file>