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8E0B1" w14:textId="12EDB199" w:rsidR="007C45F5" w:rsidRPr="007C45F5" w:rsidRDefault="00757719" w:rsidP="007C45F5">
      <w:pPr>
        <w:spacing w:line="360" w:lineRule="auto"/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D6529C">
        <w:rPr>
          <w:rFonts w:ascii="Times New Roman" w:hAnsi="Times New Roman"/>
          <w:sz w:val="24"/>
          <w:szCs w:val="24"/>
        </w:rPr>
        <w:t xml:space="preserve">                         </w:t>
      </w:r>
    </w:p>
    <w:p w14:paraId="5FB67B76" w14:textId="417112E6" w:rsidR="007C45F5" w:rsidRPr="007C45F5" w:rsidRDefault="007C45F5" w:rsidP="00B92140">
      <w:pPr>
        <w:spacing w:after="0" w:line="360" w:lineRule="auto"/>
        <w:rPr>
          <w:rFonts w:ascii="Arial" w:hAnsi="Arial" w:cs="Arial"/>
          <w:bCs/>
          <w:sz w:val="24"/>
          <w:szCs w:val="24"/>
          <w:lang w:eastAsia="pl-PL"/>
        </w:rPr>
      </w:pPr>
      <w:bookmarkStart w:id="0" w:name="_Hlk80795293"/>
      <w:r w:rsidRPr="007C45F5">
        <w:rPr>
          <w:rFonts w:ascii="Arial" w:hAnsi="Arial" w:cs="Arial"/>
          <w:bCs/>
          <w:sz w:val="24"/>
          <w:szCs w:val="24"/>
          <w:lang w:eastAsia="pl-PL"/>
        </w:rPr>
        <w:t>W nagłówku w lewym górnym rogu znajduje się lo</w:t>
      </w:r>
      <w:r>
        <w:rPr>
          <w:rFonts w:ascii="Arial" w:hAnsi="Arial" w:cs="Arial"/>
          <w:bCs/>
          <w:sz w:val="24"/>
          <w:szCs w:val="24"/>
          <w:lang w:eastAsia="pl-PL"/>
        </w:rPr>
        <w:t>go Komisji do spraw reprywatyzacji nieruchomości warszawskich zawierające godło państwa polskiego i podkreślenie nazwy organu w formie miniaturki flagi RP</w:t>
      </w:r>
    </w:p>
    <w:bookmarkEnd w:id="0"/>
    <w:p w14:paraId="2C35B8F4" w14:textId="3691CD4D" w:rsidR="007C45F5" w:rsidRDefault="007C45F5" w:rsidP="00B92140">
      <w:pPr>
        <w:spacing w:after="0" w:line="360" w:lineRule="auto"/>
        <w:rPr>
          <w:rFonts w:ascii="Arial" w:hAnsi="Arial" w:cs="Arial"/>
          <w:b/>
          <w:sz w:val="24"/>
          <w:szCs w:val="24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3DD13F4D" wp14:editId="1B1238F0">
                <wp:simplePos x="0" y="0"/>
                <wp:positionH relativeFrom="column">
                  <wp:posOffset>-690245</wp:posOffset>
                </wp:positionH>
                <wp:positionV relativeFrom="paragraph">
                  <wp:posOffset>179070</wp:posOffset>
                </wp:positionV>
                <wp:extent cx="2981325" cy="552450"/>
                <wp:effectExtent l="0" t="0" r="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981325" cy="5524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602E56" w14:textId="251F19F8" w:rsidR="00757719" w:rsidRDefault="007C45F5" w:rsidP="007C45F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57575B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57575B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57719">
                              <w:rPr>
                                <w:rFonts w:ascii="Times New Roman" w:hAnsi="Times New Roman"/>
                                <w:b/>
                                <w:color w:val="57575B"/>
                                <w:sz w:val="40"/>
                                <w:szCs w:val="40"/>
                              </w:rPr>
                              <w:t>Przewodniczący</w:t>
                            </w:r>
                          </w:p>
                          <w:p w14:paraId="3FDE9C5E" w14:textId="77777777" w:rsidR="00757719" w:rsidRPr="00091663" w:rsidRDefault="00757719" w:rsidP="0075771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D13F4D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54.35pt;margin-top:14.1pt;width:234.75pt;height:43.5pt;flip:y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" stroked="f">
                <v:fill opacity="0"/>
                <v:textbox inset="0,0,0,0">
                  <w:txbxContent>
                    <w:p w14:paraId="77602E56" w14:textId="251F19F8" w:rsidR="00757719" w:rsidRDefault="007C45F5" w:rsidP="007C45F5">
                      <w:pPr>
                        <w:jc w:val="center"/>
                        <w:rPr>
                          <w:rFonts w:ascii="Times New Roman" w:hAnsi="Times New Roman"/>
                          <w:b/>
                          <w:color w:val="57575B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57575B"/>
                          <w:sz w:val="40"/>
                          <w:szCs w:val="40"/>
                        </w:rPr>
                        <w:t xml:space="preserve"> </w:t>
                      </w:r>
                      <w:r w:rsidR="00757719">
                        <w:rPr>
                          <w:rFonts w:ascii="Times New Roman" w:hAnsi="Times New Roman"/>
                          <w:b/>
                          <w:color w:val="57575B"/>
                          <w:sz w:val="40"/>
                          <w:szCs w:val="40"/>
                        </w:rPr>
                        <w:t>Przewodniczący</w:t>
                      </w:r>
                    </w:p>
                    <w:p w14:paraId="3FDE9C5E" w14:textId="77777777" w:rsidR="00757719" w:rsidRPr="00091663" w:rsidRDefault="00757719" w:rsidP="0075771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C07247" w14:textId="4C8F753F" w:rsidR="007C45F5" w:rsidRDefault="007C45F5" w:rsidP="00B92140">
      <w:pPr>
        <w:spacing w:after="0" w:line="360" w:lineRule="auto"/>
        <w:rPr>
          <w:rFonts w:ascii="Arial" w:hAnsi="Arial" w:cs="Arial"/>
          <w:b/>
          <w:sz w:val="24"/>
          <w:szCs w:val="24"/>
          <w:lang w:eastAsia="pl-PL"/>
        </w:rPr>
      </w:pPr>
    </w:p>
    <w:p w14:paraId="0A69ABBA" w14:textId="77777777" w:rsidR="007C45F5" w:rsidRDefault="007C45F5" w:rsidP="00B92140">
      <w:pPr>
        <w:spacing w:after="0" w:line="360" w:lineRule="auto"/>
        <w:rPr>
          <w:rFonts w:ascii="Arial" w:hAnsi="Arial" w:cs="Arial"/>
          <w:b/>
          <w:sz w:val="24"/>
          <w:szCs w:val="24"/>
          <w:lang w:eastAsia="pl-PL"/>
        </w:rPr>
      </w:pPr>
    </w:p>
    <w:p w14:paraId="716C4B76" w14:textId="77777777" w:rsidR="007C45F5" w:rsidRPr="008179D1" w:rsidRDefault="007C45F5" w:rsidP="00B92140">
      <w:pPr>
        <w:spacing w:after="0" w:line="360" w:lineRule="auto"/>
        <w:rPr>
          <w:rFonts w:ascii="Arial" w:hAnsi="Arial" w:cs="Arial"/>
          <w:bCs/>
          <w:sz w:val="24"/>
          <w:szCs w:val="24"/>
          <w:lang w:eastAsia="pl-PL"/>
        </w:rPr>
      </w:pPr>
    </w:p>
    <w:p w14:paraId="54D856B0" w14:textId="698A29DE" w:rsidR="007C45F5" w:rsidRPr="008179D1" w:rsidRDefault="007C45F5" w:rsidP="00B92140">
      <w:pPr>
        <w:spacing w:after="0" w:line="360" w:lineRule="auto"/>
        <w:rPr>
          <w:rFonts w:ascii="Arial" w:hAnsi="Arial" w:cs="Arial"/>
          <w:bCs/>
          <w:sz w:val="24"/>
          <w:szCs w:val="24"/>
          <w:lang w:eastAsia="pl-PL"/>
        </w:rPr>
      </w:pPr>
      <w:r w:rsidRPr="008179D1">
        <w:rPr>
          <w:rFonts w:ascii="Arial" w:hAnsi="Arial" w:cs="Arial"/>
          <w:bCs/>
          <w:sz w:val="24"/>
          <w:szCs w:val="24"/>
          <w:lang w:eastAsia="pl-PL"/>
        </w:rPr>
        <w:t>Warszawa,</w:t>
      </w:r>
      <w:r w:rsidR="00D43F54">
        <w:rPr>
          <w:rFonts w:ascii="Arial" w:hAnsi="Arial" w:cs="Arial"/>
          <w:bCs/>
          <w:sz w:val="24"/>
          <w:szCs w:val="24"/>
          <w:lang w:eastAsia="pl-PL"/>
        </w:rPr>
        <w:t xml:space="preserve"> </w:t>
      </w:r>
      <w:r w:rsidR="0065572C">
        <w:rPr>
          <w:rFonts w:ascii="Arial" w:hAnsi="Arial" w:cs="Arial"/>
          <w:bCs/>
          <w:sz w:val="24"/>
          <w:szCs w:val="24"/>
          <w:lang w:eastAsia="pl-PL"/>
        </w:rPr>
        <w:t xml:space="preserve">14 </w:t>
      </w:r>
      <w:r w:rsidRPr="008179D1">
        <w:rPr>
          <w:rFonts w:ascii="Arial" w:hAnsi="Arial" w:cs="Arial"/>
          <w:bCs/>
          <w:sz w:val="24"/>
          <w:szCs w:val="24"/>
          <w:lang w:eastAsia="pl-PL"/>
        </w:rPr>
        <w:t xml:space="preserve">września 2021 r. </w:t>
      </w:r>
    </w:p>
    <w:p w14:paraId="1D4729B0" w14:textId="4699389F" w:rsidR="00B92140" w:rsidRPr="008179D1" w:rsidRDefault="00B92140" w:rsidP="00B92140">
      <w:pPr>
        <w:spacing w:after="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8179D1">
        <w:rPr>
          <w:rFonts w:ascii="Arial" w:hAnsi="Arial" w:cs="Arial"/>
          <w:b/>
          <w:sz w:val="24"/>
          <w:szCs w:val="24"/>
          <w:lang w:eastAsia="pl-PL"/>
        </w:rPr>
        <w:t xml:space="preserve">Sygn. akt </w:t>
      </w:r>
      <w:r w:rsidR="003F1FFE" w:rsidRPr="008179D1">
        <w:rPr>
          <w:rFonts w:ascii="Arial" w:hAnsi="Arial" w:cs="Arial"/>
          <w:b/>
          <w:sz w:val="24"/>
          <w:szCs w:val="24"/>
          <w:lang w:eastAsia="pl-PL"/>
        </w:rPr>
        <w:t xml:space="preserve">KR </w:t>
      </w:r>
      <w:r w:rsidR="008315D5" w:rsidRPr="008179D1">
        <w:rPr>
          <w:rFonts w:ascii="Arial" w:hAnsi="Arial" w:cs="Arial"/>
          <w:b/>
          <w:sz w:val="24"/>
          <w:szCs w:val="24"/>
          <w:lang w:eastAsia="pl-PL"/>
        </w:rPr>
        <w:t xml:space="preserve">VI R </w:t>
      </w:r>
      <w:r w:rsidR="004C2423" w:rsidRPr="008179D1">
        <w:rPr>
          <w:rFonts w:ascii="Arial" w:hAnsi="Arial" w:cs="Arial"/>
          <w:b/>
          <w:sz w:val="24"/>
          <w:szCs w:val="24"/>
          <w:lang w:eastAsia="pl-PL"/>
        </w:rPr>
        <w:t>1</w:t>
      </w:r>
      <w:r w:rsidR="00E37542" w:rsidRPr="008179D1">
        <w:rPr>
          <w:rFonts w:ascii="Arial" w:hAnsi="Arial" w:cs="Arial"/>
          <w:b/>
          <w:sz w:val="24"/>
          <w:szCs w:val="24"/>
          <w:lang w:eastAsia="pl-PL"/>
        </w:rPr>
        <w:t>6</w:t>
      </w:r>
      <w:r w:rsidR="00CC10F6">
        <w:rPr>
          <w:rFonts w:ascii="Arial" w:hAnsi="Arial" w:cs="Arial"/>
          <w:b/>
          <w:sz w:val="24"/>
          <w:szCs w:val="24"/>
          <w:lang w:eastAsia="pl-PL"/>
        </w:rPr>
        <w:t xml:space="preserve"> łamane na </w:t>
      </w:r>
      <w:r w:rsidR="004C2423" w:rsidRPr="008179D1">
        <w:rPr>
          <w:rFonts w:ascii="Arial" w:hAnsi="Arial" w:cs="Arial"/>
          <w:b/>
          <w:sz w:val="24"/>
          <w:szCs w:val="24"/>
          <w:lang w:eastAsia="pl-PL"/>
        </w:rPr>
        <w:t>21</w:t>
      </w:r>
    </w:p>
    <w:p w14:paraId="7AD3D922" w14:textId="6434A41C" w:rsidR="004C2423" w:rsidRPr="008179D1" w:rsidRDefault="004C2423" w:rsidP="00B92140">
      <w:pPr>
        <w:spacing w:after="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8179D1">
        <w:rPr>
          <w:rFonts w:ascii="Arial" w:hAnsi="Arial" w:cs="Arial"/>
          <w:b/>
          <w:sz w:val="24"/>
          <w:szCs w:val="24"/>
          <w:lang w:eastAsia="pl-PL"/>
        </w:rPr>
        <w:t>DPA</w:t>
      </w:r>
      <w:r w:rsidR="00D174D9">
        <w:rPr>
          <w:rFonts w:ascii="Arial" w:hAnsi="Arial" w:cs="Arial"/>
          <w:b/>
          <w:sz w:val="24"/>
          <w:szCs w:val="24"/>
          <w:lang w:eastAsia="pl-PL"/>
        </w:rPr>
        <w:t xml:space="preserve"> myślnik </w:t>
      </w:r>
      <w:r w:rsidRPr="008179D1">
        <w:rPr>
          <w:rFonts w:ascii="Arial" w:hAnsi="Arial" w:cs="Arial"/>
          <w:b/>
          <w:sz w:val="24"/>
          <w:szCs w:val="24"/>
          <w:lang w:eastAsia="pl-PL"/>
        </w:rPr>
        <w:t>VI</w:t>
      </w:r>
      <w:r w:rsidR="00D174D9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Pr="008179D1">
        <w:rPr>
          <w:rFonts w:ascii="Arial" w:hAnsi="Arial" w:cs="Arial"/>
          <w:b/>
          <w:sz w:val="24"/>
          <w:szCs w:val="24"/>
          <w:lang w:eastAsia="pl-PL"/>
        </w:rPr>
        <w:t>9130.</w:t>
      </w:r>
      <w:r w:rsidR="00E37542" w:rsidRPr="008179D1">
        <w:rPr>
          <w:rFonts w:ascii="Arial" w:hAnsi="Arial" w:cs="Arial"/>
          <w:b/>
          <w:sz w:val="24"/>
          <w:szCs w:val="24"/>
          <w:lang w:eastAsia="pl-PL"/>
        </w:rPr>
        <w:t>4</w:t>
      </w:r>
      <w:r w:rsidRPr="008179D1">
        <w:rPr>
          <w:rFonts w:ascii="Arial" w:hAnsi="Arial" w:cs="Arial"/>
          <w:b/>
          <w:sz w:val="24"/>
          <w:szCs w:val="24"/>
          <w:lang w:eastAsia="pl-PL"/>
        </w:rPr>
        <w:t>.2021</w:t>
      </w:r>
    </w:p>
    <w:p w14:paraId="667ABBAE" w14:textId="77777777" w:rsidR="00757719" w:rsidRPr="008179D1" w:rsidRDefault="00757719" w:rsidP="00054C01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0D7EF71A" w14:textId="15076A01" w:rsidR="00757719" w:rsidRPr="008179D1" w:rsidRDefault="000F68B1" w:rsidP="008179D1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8179D1">
        <w:rPr>
          <w:rFonts w:ascii="Arial" w:hAnsi="Arial" w:cs="Arial"/>
          <w:b/>
          <w:sz w:val="24"/>
          <w:szCs w:val="24"/>
        </w:rPr>
        <w:t>Z</w:t>
      </w:r>
      <w:r w:rsidR="008179D1" w:rsidRPr="008179D1">
        <w:rPr>
          <w:rFonts w:ascii="Arial" w:hAnsi="Arial" w:cs="Arial"/>
          <w:b/>
          <w:sz w:val="24"/>
          <w:szCs w:val="24"/>
        </w:rPr>
        <w:t>awiadomienie</w:t>
      </w:r>
    </w:p>
    <w:p w14:paraId="5ADA61B5" w14:textId="77777777" w:rsidR="00757719" w:rsidRPr="008179D1" w:rsidRDefault="000F68B1" w:rsidP="00A535C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179D1">
        <w:rPr>
          <w:rFonts w:ascii="Arial" w:hAnsi="Arial" w:cs="Arial"/>
          <w:b/>
          <w:sz w:val="24"/>
          <w:szCs w:val="24"/>
        </w:rPr>
        <w:t>o możliwości wypowiedzenia się co do zebranych dowodów i materiałów oraz zgłoszonych żądań</w:t>
      </w:r>
    </w:p>
    <w:p w14:paraId="06E33E9D" w14:textId="77777777" w:rsidR="00757719" w:rsidRPr="008179D1" w:rsidRDefault="00757719" w:rsidP="00054C0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6E5C90D" w14:textId="1370D194" w:rsidR="000F68B1" w:rsidRPr="008179D1" w:rsidRDefault="00691F0F" w:rsidP="00054C01">
      <w:pPr>
        <w:spacing w:after="0" w:line="360" w:lineRule="auto"/>
        <w:jc w:val="both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8179D1">
        <w:rPr>
          <w:rFonts w:ascii="Arial" w:hAnsi="Arial" w:cs="Arial"/>
          <w:sz w:val="24"/>
          <w:szCs w:val="24"/>
        </w:rPr>
        <w:t>Na podstawie art. 1</w:t>
      </w:r>
      <w:r w:rsidR="000F68B1" w:rsidRPr="008179D1">
        <w:rPr>
          <w:rFonts w:ascii="Arial" w:hAnsi="Arial" w:cs="Arial"/>
          <w:sz w:val="24"/>
          <w:szCs w:val="24"/>
        </w:rPr>
        <w:t xml:space="preserve">0 </w:t>
      </w:r>
      <w:r w:rsidR="008179D1" w:rsidRPr="008179D1">
        <w:rPr>
          <w:rFonts w:ascii="Arial" w:hAnsi="Arial" w:cs="Arial"/>
          <w:sz w:val="24"/>
          <w:szCs w:val="24"/>
        </w:rPr>
        <w:t xml:space="preserve">paragraf </w:t>
      </w:r>
      <w:r w:rsidR="000F68B1" w:rsidRPr="008179D1">
        <w:rPr>
          <w:rFonts w:ascii="Arial" w:hAnsi="Arial" w:cs="Arial"/>
          <w:sz w:val="24"/>
          <w:szCs w:val="24"/>
        </w:rPr>
        <w:t>1 ustawy z dnia 14 czerwca 1960 r. – Kodeks postępowania admi</w:t>
      </w:r>
      <w:r w:rsidR="00236FE3" w:rsidRPr="008179D1">
        <w:rPr>
          <w:rFonts w:ascii="Arial" w:hAnsi="Arial" w:cs="Arial"/>
          <w:sz w:val="24"/>
          <w:szCs w:val="24"/>
        </w:rPr>
        <w:t>nistracyjnego (Dz.</w:t>
      </w:r>
      <w:r w:rsidR="004C2423" w:rsidRPr="008179D1">
        <w:rPr>
          <w:rFonts w:ascii="Arial" w:hAnsi="Arial" w:cs="Arial"/>
          <w:sz w:val="24"/>
          <w:szCs w:val="24"/>
        </w:rPr>
        <w:t xml:space="preserve"> </w:t>
      </w:r>
      <w:r w:rsidR="00236FE3" w:rsidRPr="008179D1">
        <w:rPr>
          <w:rFonts w:ascii="Arial" w:hAnsi="Arial" w:cs="Arial"/>
          <w:sz w:val="24"/>
          <w:szCs w:val="24"/>
        </w:rPr>
        <w:t>U. z</w:t>
      </w:r>
      <w:r w:rsidR="004C2423" w:rsidRPr="008179D1">
        <w:rPr>
          <w:rFonts w:ascii="Arial" w:hAnsi="Arial" w:cs="Arial"/>
          <w:sz w:val="24"/>
          <w:szCs w:val="24"/>
        </w:rPr>
        <w:t xml:space="preserve"> 2021 r. poz. 735</w:t>
      </w:r>
      <w:r w:rsidR="00236FE3" w:rsidRPr="008179D1">
        <w:rPr>
          <w:rFonts w:ascii="Arial" w:hAnsi="Arial" w:cs="Arial"/>
          <w:sz w:val="24"/>
          <w:szCs w:val="24"/>
        </w:rPr>
        <w:t>)</w:t>
      </w:r>
      <w:r w:rsidR="000F68B1" w:rsidRPr="008179D1">
        <w:rPr>
          <w:rFonts w:ascii="Arial" w:hAnsi="Arial" w:cs="Arial"/>
          <w:sz w:val="24"/>
          <w:szCs w:val="24"/>
        </w:rPr>
        <w:t xml:space="preserve"> w zw. z art. 38 ust. 1 oraz art. 16 ust. 3 i 4 </w:t>
      </w:r>
      <w:r w:rsidRPr="008179D1">
        <w:rPr>
          <w:rFonts w:ascii="Arial" w:eastAsia="Calibri" w:hAnsi="Arial" w:cs="Arial"/>
          <w:sz w:val="24"/>
          <w:szCs w:val="24"/>
          <w:lang w:eastAsia="en-US"/>
        </w:rPr>
        <w:t>ustawy z dnia 9 marca 2017 r. o szczególnych zasadach usuwania skutków prawnych decyzji reprywatyzacyjnych dotyczących nieruch</w:t>
      </w:r>
      <w:r w:rsidR="000A6AEE" w:rsidRPr="008179D1">
        <w:rPr>
          <w:rFonts w:ascii="Arial" w:eastAsia="Calibri" w:hAnsi="Arial" w:cs="Arial"/>
          <w:sz w:val="24"/>
          <w:szCs w:val="24"/>
          <w:lang w:eastAsia="en-US"/>
        </w:rPr>
        <w:t>omości warszawskich, wydanych z </w:t>
      </w:r>
      <w:r w:rsidRPr="008179D1">
        <w:rPr>
          <w:rFonts w:ascii="Arial" w:eastAsia="Calibri" w:hAnsi="Arial" w:cs="Arial"/>
          <w:sz w:val="24"/>
          <w:szCs w:val="24"/>
          <w:lang w:eastAsia="en-US"/>
        </w:rPr>
        <w:t>naruszeniem prawa (</w:t>
      </w:r>
      <w:r w:rsidR="004E2AF7" w:rsidRPr="008179D1">
        <w:rPr>
          <w:rFonts w:ascii="Arial" w:eastAsia="Calibri" w:hAnsi="Arial" w:cs="Arial"/>
          <w:sz w:val="24"/>
          <w:szCs w:val="24"/>
          <w:lang w:eastAsia="en-US"/>
        </w:rPr>
        <w:t>Dz.</w:t>
      </w:r>
      <w:r w:rsidR="00DE43E1" w:rsidRPr="008179D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4E2AF7" w:rsidRPr="008179D1">
        <w:rPr>
          <w:rFonts w:ascii="Arial" w:eastAsia="Calibri" w:hAnsi="Arial" w:cs="Arial"/>
          <w:sz w:val="24"/>
          <w:szCs w:val="24"/>
          <w:lang w:eastAsia="en-US"/>
        </w:rPr>
        <w:t>U. z 20</w:t>
      </w:r>
      <w:r w:rsidR="004C2423" w:rsidRPr="008179D1">
        <w:rPr>
          <w:rFonts w:ascii="Arial" w:eastAsia="Calibri" w:hAnsi="Arial" w:cs="Arial"/>
          <w:sz w:val="24"/>
          <w:szCs w:val="24"/>
          <w:lang w:eastAsia="en-US"/>
        </w:rPr>
        <w:t>21</w:t>
      </w:r>
      <w:r w:rsidR="004E2AF7" w:rsidRPr="008179D1">
        <w:rPr>
          <w:rFonts w:ascii="Arial" w:eastAsia="Calibri" w:hAnsi="Arial" w:cs="Arial"/>
          <w:sz w:val="24"/>
          <w:szCs w:val="24"/>
          <w:lang w:eastAsia="en-US"/>
        </w:rPr>
        <w:t xml:space="preserve"> r. poz. </w:t>
      </w:r>
      <w:r w:rsidR="004C2423" w:rsidRPr="008179D1">
        <w:rPr>
          <w:rFonts w:ascii="Arial" w:eastAsia="Calibri" w:hAnsi="Arial" w:cs="Arial"/>
          <w:sz w:val="24"/>
          <w:szCs w:val="24"/>
          <w:lang w:eastAsia="en-US"/>
        </w:rPr>
        <w:t>795</w:t>
      </w:r>
      <w:r w:rsidRPr="008179D1">
        <w:rPr>
          <w:rFonts w:ascii="Arial" w:eastAsia="Calibri" w:hAnsi="Arial" w:cs="Arial"/>
          <w:sz w:val="24"/>
          <w:szCs w:val="24"/>
          <w:lang w:eastAsia="en-US"/>
        </w:rPr>
        <w:t>)</w:t>
      </w:r>
      <w:r w:rsidR="007C45F5" w:rsidRPr="008179D1"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485EE485" w14:textId="77777777" w:rsidR="003F1FFE" w:rsidRPr="008179D1" w:rsidRDefault="003F1FFE" w:rsidP="00054C01">
      <w:pPr>
        <w:spacing w:after="0" w:line="360" w:lineRule="auto"/>
        <w:jc w:val="both"/>
        <w:rPr>
          <w:rFonts w:ascii="Arial" w:eastAsia="Calibri" w:hAnsi="Arial" w:cs="Arial"/>
          <w:i/>
          <w:sz w:val="24"/>
          <w:szCs w:val="24"/>
          <w:lang w:eastAsia="en-US"/>
        </w:rPr>
      </w:pPr>
    </w:p>
    <w:p w14:paraId="7B719243" w14:textId="319C227A" w:rsidR="000F68B1" w:rsidRPr="008179D1" w:rsidRDefault="003F1FFE" w:rsidP="00094AED">
      <w:pPr>
        <w:spacing w:after="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8179D1">
        <w:rPr>
          <w:rFonts w:ascii="Arial" w:eastAsia="Calibri" w:hAnsi="Arial" w:cs="Arial"/>
          <w:b/>
          <w:sz w:val="24"/>
          <w:szCs w:val="24"/>
          <w:lang w:eastAsia="en-US"/>
        </w:rPr>
        <w:t>z</w:t>
      </w:r>
      <w:r w:rsidR="000F68B1" w:rsidRPr="008179D1">
        <w:rPr>
          <w:rFonts w:ascii="Arial" w:eastAsia="Calibri" w:hAnsi="Arial" w:cs="Arial"/>
          <w:b/>
          <w:sz w:val="24"/>
          <w:szCs w:val="24"/>
          <w:lang w:eastAsia="en-US"/>
        </w:rPr>
        <w:t>awiadamiam</w:t>
      </w:r>
    </w:p>
    <w:p w14:paraId="4F050D46" w14:textId="77777777" w:rsidR="003F1FFE" w:rsidRPr="008179D1" w:rsidRDefault="003F1FFE" w:rsidP="000F68B1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3CEC7D21" w14:textId="0FB16497" w:rsidR="00AF5F83" w:rsidRPr="002E6202" w:rsidRDefault="000F68B1" w:rsidP="00AF5F83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8179D1">
        <w:rPr>
          <w:rFonts w:ascii="Arial" w:eastAsia="Calibri" w:hAnsi="Arial" w:cs="Arial"/>
          <w:sz w:val="24"/>
          <w:szCs w:val="24"/>
          <w:lang w:eastAsia="en-US"/>
        </w:rPr>
        <w:t>o zakończeniu postępowania rozpoznawczego w sprawie o sygn. akt</w:t>
      </w:r>
      <w:r w:rsidR="00DE43E1" w:rsidRPr="008179D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7034E" w:rsidRPr="008179D1">
        <w:rPr>
          <w:rFonts w:ascii="Arial" w:eastAsia="Calibri" w:hAnsi="Arial" w:cs="Arial"/>
          <w:sz w:val="24"/>
          <w:szCs w:val="24"/>
          <w:lang w:eastAsia="en-US"/>
        </w:rPr>
        <w:t>KR VI R 1</w:t>
      </w:r>
      <w:r w:rsidR="00E37542" w:rsidRPr="008179D1">
        <w:rPr>
          <w:rFonts w:ascii="Arial" w:eastAsia="Calibri" w:hAnsi="Arial" w:cs="Arial"/>
          <w:sz w:val="24"/>
          <w:szCs w:val="24"/>
          <w:lang w:eastAsia="en-US"/>
        </w:rPr>
        <w:t>6</w:t>
      </w:r>
      <w:r w:rsidR="0057034E" w:rsidRPr="008179D1">
        <w:rPr>
          <w:rFonts w:ascii="Arial" w:eastAsia="Calibri" w:hAnsi="Arial" w:cs="Arial"/>
          <w:sz w:val="24"/>
          <w:szCs w:val="24"/>
          <w:lang w:eastAsia="en-US"/>
        </w:rPr>
        <w:t>/21,</w:t>
      </w:r>
      <w:r w:rsidR="004C2423" w:rsidRPr="008179D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A915E4" w:rsidRPr="008179D1">
        <w:rPr>
          <w:rFonts w:ascii="Arial" w:hAnsi="Arial" w:cs="Arial"/>
          <w:bCs/>
          <w:sz w:val="24"/>
          <w:szCs w:val="24"/>
        </w:rPr>
        <w:t xml:space="preserve">w przedmiocie </w:t>
      </w:r>
      <w:r w:rsidR="00AF5F83" w:rsidRPr="008179D1">
        <w:rPr>
          <w:rFonts w:ascii="Arial" w:hAnsi="Arial" w:cs="Arial"/>
          <w:bCs/>
          <w:color w:val="000000"/>
          <w:sz w:val="24"/>
          <w:szCs w:val="24"/>
        </w:rPr>
        <w:t xml:space="preserve">decyzji </w:t>
      </w:r>
      <w:r w:rsidR="00E37542" w:rsidRPr="008179D1">
        <w:rPr>
          <w:rFonts w:ascii="Arial" w:hAnsi="Arial" w:cs="Arial"/>
          <w:bCs/>
          <w:color w:val="000000"/>
          <w:sz w:val="24"/>
          <w:szCs w:val="24"/>
          <w:lang w:eastAsia="pl-PL"/>
        </w:rPr>
        <w:t xml:space="preserve">Prezydenta m.st. Warszawy z dnia </w:t>
      </w:r>
      <w:r w:rsidR="00E37542" w:rsidRPr="008179D1">
        <w:rPr>
          <w:rFonts w:ascii="Arial" w:hAnsi="Arial" w:cs="Arial"/>
          <w:bCs/>
          <w:color w:val="000000"/>
          <w:sz w:val="24"/>
          <w:szCs w:val="24"/>
        </w:rPr>
        <w:t xml:space="preserve">5 lutego 2008 r. </w:t>
      </w:r>
      <w:r w:rsidR="002E6202" w:rsidRPr="008179D1">
        <w:rPr>
          <w:rFonts w:ascii="Arial" w:hAnsi="Arial" w:cs="Arial"/>
          <w:bCs/>
          <w:color w:val="000000"/>
          <w:sz w:val="24"/>
          <w:szCs w:val="24"/>
        </w:rPr>
        <w:t xml:space="preserve">                                 </w:t>
      </w:r>
      <w:r w:rsidR="00E37542" w:rsidRPr="008179D1">
        <w:rPr>
          <w:rFonts w:ascii="Arial" w:hAnsi="Arial" w:cs="Arial"/>
          <w:bCs/>
          <w:color w:val="000000"/>
          <w:sz w:val="24"/>
          <w:szCs w:val="24"/>
        </w:rPr>
        <w:t>n</w:t>
      </w:r>
      <w:r w:rsidR="00000147">
        <w:rPr>
          <w:rFonts w:ascii="Arial" w:hAnsi="Arial" w:cs="Arial"/>
          <w:bCs/>
          <w:color w:val="000000"/>
          <w:sz w:val="24"/>
          <w:szCs w:val="24"/>
        </w:rPr>
        <w:t>r</w:t>
      </w:r>
      <w:r w:rsidR="00E37542" w:rsidRPr="008179D1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E37542" w:rsidRPr="008179D1">
        <w:rPr>
          <w:rFonts w:ascii="Arial" w:hAnsi="Arial" w:cs="Arial"/>
          <w:color w:val="000000"/>
          <w:sz w:val="24"/>
          <w:szCs w:val="24"/>
        </w:rPr>
        <w:t>54</w:t>
      </w:r>
      <w:r w:rsidR="00000147">
        <w:rPr>
          <w:rFonts w:ascii="Arial" w:hAnsi="Arial" w:cs="Arial"/>
          <w:color w:val="000000"/>
          <w:sz w:val="24"/>
          <w:szCs w:val="24"/>
        </w:rPr>
        <w:t xml:space="preserve"> </w:t>
      </w:r>
      <w:r w:rsidR="0065572C">
        <w:rPr>
          <w:rFonts w:ascii="Arial" w:hAnsi="Arial" w:cs="Arial"/>
          <w:color w:val="000000"/>
          <w:sz w:val="24"/>
          <w:szCs w:val="24"/>
        </w:rPr>
        <w:t>uko</w:t>
      </w:r>
      <w:r w:rsidR="00000147">
        <w:rPr>
          <w:rFonts w:ascii="Arial" w:hAnsi="Arial" w:cs="Arial"/>
          <w:color w:val="000000"/>
          <w:sz w:val="24"/>
          <w:szCs w:val="24"/>
        </w:rPr>
        <w:t>ś</w:t>
      </w:r>
      <w:r w:rsidR="0065572C">
        <w:rPr>
          <w:rFonts w:ascii="Arial" w:hAnsi="Arial" w:cs="Arial"/>
          <w:color w:val="000000"/>
          <w:sz w:val="24"/>
          <w:szCs w:val="24"/>
        </w:rPr>
        <w:t>nik</w:t>
      </w:r>
      <w:r w:rsidR="00000147">
        <w:rPr>
          <w:rFonts w:ascii="Arial" w:hAnsi="Arial" w:cs="Arial"/>
          <w:color w:val="000000"/>
          <w:sz w:val="24"/>
          <w:szCs w:val="24"/>
        </w:rPr>
        <w:t xml:space="preserve"> </w:t>
      </w:r>
      <w:r w:rsidR="00E37542" w:rsidRPr="008179D1">
        <w:rPr>
          <w:rFonts w:ascii="Arial" w:hAnsi="Arial" w:cs="Arial"/>
          <w:color w:val="000000"/>
          <w:sz w:val="24"/>
          <w:szCs w:val="24"/>
        </w:rPr>
        <w:t>GK</w:t>
      </w:r>
      <w:r w:rsidR="00000147">
        <w:rPr>
          <w:rFonts w:ascii="Arial" w:hAnsi="Arial" w:cs="Arial"/>
          <w:color w:val="000000"/>
          <w:sz w:val="24"/>
          <w:szCs w:val="24"/>
        </w:rPr>
        <w:t xml:space="preserve"> </w:t>
      </w:r>
      <w:r w:rsidR="0065572C">
        <w:rPr>
          <w:rFonts w:ascii="Arial" w:hAnsi="Arial" w:cs="Arial"/>
          <w:color w:val="000000"/>
          <w:sz w:val="24"/>
          <w:szCs w:val="24"/>
        </w:rPr>
        <w:t>ukośnik</w:t>
      </w:r>
      <w:r w:rsidR="00000147">
        <w:rPr>
          <w:rFonts w:ascii="Arial" w:hAnsi="Arial" w:cs="Arial"/>
          <w:color w:val="000000"/>
          <w:sz w:val="24"/>
          <w:szCs w:val="24"/>
        </w:rPr>
        <w:t xml:space="preserve"> </w:t>
      </w:r>
      <w:r w:rsidR="00E37542" w:rsidRPr="008179D1">
        <w:rPr>
          <w:rFonts w:ascii="Arial" w:hAnsi="Arial" w:cs="Arial"/>
          <w:color w:val="000000"/>
          <w:sz w:val="24"/>
          <w:szCs w:val="24"/>
        </w:rPr>
        <w:t>DW</w:t>
      </w:r>
      <w:r w:rsidR="00000147">
        <w:rPr>
          <w:rFonts w:ascii="Arial" w:hAnsi="Arial" w:cs="Arial"/>
          <w:color w:val="000000"/>
          <w:sz w:val="24"/>
          <w:szCs w:val="24"/>
        </w:rPr>
        <w:t xml:space="preserve"> </w:t>
      </w:r>
      <w:r w:rsidR="0065572C">
        <w:rPr>
          <w:rFonts w:ascii="Arial" w:hAnsi="Arial" w:cs="Arial"/>
          <w:color w:val="000000"/>
          <w:sz w:val="24"/>
          <w:szCs w:val="24"/>
        </w:rPr>
        <w:t>uko</w:t>
      </w:r>
      <w:r w:rsidR="00000147">
        <w:rPr>
          <w:rFonts w:ascii="Arial" w:hAnsi="Arial" w:cs="Arial"/>
          <w:color w:val="000000"/>
          <w:sz w:val="24"/>
          <w:szCs w:val="24"/>
        </w:rPr>
        <w:t>ś</w:t>
      </w:r>
      <w:r w:rsidR="0065572C">
        <w:rPr>
          <w:rFonts w:ascii="Arial" w:hAnsi="Arial" w:cs="Arial"/>
          <w:color w:val="000000"/>
          <w:sz w:val="24"/>
          <w:szCs w:val="24"/>
        </w:rPr>
        <w:t>nik</w:t>
      </w:r>
      <w:r w:rsidR="00000147">
        <w:rPr>
          <w:rFonts w:ascii="Arial" w:hAnsi="Arial" w:cs="Arial"/>
          <w:color w:val="000000"/>
          <w:sz w:val="24"/>
          <w:szCs w:val="24"/>
        </w:rPr>
        <w:t xml:space="preserve"> </w:t>
      </w:r>
      <w:r w:rsidR="00E37542" w:rsidRPr="008179D1">
        <w:rPr>
          <w:rFonts w:ascii="Arial" w:hAnsi="Arial" w:cs="Arial"/>
          <w:color w:val="000000"/>
          <w:sz w:val="24"/>
          <w:szCs w:val="24"/>
        </w:rPr>
        <w:t>2008</w:t>
      </w:r>
      <w:r w:rsidR="00E37542" w:rsidRPr="008179D1">
        <w:rPr>
          <w:rFonts w:ascii="Arial" w:hAnsi="Arial" w:cs="Arial"/>
          <w:bCs/>
          <w:color w:val="000000"/>
          <w:sz w:val="24"/>
          <w:szCs w:val="24"/>
        </w:rPr>
        <w:t xml:space="preserve">, zmieniającej decyzję Prezydenta m. st. Warszawy z dnia 12 stycznia 2005 r. nr </w:t>
      </w:r>
      <w:r w:rsidR="00E37542" w:rsidRPr="008179D1">
        <w:rPr>
          <w:rFonts w:ascii="Arial" w:hAnsi="Arial" w:cs="Arial"/>
          <w:bCs/>
          <w:color w:val="000000"/>
          <w:sz w:val="24"/>
          <w:szCs w:val="24"/>
          <w:lang w:eastAsia="pl-PL"/>
        </w:rPr>
        <w:t>6</w:t>
      </w:r>
      <w:r w:rsidR="00D974A8">
        <w:rPr>
          <w:rFonts w:ascii="Arial" w:hAnsi="Arial" w:cs="Arial"/>
          <w:bCs/>
          <w:color w:val="000000"/>
          <w:sz w:val="24"/>
          <w:szCs w:val="24"/>
          <w:lang w:eastAsia="pl-PL"/>
        </w:rPr>
        <w:t xml:space="preserve"> </w:t>
      </w:r>
      <w:r w:rsidR="008179D1" w:rsidRPr="008179D1">
        <w:rPr>
          <w:rFonts w:ascii="Arial" w:hAnsi="Arial" w:cs="Arial"/>
          <w:bCs/>
          <w:color w:val="000000"/>
          <w:sz w:val="24"/>
          <w:szCs w:val="24"/>
          <w:lang w:eastAsia="pl-PL"/>
        </w:rPr>
        <w:t>ukośnik</w:t>
      </w:r>
      <w:r w:rsidR="00D974A8">
        <w:rPr>
          <w:rFonts w:ascii="Arial" w:hAnsi="Arial" w:cs="Arial"/>
          <w:bCs/>
          <w:color w:val="000000"/>
          <w:sz w:val="24"/>
          <w:szCs w:val="24"/>
          <w:lang w:eastAsia="pl-PL"/>
        </w:rPr>
        <w:t xml:space="preserve"> </w:t>
      </w:r>
      <w:r w:rsidR="00E37542" w:rsidRPr="008179D1">
        <w:rPr>
          <w:rFonts w:ascii="Arial" w:hAnsi="Arial" w:cs="Arial"/>
          <w:bCs/>
          <w:color w:val="000000"/>
          <w:sz w:val="24"/>
          <w:szCs w:val="24"/>
          <w:lang w:eastAsia="pl-PL"/>
        </w:rPr>
        <w:t>GN</w:t>
      </w:r>
      <w:r w:rsidR="00D974A8">
        <w:rPr>
          <w:rFonts w:ascii="Arial" w:hAnsi="Arial" w:cs="Arial"/>
          <w:bCs/>
          <w:color w:val="000000"/>
          <w:sz w:val="24"/>
          <w:szCs w:val="24"/>
          <w:lang w:eastAsia="pl-PL"/>
        </w:rPr>
        <w:t xml:space="preserve"> </w:t>
      </w:r>
      <w:r w:rsidR="008179D1" w:rsidRPr="008179D1">
        <w:rPr>
          <w:rFonts w:ascii="Arial" w:hAnsi="Arial" w:cs="Arial"/>
          <w:bCs/>
          <w:color w:val="000000"/>
          <w:sz w:val="24"/>
          <w:szCs w:val="24"/>
          <w:lang w:eastAsia="pl-PL"/>
        </w:rPr>
        <w:t>ukośnik</w:t>
      </w:r>
      <w:r w:rsidR="00D974A8">
        <w:rPr>
          <w:rFonts w:ascii="Arial" w:hAnsi="Arial" w:cs="Arial"/>
          <w:bCs/>
          <w:color w:val="000000"/>
          <w:sz w:val="24"/>
          <w:szCs w:val="24"/>
          <w:lang w:eastAsia="pl-PL"/>
        </w:rPr>
        <w:t xml:space="preserve"> </w:t>
      </w:r>
      <w:r w:rsidR="00E37542" w:rsidRPr="008179D1">
        <w:rPr>
          <w:rFonts w:ascii="Arial" w:hAnsi="Arial" w:cs="Arial"/>
          <w:bCs/>
          <w:color w:val="000000"/>
          <w:sz w:val="24"/>
          <w:szCs w:val="24"/>
          <w:lang w:eastAsia="pl-PL"/>
        </w:rPr>
        <w:t>DW</w:t>
      </w:r>
      <w:r w:rsidR="00D974A8">
        <w:rPr>
          <w:rFonts w:ascii="Arial" w:hAnsi="Arial" w:cs="Arial"/>
          <w:bCs/>
          <w:color w:val="000000"/>
          <w:sz w:val="24"/>
          <w:szCs w:val="24"/>
          <w:lang w:eastAsia="pl-PL"/>
        </w:rPr>
        <w:t xml:space="preserve"> </w:t>
      </w:r>
      <w:r w:rsidR="008179D1" w:rsidRPr="008179D1">
        <w:rPr>
          <w:rFonts w:ascii="Arial" w:hAnsi="Arial" w:cs="Arial"/>
          <w:bCs/>
          <w:color w:val="000000"/>
          <w:sz w:val="24"/>
          <w:szCs w:val="24"/>
          <w:lang w:eastAsia="pl-PL"/>
        </w:rPr>
        <w:t>ukośnik</w:t>
      </w:r>
      <w:r w:rsidR="00D974A8">
        <w:rPr>
          <w:rFonts w:ascii="Arial" w:hAnsi="Arial" w:cs="Arial"/>
          <w:bCs/>
          <w:color w:val="000000"/>
          <w:sz w:val="24"/>
          <w:szCs w:val="24"/>
          <w:lang w:eastAsia="pl-PL"/>
        </w:rPr>
        <w:t xml:space="preserve"> </w:t>
      </w:r>
      <w:r w:rsidR="00E37542" w:rsidRPr="008179D1">
        <w:rPr>
          <w:rFonts w:ascii="Arial" w:hAnsi="Arial" w:cs="Arial"/>
          <w:bCs/>
          <w:color w:val="000000"/>
          <w:sz w:val="24"/>
          <w:szCs w:val="24"/>
          <w:lang w:eastAsia="pl-PL"/>
        </w:rPr>
        <w:t>2005</w:t>
      </w:r>
      <w:r w:rsidR="00E37542" w:rsidRPr="002E6202">
        <w:rPr>
          <w:rFonts w:ascii="Arial" w:hAnsi="Arial" w:cs="Arial"/>
          <w:color w:val="000000"/>
          <w:sz w:val="24"/>
          <w:szCs w:val="24"/>
          <w:lang w:eastAsia="pl-PL"/>
        </w:rPr>
        <w:t xml:space="preserve"> ustanawiającej prawo użytkowania wieczystego do niezabudowanego gruntu o powierzchni 584 </w:t>
      </w:r>
      <w:r w:rsidR="008179D1">
        <w:rPr>
          <w:rFonts w:ascii="Arial" w:hAnsi="Arial" w:cs="Arial"/>
          <w:color w:val="000000"/>
          <w:sz w:val="24"/>
          <w:szCs w:val="24"/>
          <w:lang w:eastAsia="pl-PL"/>
        </w:rPr>
        <w:t xml:space="preserve">metrów kwadratowych </w:t>
      </w:r>
      <w:r w:rsidR="00E37542" w:rsidRPr="002E6202">
        <w:rPr>
          <w:rFonts w:ascii="Arial" w:hAnsi="Arial" w:cs="Arial"/>
          <w:color w:val="000000"/>
          <w:sz w:val="24"/>
          <w:szCs w:val="24"/>
          <w:vertAlign w:val="superscript"/>
          <w:lang w:eastAsia="pl-PL"/>
        </w:rPr>
        <w:t xml:space="preserve"> </w:t>
      </w:r>
      <w:r w:rsidR="00E37542" w:rsidRPr="002E6202">
        <w:rPr>
          <w:rFonts w:ascii="Arial" w:hAnsi="Arial" w:cs="Arial"/>
          <w:color w:val="000000"/>
          <w:sz w:val="24"/>
          <w:szCs w:val="24"/>
          <w:lang w:eastAsia="pl-PL"/>
        </w:rPr>
        <w:t>oznaczonego jako działka ewidencyjna nr 8</w:t>
      </w:r>
      <w:r w:rsidR="00000147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8179D1">
        <w:rPr>
          <w:rFonts w:ascii="Arial" w:hAnsi="Arial" w:cs="Arial"/>
          <w:color w:val="000000"/>
          <w:sz w:val="24"/>
          <w:szCs w:val="24"/>
          <w:lang w:eastAsia="pl-PL"/>
        </w:rPr>
        <w:t>ukośnik</w:t>
      </w:r>
      <w:r w:rsidR="00000147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E37542" w:rsidRPr="002E6202">
        <w:rPr>
          <w:rFonts w:ascii="Arial" w:hAnsi="Arial" w:cs="Arial"/>
          <w:color w:val="000000"/>
          <w:sz w:val="24"/>
          <w:szCs w:val="24"/>
          <w:lang w:eastAsia="pl-PL"/>
        </w:rPr>
        <w:t>4 w obrębie 3</w:t>
      </w:r>
      <w:r w:rsidR="00000147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8179D1">
        <w:rPr>
          <w:rFonts w:ascii="Arial" w:hAnsi="Arial" w:cs="Arial"/>
          <w:color w:val="000000"/>
          <w:sz w:val="24"/>
          <w:szCs w:val="24"/>
          <w:lang w:eastAsia="pl-PL"/>
        </w:rPr>
        <w:t>myślnik</w:t>
      </w:r>
      <w:r w:rsidR="00000147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E37542" w:rsidRPr="002E6202">
        <w:rPr>
          <w:rFonts w:ascii="Arial" w:hAnsi="Arial" w:cs="Arial"/>
          <w:color w:val="000000"/>
          <w:sz w:val="24"/>
          <w:szCs w:val="24"/>
          <w:lang w:eastAsia="pl-PL"/>
        </w:rPr>
        <w:t>05</w:t>
      </w:r>
      <w:r w:rsidR="00000147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8179D1">
        <w:rPr>
          <w:rFonts w:ascii="Arial" w:hAnsi="Arial" w:cs="Arial"/>
          <w:color w:val="000000"/>
          <w:sz w:val="24"/>
          <w:szCs w:val="24"/>
          <w:lang w:eastAsia="pl-PL"/>
        </w:rPr>
        <w:t>my</w:t>
      </w:r>
      <w:r w:rsidR="00000147">
        <w:rPr>
          <w:rFonts w:ascii="Arial" w:hAnsi="Arial" w:cs="Arial"/>
          <w:color w:val="000000"/>
          <w:sz w:val="24"/>
          <w:szCs w:val="24"/>
          <w:lang w:eastAsia="pl-PL"/>
        </w:rPr>
        <w:t>ś</w:t>
      </w:r>
      <w:r w:rsidR="008179D1">
        <w:rPr>
          <w:rFonts w:ascii="Arial" w:hAnsi="Arial" w:cs="Arial"/>
          <w:color w:val="000000"/>
          <w:sz w:val="24"/>
          <w:szCs w:val="24"/>
          <w:lang w:eastAsia="pl-PL"/>
        </w:rPr>
        <w:t>lnik</w:t>
      </w:r>
      <w:r w:rsidR="00000147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E37542" w:rsidRPr="002E6202">
        <w:rPr>
          <w:rFonts w:ascii="Arial" w:hAnsi="Arial" w:cs="Arial"/>
          <w:color w:val="000000"/>
          <w:sz w:val="24"/>
          <w:szCs w:val="24"/>
          <w:lang w:eastAsia="pl-PL"/>
        </w:rPr>
        <w:t xml:space="preserve">31, </w:t>
      </w:r>
      <w:r w:rsidR="00E37542" w:rsidRPr="002E6202">
        <w:rPr>
          <w:rFonts w:ascii="Arial" w:hAnsi="Arial" w:cs="Arial"/>
          <w:bCs/>
          <w:color w:val="000000"/>
          <w:sz w:val="24"/>
          <w:szCs w:val="24"/>
          <w:lang w:eastAsia="pl-PL"/>
        </w:rPr>
        <w:t>położonego w Warszawie przy ulicy Grochowskiej 325</w:t>
      </w:r>
      <w:r w:rsidR="00D974A8">
        <w:rPr>
          <w:rFonts w:ascii="Arial" w:hAnsi="Arial" w:cs="Arial"/>
          <w:bCs/>
          <w:color w:val="000000"/>
          <w:sz w:val="24"/>
          <w:szCs w:val="24"/>
          <w:lang w:eastAsia="pl-PL"/>
        </w:rPr>
        <w:t xml:space="preserve"> </w:t>
      </w:r>
      <w:r w:rsidR="008179D1">
        <w:rPr>
          <w:rFonts w:ascii="Arial" w:hAnsi="Arial" w:cs="Arial"/>
          <w:bCs/>
          <w:color w:val="000000"/>
          <w:sz w:val="24"/>
          <w:szCs w:val="24"/>
          <w:lang w:eastAsia="pl-PL"/>
        </w:rPr>
        <w:t>uko</w:t>
      </w:r>
      <w:r w:rsidR="00D974A8">
        <w:rPr>
          <w:rFonts w:ascii="Arial" w:hAnsi="Arial" w:cs="Arial"/>
          <w:bCs/>
          <w:color w:val="000000"/>
          <w:sz w:val="24"/>
          <w:szCs w:val="24"/>
          <w:lang w:eastAsia="pl-PL"/>
        </w:rPr>
        <w:t>ś</w:t>
      </w:r>
      <w:r w:rsidR="008179D1">
        <w:rPr>
          <w:rFonts w:ascii="Arial" w:hAnsi="Arial" w:cs="Arial"/>
          <w:bCs/>
          <w:color w:val="000000"/>
          <w:sz w:val="24"/>
          <w:szCs w:val="24"/>
          <w:lang w:eastAsia="pl-PL"/>
        </w:rPr>
        <w:t>nik</w:t>
      </w:r>
      <w:r w:rsidR="00D974A8">
        <w:rPr>
          <w:rFonts w:ascii="Arial" w:hAnsi="Arial" w:cs="Arial"/>
          <w:bCs/>
          <w:color w:val="000000"/>
          <w:sz w:val="24"/>
          <w:szCs w:val="24"/>
          <w:lang w:eastAsia="pl-PL"/>
        </w:rPr>
        <w:t xml:space="preserve"> </w:t>
      </w:r>
      <w:r w:rsidR="00E37542" w:rsidRPr="002E6202">
        <w:rPr>
          <w:rFonts w:ascii="Arial" w:hAnsi="Arial" w:cs="Arial"/>
          <w:bCs/>
          <w:color w:val="000000"/>
          <w:sz w:val="24"/>
          <w:szCs w:val="24"/>
          <w:lang w:eastAsia="pl-PL"/>
        </w:rPr>
        <w:t>327, dla której Sąd Rejonowy dla Warszawy</w:t>
      </w:r>
      <w:r w:rsidR="008179D1">
        <w:rPr>
          <w:rFonts w:ascii="Arial" w:hAnsi="Arial" w:cs="Arial"/>
          <w:bCs/>
          <w:color w:val="000000"/>
          <w:sz w:val="24"/>
          <w:szCs w:val="24"/>
          <w:lang w:eastAsia="pl-PL"/>
        </w:rPr>
        <w:t xml:space="preserve"> myślnik </w:t>
      </w:r>
      <w:r w:rsidR="00E37542" w:rsidRPr="002E6202">
        <w:rPr>
          <w:rFonts w:ascii="Arial" w:hAnsi="Arial" w:cs="Arial"/>
          <w:bCs/>
          <w:color w:val="000000"/>
          <w:sz w:val="24"/>
          <w:szCs w:val="24"/>
          <w:lang w:eastAsia="pl-PL"/>
        </w:rPr>
        <w:lastRenderedPageBreak/>
        <w:t>Mokotowa w Warszawie prowadzi księgę wieczystą</w:t>
      </w:r>
      <w:r w:rsidR="00E37542" w:rsidRPr="002E6202">
        <w:rPr>
          <w:rFonts w:ascii="Arial" w:hAnsi="Arial" w:cs="Arial"/>
          <w:color w:val="000000"/>
          <w:sz w:val="24"/>
          <w:szCs w:val="24"/>
          <w:lang w:eastAsia="pl-PL"/>
        </w:rPr>
        <w:t xml:space="preserve"> nr WA6M</w:t>
      </w:r>
      <w:r w:rsidR="00CC10F6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8179D1">
        <w:rPr>
          <w:rFonts w:ascii="Arial" w:hAnsi="Arial" w:cs="Arial"/>
          <w:color w:val="000000"/>
          <w:sz w:val="24"/>
          <w:szCs w:val="24"/>
          <w:lang w:eastAsia="pl-PL"/>
        </w:rPr>
        <w:t>ukośnik</w:t>
      </w:r>
      <w:r w:rsidR="00CC10F6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E37542" w:rsidRPr="002E6202">
        <w:rPr>
          <w:rFonts w:ascii="Arial" w:hAnsi="Arial" w:cs="Arial"/>
          <w:color w:val="000000"/>
          <w:sz w:val="24"/>
          <w:szCs w:val="24"/>
          <w:lang w:eastAsia="pl-PL"/>
        </w:rPr>
        <w:t>00350362</w:t>
      </w:r>
      <w:r w:rsidR="00CC10F6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8179D1">
        <w:rPr>
          <w:rFonts w:ascii="Arial" w:hAnsi="Arial" w:cs="Arial"/>
          <w:color w:val="000000"/>
          <w:sz w:val="24"/>
          <w:szCs w:val="24"/>
          <w:lang w:eastAsia="pl-PL"/>
        </w:rPr>
        <w:t>ukośnik</w:t>
      </w:r>
      <w:r w:rsidR="00CC10F6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E37542" w:rsidRPr="002E6202">
        <w:rPr>
          <w:rFonts w:ascii="Arial" w:hAnsi="Arial" w:cs="Arial"/>
          <w:color w:val="000000"/>
          <w:sz w:val="24"/>
          <w:szCs w:val="24"/>
          <w:lang w:eastAsia="pl-PL"/>
        </w:rPr>
        <w:t>2</w:t>
      </w:r>
      <w:r w:rsidR="00AF5F83" w:rsidRPr="002E6202">
        <w:rPr>
          <w:rFonts w:ascii="Arial" w:hAnsi="Arial" w:cs="Arial"/>
          <w:color w:val="000000"/>
          <w:sz w:val="24"/>
          <w:szCs w:val="24"/>
          <w:lang w:eastAsia="pl-PL"/>
        </w:rPr>
        <w:t xml:space="preserve">, posiadającej </w:t>
      </w:r>
      <w:r w:rsidR="00AF5F83" w:rsidRPr="002E6202">
        <w:rPr>
          <w:rFonts w:ascii="Arial" w:hAnsi="Arial" w:cs="Arial"/>
          <w:bCs/>
          <w:color w:val="000000"/>
          <w:sz w:val="24"/>
          <w:szCs w:val="24"/>
          <w:lang w:eastAsia="pl-PL"/>
        </w:rPr>
        <w:t>dawne oznaczenie hipoteczne n</w:t>
      </w:r>
      <w:r w:rsidR="00D974A8">
        <w:rPr>
          <w:rFonts w:ascii="Arial" w:hAnsi="Arial" w:cs="Arial"/>
          <w:bCs/>
          <w:color w:val="000000"/>
          <w:sz w:val="24"/>
          <w:szCs w:val="24"/>
          <w:lang w:eastAsia="pl-PL"/>
        </w:rPr>
        <w:t>r</w:t>
      </w:r>
      <w:r w:rsidR="00AF5F83" w:rsidRPr="002E6202">
        <w:rPr>
          <w:rFonts w:ascii="Arial" w:hAnsi="Arial" w:cs="Arial"/>
          <w:bCs/>
          <w:color w:val="000000"/>
          <w:sz w:val="24"/>
          <w:szCs w:val="24"/>
          <w:lang w:eastAsia="pl-PL"/>
        </w:rPr>
        <w:t xml:space="preserve"> „1181 </w:t>
      </w:r>
      <w:r w:rsidR="008179D1">
        <w:rPr>
          <w:rFonts w:ascii="Arial" w:hAnsi="Arial" w:cs="Arial"/>
          <w:bCs/>
          <w:color w:val="000000"/>
          <w:sz w:val="24"/>
          <w:szCs w:val="24"/>
          <w:lang w:eastAsia="pl-PL"/>
        </w:rPr>
        <w:t>myślnik</w:t>
      </w:r>
      <w:r w:rsidR="00AF5F83" w:rsidRPr="002E6202">
        <w:rPr>
          <w:rFonts w:ascii="Arial" w:hAnsi="Arial" w:cs="Arial"/>
          <w:bCs/>
          <w:color w:val="000000"/>
          <w:sz w:val="24"/>
          <w:szCs w:val="24"/>
          <w:lang w:eastAsia="pl-PL"/>
        </w:rPr>
        <w:t xml:space="preserve"> Praga”.</w:t>
      </w:r>
    </w:p>
    <w:p w14:paraId="6308ED5B" w14:textId="0019964B" w:rsidR="000F68B1" w:rsidRPr="002E6202" w:rsidRDefault="000F68B1" w:rsidP="000F68B1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E6202">
        <w:rPr>
          <w:rFonts w:ascii="Arial" w:eastAsia="Calibri" w:hAnsi="Arial" w:cs="Arial"/>
          <w:sz w:val="24"/>
          <w:szCs w:val="24"/>
          <w:lang w:eastAsia="en-US"/>
        </w:rPr>
        <w:tab/>
        <w:t xml:space="preserve">Informuję, że w terminie </w:t>
      </w:r>
      <w:r w:rsidR="00C509D4" w:rsidRPr="0065572C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7</w:t>
      </w:r>
      <w:r w:rsidRPr="002E6202">
        <w:rPr>
          <w:rFonts w:ascii="Arial" w:eastAsia="Calibri" w:hAnsi="Arial" w:cs="Arial"/>
          <w:sz w:val="24"/>
          <w:szCs w:val="24"/>
          <w:lang w:eastAsia="en-US"/>
        </w:rPr>
        <w:t xml:space="preserve"> dni od dnia doręczenia niniejszego zawiadomienia, strona ma prawo wypowiedzieć się co do zebranych dowodów i materiałów oraz zgłoszonych żądań. </w:t>
      </w:r>
    </w:p>
    <w:p w14:paraId="6886AA6D" w14:textId="0536A417" w:rsidR="00236FE3" w:rsidRPr="002E6202" w:rsidRDefault="008B5570" w:rsidP="00B5456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E6202">
        <w:rPr>
          <w:rFonts w:ascii="Arial" w:eastAsia="Calibri" w:hAnsi="Arial" w:cs="Arial"/>
          <w:sz w:val="24"/>
          <w:szCs w:val="24"/>
          <w:lang w:eastAsia="en-US"/>
        </w:rPr>
        <w:tab/>
        <w:t xml:space="preserve">Powyższe zawiadomienie uznaje się za skutecznie doręczone po upływie 7 dni </w:t>
      </w:r>
      <w:r w:rsidR="001D4B34" w:rsidRPr="002E6202">
        <w:rPr>
          <w:rFonts w:ascii="Arial" w:eastAsia="Calibri" w:hAnsi="Arial" w:cs="Arial"/>
          <w:sz w:val="24"/>
          <w:szCs w:val="24"/>
          <w:lang w:eastAsia="en-US"/>
        </w:rPr>
        <w:t>od daty ogłoszenia</w:t>
      </w:r>
      <w:r w:rsidR="004C2423" w:rsidRPr="002E6202"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0775FE2C" w14:textId="77777777" w:rsidR="004C2423" w:rsidRPr="002E6202" w:rsidRDefault="004C2423" w:rsidP="00B5456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114506CB" w14:textId="1A190F68" w:rsidR="00757719" w:rsidRPr="002E6202" w:rsidRDefault="003C218E" w:rsidP="003C218E">
      <w:pPr>
        <w:spacing w:after="0" w:line="360" w:lineRule="auto"/>
        <w:ind w:left="4395"/>
        <w:jc w:val="center"/>
        <w:rPr>
          <w:rFonts w:ascii="Arial" w:hAnsi="Arial" w:cs="Arial"/>
          <w:b/>
          <w:sz w:val="24"/>
          <w:szCs w:val="24"/>
        </w:rPr>
      </w:pPr>
      <w:r w:rsidRPr="002E6202">
        <w:rPr>
          <w:rFonts w:ascii="Arial" w:hAnsi="Arial" w:cs="Arial"/>
          <w:b/>
          <w:sz w:val="24"/>
          <w:szCs w:val="24"/>
        </w:rPr>
        <w:t>Przewodnicząc</w:t>
      </w:r>
      <w:r w:rsidR="004C2423" w:rsidRPr="002E6202">
        <w:rPr>
          <w:rFonts w:ascii="Arial" w:hAnsi="Arial" w:cs="Arial"/>
          <w:b/>
          <w:sz w:val="24"/>
          <w:szCs w:val="24"/>
        </w:rPr>
        <w:t>y</w:t>
      </w:r>
      <w:r w:rsidR="00757719" w:rsidRPr="002E6202">
        <w:rPr>
          <w:rFonts w:ascii="Arial" w:hAnsi="Arial" w:cs="Arial"/>
          <w:b/>
          <w:sz w:val="24"/>
          <w:szCs w:val="24"/>
        </w:rPr>
        <w:t xml:space="preserve"> Komisji</w:t>
      </w:r>
    </w:p>
    <w:p w14:paraId="20226281" w14:textId="21FCF528" w:rsidR="00757719" w:rsidRDefault="003C218E" w:rsidP="003C218E">
      <w:pPr>
        <w:spacing w:after="0" w:line="360" w:lineRule="auto"/>
        <w:ind w:left="4395"/>
        <w:jc w:val="center"/>
        <w:rPr>
          <w:rFonts w:ascii="Arial" w:hAnsi="Arial" w:cs="Arial"/>
          <w:b/>
          <w:sz w:val="24"/>
          <w:szCs w:val="24"/>
        </w:rPr>
      </w:pPr>
      <w:r w:rsidRPr="002E6202">
        <w:rPr>
          <w:rFonts w:ascii="Arial" w:hAnsi="Arial" w:cs="Arial"/>
          <w:b/>
          <w:sz w:val="24"/>
          <w:szCs w:val="24"/>
        </w:rPr>
        <w:t>Sebastian Kaleta</w:t>
      </w:r>
    </w:p>
    <w:p w14:paraId="0055C1FF" w14:textId="75000B88" w:rsidR="001719F9" w:rsidRDefault="001719F9" w:rsidP="003C218E">
      <w:pPr>
        <w:spacing w:after="0" w:line="360" w:lineRule="auto"/>
        <w:ind w:left="4395"/>
        <w:jc w:val="center"/>
        <w:rPr>
          <w:rFonts w:ascii="Arial" w:hAnsi="Arial" w:cs="Arial"/>
          <w:b/>
          <w:sz w:val="24"/>
          <w:szCs w:val="24"/>
        </w:rPr>
      </w:pPr>
    </w:p>
    <w:p w14:paraId="1DC74D95" w14:textId="77777777" w:rsidR="001719F9" w:rsidRPr="002E6202" w:rsidRDefault="001719F9" w:rsidP="003C218E">
      <w:pPr>
        <w:spacing w:after="0" w:line="360" w:lineRule="auto"/>
        <w:ind w:left="4395"/>
        <w:jc w:val="center"/>
        <w:rPr>
          <w:rFonts w:ascii="Arial" w:hAnsi="Arial" w:cs="Arial"/>
          <w:b/>
          <w:sz w:val="20"/>
          <w:szCs w:val="20"/>
        </w:rPr>
      </w:pPr>
    </w:p>
    <w:p w14:paraId="6229B0A6" w14:textId="77777777" w:rsidR="00757719" w:rsidRPr="002E6202" w:rsidRDefault="00757719" w:rsidP="00054C01">
      <w:pPr>
        <w:tabs>
          <w:tab w:val="left" w:pos="426"/>
        </w:tabs>
        <w:spacing w:after="0" w:line="360" w:lineRule="auto"/>
        <w:ind w:left="6237"/>
        <w:rPr>
          <w:rFonts w:ascii="Arial" w:hAnsi="Arial" w:cs="Arial"/>
          <w:b/>
          <w:sz w:val="24"/>
          <w:szCs w:val="24"/>
        </w:rPr>
      </w:pPr>
    </w:p>
    <w:p w14:paraId="22644A2C" w14:textId="77777777" w:rsidR="001719F9" w:rsidRDefault="001719F9" w:rsidP="00054C01">
      <w:pPr>
        <w:spacing w:line="360" w:lineRule="auto"/>
        <w:rPr>
          <w:rFonts w:ascii="Arial" w:hAnsi="Arial" w:cs="Arial"/>
        </w:rPr>
      </w:pPr>
    </w:p>
    <w:p w14:paraId="126BD079" w14:textId="77777777" w:rsidR="001719F9" w:rsidRDefault="001719F9" w:rsidP="00054C01">
      <w:pPr>
        <w:spacing w:line="360" w:lineRule="auto"/>
        <w:rPr>
          <w:rFonts w:ascii="Arial" w:hAnsi="Arial" w:cs="Arial"/>
        </w:rPr>
      </w:pPr>
    </w:p>
    <w:p w14:paraId="48CBDD7F" w14:textId="77777777" w:rsidR="001719F9" w:rsidRDefault="001719F9" w:rsidP="00054C01">
      <w:pPr>
        <w:spacing w:line="360" w:lineRule="auto"/>
        <w:rPr>
          <w:rFonts w:ascii="Arial" w:hAnsi="Arial" w:cs="Arial"/>
        </w:rPr>
      </w:pPr>
    </w:p>
    <w:p w14:paraId="3D021A87" w14:textId="77777777" w:rsidR="001719F9" w:rsidRDefault="001719F9" w:rsidP="00054C01">
      <w:pPr>
        <w:spacing w:line="360" w:lineRule="auto"/>
        <w:rPr>
          <w:rFonts w:ascii="Arial" w:hAnsi="Arial" w:cs="Arial"/>
        </w:rPr>
      </w:pPr>
    </w:p>
    <w:p w14:paraId="3AC98957" w14:textId="77777777" w:rsidR="001719F9" w:rsidRDefault="001719F9" w:rsidP="00054C01">
      <w:pPr>
        <w:spacing w:line="360" w:lineRule="auto"/>
        <w:rPr>
          <w:rFonts w:ascii="Arial" w:hAnsi="Arial" w:cs="Arial"/>
        </w:rPr>
      </w:pPr>
    </w:p>
    <w:p w14:paraId="74AFEE0C" w14:textId="77777777" w:rsidR="001719F9" w:rsidRDefault="001719F9" w:rsidP="00054C01">
      <w:pPr>
        <w:spacing w:line="360" w:lineRule="auto"/>
        <w:rPr>
          <w:rFonts w:ascii="Arial" w:hAnsi="Arial" w:cs="Arial"/>
        </w:rPr>
      </w:pPr>
    </w:p>
    <w:p w14:paraId="35601786" w14:textId="77777777" w:rsidR="001719F9" w:rsidRDefault="001719F9" w:rsidP="00054C01">
      <w:pPr>
        <w:spacing w:line="360" w:lineRule="auto"/>
        <w:rPr>
          <w:rFonts w:ascii="Arial" w:hAnsi="Arial" w:cs="Arial"/>
        </w:rPr>
      </w:pPr>
    </w:p>
    <w:p w14:paraId="5C4E1FAF" w14:textId="77777777" w:rsidR="001719F9" w:rsidRDefault="001719F9" w:rsidP="00054C01">
      <w:pPr>
        <w:spacing w:line="360" w:lineRule="auto"/>
        <w:rPr>
          <w:rFonts w:ascii="Arial" w:hAnsi="Arial" w:cs="Arial"/>
        </w:rPr>
      </w:pPr>
    </w:p>
    <w:p w14:paraId="0FB56B84" w14:textId="77777777" w:rsidR="001719F9" w:rsidRDefault="001719F9" w:rsidP="00054C01">
      <w:pPr>
        <w:spacing w:line="360" w:lineRule="auto"/>
        <w:rPr>
          <w:rFonts w:ascii="Arial" w:hAnsi="Arial" w:cs="Arial"/>
        </w:rPr>
      </w:pPr>
    </w:p>
    <w:p w14:paraId="61DB684C" w14:textId="77777777" w:rsidR="001719F9" w:rsidRDefault="001719F9" w:rsidP="00054C01">
      <w:pPr>
        <w:spacing w:line="360" w:lineRule="auto"/>
        <w:rPr>
          <w:rFonts w:ascii="Arial" w:hAnsi="Arial" w:cs="Arial"/>
        </w:rPr>
      </w:pPr>
    </w:p>
    <w:p w14:paraId="7617F229" w14:textId="77777777" w:rsidR="001719F9" w:rsidRDefault="001719F9" w:rsidP="00054C01">
      <w:pPr>
        <w:spacing w:line="360" w:lineRule="auto"/>
        <w:rPr>
          <w:rFonts w:ascii="Arial" w:hAnsi="Arial" w:cs="Arial"/>
        </w:rPr>
      </w:pPr>
    </w:p>
    <w:p w14:paraId="3BBAF21C" w14:textId="77777777" w:rsidR="001719F9" w:rsidRDefault="001719F9" w:rsidP="00054C01">
      <w:pPr>
        <w:spacing w:line="360" w:lineRule="auto"/>
        <w:rPr>
          <w:rFonts w:ascii="Arial" w:hAnsi="Arial" w:cs="Arial"/>
        </w:rPr>
      </w:pPr>
    </w:p>
    <w:p w14:paraId="6FF74894" w14:textId="77777777" w:rsidR="001719F9" w:rsidRDefault="001719F9" w:rsidP="00054C01">
      <w:pPr>
        <w:spacing w:line="360" w:lineRule="auto"/>
        <w:rPr>
          <w:rFonts w:ascii="Arial" w:hAnsi="Arial" w:cs="Arial"/>
        </w:rPr>
      </w:pPr>
    </w:p>
    <w:p w14:paraId="746ABC93" w14:textId="0DE6F2A4" w:rsidR="00174D46" w:rsidRPr="00D174D9" w:rsidRDefault="001719F9" w:rsidP="00054C01">
      <w:pPr>
        <w:spacing w:line="360" w:lineRule="auto"/>
        <w:rPr>
          <w:rFonts w:ascii="Arial" w:hAnsi="Arial" w:cs="Arial"/>
          <w:sz w:val="24"/>
          <w:szCs w:val="24"/>
        </w:rPr>
      </w:pPr>
      <w:r w:rsidRPr="00D174D9">
        <w:rPr>
          <w:rFonts w:ascii="Arial" w:hAnsi="Arial" w:cs="Arial"/>
          <w:sz w:val="24"/>
          <w:szCs w:val="24"/>
        </w:rPr>
        <w:t>Al. Ujazdowskie 11, 00 – 950 Warszawa</w:t>
      </w:r>
    </w:p>
    <w:p w14:paraId="483870EF" w14:textId="4678809E" w:rsidR="001719F9" w:rsidRPr="00D174D9" w:rsidRDefault="001719F9" w:rsidP="00054C01">
      <w:pPr>
        <w:spacing w:line="360" w:lineRule="auto"/>
        <w:rPr>
          <w:rFonts w:ascii="Arial" w:hAnsi="Arial" w:cs="Arial"/>
          <w:sz w:val="24"/>
          <w:szCs w:val="24"/>
        </w:rPr>
      </w:pPr>
      <w:r w:rsidRPr="00D174D9">
        <w:rPr>
          <w:rFonts w:ascii="Arial" w:hAnsi="Arial" w:cs="Arial"/>
          <w:sz w:val="24"/>
          <w:szCs w:val="24"/>
        </w:rPr>
        <w:t>Tel. + 48 22 52 12 480, WWW.MS.GOV.PL</w:t>
      </w:r>
    </w:p>
    <w:sectPr w:rsidR="001719F9" w:rsidRPr="00D174D9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DA69C" w14:textId="77777777" w:rsidR="007545A0" w:rsidRDefault="007545A0">
      <w:pPr>
        <w:spacing w:after="0" w:line="240" w:lineRule="auto"/>
      </w:pPr>
      <w:r>
        <w:separator/>
      </w:r>
    </w:p>
  </w:endnote>
  <w:endnote w:type="continuationSeparator" w:id="0">
    <w:p w14:paraId="63FF3C92" w14:textId="77777777" w:rsidR="007545A0" w:rsidRDefault="00754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379DA" w14:textId="77777777" w:rsidR="007545A0" w:rsidRDefault="007545A0">
      <w:pPr>
        <w:spacing w:after="0" w:line="240" w:lineRule="auto"/>
      </w:pPr>
      <w:r>
        <w:separator/>
      </w:r>
    </w:p>
  </w:footnote>
  <w:footnote w:type="continuationSeparator" w:id="0">
    <w:p w14:paraId="63331235" w14:textId="77777777" w:rsidR="007545A0" w:rsidRDefault="00754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DE7A3" w14:textId="77777777" w:rsidR="0097148C" w:rsidRDefault="00924816" w:rsidP="008D04E1">
    <w:pPr>
      <w:pStyle w:val="Nagwek"/>
      <w:jc w:val="center"/>
      <w:rPr>
        <w:lang w:eastAsia="pl-PL"/>
      </w:rPr>
    </w:pPr>
    <w:r>
      <w:rPr>
        <w:noProof/>
        <w:lang w:eastAsia="pl-PL"/>
      </w:rPr>
      <w:drawing>
        <wp:anchor distT="0" distB="0" distL="0" distR="0" simplePos="0" relativeHeight="251659264" behindDoc="0" locked="0" layoutInCell="1" allowOverlap="1" wp14:anchorId="766038D8" wp14:editId="6471A8A8">
          <wp:simplePos x="0" y="0"/>
          <wp:positionH relativeFrom="column">
            <wp:posOffset>-690245</wp:posOffset>
          </wp:positionH>
          <wp:positionV relativeFrom="paragraph">
            <wp:posOffset>-207010</wp:posOffset>
          </wp:positionV>
          <wp:extent cx="2591435" cy="623570"/>
          <wp:effectExtent l="0" t="0" r="0" b="5080"/>
          <wp:wrapSquare wrapText="largest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96A92"/>
    <w:multiLevelType w:val="singleLevel"/>
    <w:tmpl w:val="5DD090E8"/>
    <w:lvl w:ilvl="0">
      <w:start w:val="1"/>
      <w:numFmt w:val="lowerLetter"/>
      <w:lvlText w:val="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719"/>
    <w:rsid w:val="00000147"/>
    <w:rsid w:val="000457CB"/>
    <w:rsid w:val="00054C01"/>
    <w:rsid w:val="000730D9"/>
    <w:rsid w:val="00094AED"/>
    <w:rsid w:val="000A6AEE"/>
    <w:rsid w:val="000C3A24"/>
    <w:rsid w:val="000F68B1"/>
    <w:rsid w:val="0010671A"/>
    <w:rsid w:val="00116B53"/>
    <w:rsid w:val="0012034D"/>
    <w:rsid w:val="00125E24"/>
    <w:rsid w:val="00144EE2"/>
    <w:rsid w:val="00146CB1"/>
    <w:rsid w:val="001719F9"/>
    <w:rsid w:val="00174D46"/>
    <w:rsid w:val="00180175"/>
    <w:rsid w:val="001C79D2"/>
    <w:rsid w:val="001D4B34"/>
    <w:rsid w:val="00227F58"/>
    <w:rsid w:val="00236FE3"/>
    <w:rsid w:val="002735F7"/>
    <w:rsid w:val="002757DD"/>
    <w:rsid w:val="002B6825"/>
    <w:rsid w:val="002E6202"/>
    <w:rsid w:val="00380D3A"/>
    <w:rsid w:val="003818A9"/>
    <w:rsid w:val="003C218E"/>
    <w:rsid w:val="003D7EF3"/>
    <w:rsid w:val="003F1FFE"/>
    <w:rsid w:val="004065AF"/>
    <w:rsid w:val="00407AA4"/>
    <w:rsid w:val="00417EFE"/>
    <w:rsid w:val="00442DFE"/>
    <w:rsid w:val="00443E66"/>
    <w:rsid w:val="00473DE5"/>
    <w:rsid w:val="00485B24"/>
    <w:rsid w:val="00485C36"/>
    <w:rsid w:val="00491F4B"/>
    <w:rsid w:val="004C2423"/>
    <w:rsid w:val="004E2AF7"/>
    <w:rsid w:val="0051279B"/>
    <w:rsid w:val="0057034E"/>
    <w:rsid w:val="005E4B64"/>
    <w:rsid w:val="00613066"/>
    <w:rsid w:val="00650D8A"/>
    <w:rsid w:val="0065572C"/>
    <w:rsid w:val="0067391A"/>
    <w:rsid w:val="00680672"/>
    <w:rsid w:val="00691F0F"/>
    <w:rsid w:val="006E16B7"/>
    <w:rsid w:val="006F4406"/>
    <w:rsid w:val="00713330"/>
    <w:rsid w:val="007545A0"/>
    <w:rsid w:val="00757719"/>
    <w:rsid w:val="00761F01"/>
    <w:rsid w:val="007B2E62"/>
    <w:rsid w:val="007B3574"/>
    <w:rsid w:val="007C45F5"/>
    <w:rsid w:val="007D66A3"/>
    <w:rsid w:val="008179D1"/>
    <w:rsid w:val="008315D5"/>
    <w:rsid w:val="0085731D"/>
    <w:rsid w:val="00866F68"/>
    <w:rsid w:val="008B5570"/>
    <w:rsid w:val="008E4DEC"/>
    <w:rsid w:val="008E5258"/>
    <w:rsid w:val="00903921"/>
    <w:rsid w:val="009110B4"/>
    <w:rsid w:val="00912B3E"/>
    <w:rsid w:val="00924816"/>
    <w:rsid w:val="00983DED"/>
    <w:rsid w:val="00A077A9"/>
    <w:rsid w:val="00A535CC"/>
    <w:rsid w:val="00A668F4"/>
    <w:rsid w:val="00A8735C"/>
    <w:rsid w:val="00A915E4"/>
    <w:rsid w:val="00A918ED"/>
    <w:rsid w:val="00AD31E0"/>
    <w:rsid w:val="00AF0185"/>
    <w:rsid w:val="00AF5F83"/>
    <w:rsid w:val="00B25FCE"/>
    <w:rsid w:val="00B54560"/>
    <w:rsid w:val="00B92140"/>
    <w:rsid w:val="00BB2251"/>
    <w:rsid w:val="00BE3183"/>
    <w:rsid w:val="00C509D4"/>
    <w:rsid w:val="00CA72F4"/>
    <w:rsid w:val="00CC10F6"/>
    <w:rsid w:val="00CD2868"/>
    <w:rsid w:val="00CE6928"/>
    <w:rsid w:val="00D174D9"/>
    <w:rsid w:val="00D43F54"/>
    <w:rsid w:val="00D4458D"/>
    <w:rsid w:val="00D6529C"/>
    <w:rsid w:val="00D84FA9"/>
    <w:rsid w:val="00D94B16"/>
    <w:rsid w:val="00D974A8"/>
    <w:rsid w:val="00DA1DB3"/>
    <w:rsid w:val="00DD5AE9"/>
    <w:rsid w:val="00DE43E1"/>
    <w:rsid w:val="00E01457"/>
    <w:rsid w:val="00E2209A"/>
    <w:rsid w:val="00E37542"/>
    <w:rsid w:val="00E61221"/>
    <w:rsid w:val="00E64663"/>
    <w:rsid w:val="00EA5C87"/>
    <w:rsid w:val="00F0225F"/>
    <w:rsid w:val="00FA5750"/>
    <w:rsid w:val="00FB300D"/>
    <w:rsid w:val="00FD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5E290"/>
  <w15:docId w15:val="{F3AB4601-6C9B-4128-A192-1239C8A53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7719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57719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757719"/>
    <w:rPr>
      <w:rFonts w:ascii="Calibri" w:eastAsia="Times New Roman" w:hAnsi="Calibri" w:cs="Times New Roman"/>
      <w:lang w:eastAsia="zh-CN"/>
    </w:rPr>
  </w:style>
  <w:style w:type="paragraph" w:customStyle="1" w:styleId="Style6">
    <w:name w:val="Style6"/>
    <w:basedOn w:val="Normalny"/>
    <w:uiPriority w:val="99"/>
    <w:rsid w:val="00DE43E1"/>
    <w:pPr>
      <w:widowControl w:val="0"/>
      <w:suppressAutoHyphens w:val="0"/>
      <w:autoSpaceDE w:val="0"/>
      <w:autoSpaceDN w:val="0"/>
      <w:adjustRightInd w:val="0"/>
      <w:spacing w:after="0" w:line="413" w:lineRule="exact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39">
    <w:name w:val="Font Style39"/>
    <w:basedOn w:val="Domylnaczcionkaakapitu"/>
    <w:uiPriority w:val="99"/>
    <w:rsid w:val="00DE43E1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Normalny"/>
    <w:uiPriority w:val="99"/>
    <w:rsid w:val="00DE43E1"/>
    <w:pPr>
      <w:widowControl w:val="0"/>
      <w:suppressAutoHyphens w:val="0"/>
      <w:autoSpaceDE w:val="0"/>
      <w:autoSpaceDN w:val="0"/>
      <w:adjustRightInd w:val="0"/>
      <w:spacing w:after="0" w:line="414" w:lineRule="exact"/>
      <w:ind w:hanging="538"/>
      <w:jc w:val="both"/>
    </w:pPr>
    <w:rPr>
      <w:rFonts w:ascii="Times New Roman" w:eastAsiaTheme="minorEastAsia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C3121-9E88-44B7-B74D-F651422AF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Banaszkiewicz Tomasz  (DPA)</dc:creator>
  <cp:lastModifiedBy>Bagnowska Aleksandra  (DPA)</cp:lastModifiedBy>
  <cp:revision>2</cp:revision>
  <cp:lastPrinted>2021-09-14T11:35:00Z</cp:lastPrinted>
  <dcterms:created xsi:type="dcterms:W3CDTF">2021-09-14T12:07:00Z</dcterms:created>
  <dcterms:modified xsi:type="dcterms:W3CDTF">2021-09-14T12:07:00Z</dcterms:modified>
</cp:coreProperties>
</file>