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68DD785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D209E4E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370C84">
        <w:rPr>
          <w:rFonts w:ascii="Arial" w:hAnsi="Arial" w:cs="Arial"/>
          <w:b/>
          <w:bCs/>
          <w:sz w:val="24"/>
          <w:szCs w:val="24"/>
        </w:rPr>
        <w:t>50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7A5454C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370C84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B02DA">
        <w:rPr>
          <w:rFonts w:ascii="Arial" w:hAnsi="Arial" w:cs="Arial"/>
          <w:color w:val="000000"/>
          <w:sz w:val="24"/>
          <w:szCs w:val="24"/>
          <w:lang w:eastAsia="pl-PL"/>
        </w:rPr>
        <w:t>53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15F70E05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834737">
        <w:rPr>
          <w:rFonts w:ascii="Arial" w:eastAsiaTheme="minorHAnsi" w:hAnsi="Arial" w:cs="Arial"/>
          <w:b/>
          <w:sz w:val="24"/>
          <w:szCs w:val="24"/>
          <w:lang w:eastAsia="en-US"/>
        </w:rPr>
        <w:t>79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737E8E41" w:rsidR="00B334A5" w:rsidRPr="00B334A5" w:rsidRDefault="00B334A5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EC7A65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EC7A65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EC7A65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4E3942BD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60267865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370C84">
        <w:rPr>
          <w:rFonts w:ascii="Arial" w:hAnsi="Arial" w:cs="Arial"/>
          <w:bCs/>
          <w:sz w:val="24"/>
          <w:szCs w:val="24"/>
        </w:rPr>
        <w:t>W K, Z Z, I W, następców prawnych S G  z domu R, K G, E W, C S, M G, M G, A G, P G, P G, G M, M M, K M, R M, H C, B W, M W, M B z domu B, M B, G S, W S, M S, K S, M R, S T, M T, S T, D T, A T, R T I M S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602C6ADA" w:rsidR="00124D02" w:rsidRDefault="00C327BC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230C0B15" w14:textId="77777777" w:rsidR="00D437BC" w:rsidRPr="00124D02" w:rsidRDefault="00D437BC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5888D0C6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83644A">
        <w:rPr>
          <w:rFonts w:ascii="Arial" w:hAnsi="Arial" w:cs="Arial"/>
          <w:b/>
          <w:sz w:val="24"/>
          <w:szCs w:val="24"/>
        </w:rPr>
        <w:t>Obozowej-Płockiej-Gostyńskiej (dawny adres ul. Gostyńska 36)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D437BC">
        <w:rPr>
          <w:rFonts w:ascii="Arial" w:hAnsi="Arial" w:cs="Arial"/>
          <w:sz w:val="24"/>
          <w:szCs w:val="24"/>
        </w:rPr>
        <w:t>arszawie</w:t>
      </w:r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–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83644A">
        <w:rPr>
          <w:rFonts w:ascii="Arial" w:hAnsi="Arial" w:cs="Arial"/>
          <w:sz w:val="24"/>
          <w:szCs w:val="24"/>
        </w:rPr>
        <w:t>działka ewidencyjna nr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437B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5894948">
    <w:abstractNumId w:val="4"/>
  </w:num>
  <w:num w:numId="2" w16cid:durableId="1741825165">
    <w:abstractNumId w:val="1"/>
  </w:num>
  <w:num w:numId="3" w16cid:durableId="1915623983">
    <w:abstractNumId w:val="2"/>
  </w:num>
  <w:num w:numId="4" w16cid:durableId="1637444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5244150">
    <w:abstractNumId w:val="7"/>
  </w:num>
  <w:num w:numId="6" w16cid:durableId="1995865247">
    <w:abstractNumId w:val="6"/>
  </w:num>
  <w:num w:numId="7" w16cid:durableId="883713922">
    <w:abstractNumId w:val="0"/>
  </w:num>
  <w:num w:numId="8" w16cid:durableId="1796631622">
    <w:abstractNumId w:val="5"/>
  </w:num>
  <w:num w:numId="9" w16cid:durableId="430394431">
    <w:abstractNumId w:val="5"/>
  </w:num>
  <w:num w:numId="10" w16cid:durableId="1079904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0C84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0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34737"/>
    <w:rsid w:val="0083644A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2BCF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37BC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120C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C7A65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1850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50/22 w przedmiocie zabezpieczenia postępowania</vt:lpstr>
    </vt:vector>
  </TitlesOfParts>
  <Company>MS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50/22 w przedmiocie zabezpieczenia postępowania</dc:title>
  <dc:creator>Dalkowska Anna  (DWOiP)</dc:creator>
  <cp:lastModifiedBy>Styś Katarzyna  (DPA)</cp:lastModifiedBy>
  <cp:revision>42</cp:revision>
  <cp:lastPrinted>2019-01-30T15:24:00Z</cp:lastPrinted>
  <dcterms:created xsi:type="dcterms:W3CDTF">2021-11-19T09:23:00Z</dcterms:created>
  <dcterms:modified xsi:type="dcterms:W3CDTF">2022-10-10T08:04:00Z</dcterms:modified>
</cp:coreProperties>
</file>