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A9D3" w14:textId="77777777" w:rsidR="0064765B" w:rsidRPr="0038468B" w:rsidRDefault="0064765B" w:rsidP="006476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3354E5" wp14:editId="4A4C993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FD65F" w14:textId="77777777" w:rsidR="0064765B" w:rsidRDefault="0064765B" w:rsidP="0064765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5FE8BA" w14:textId="77777777" w:rsidR="0064765B" w:rsidRPr="00A1588B" w:rsidRDefault="0064765B" w:rsidP="006476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C42C423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Warszawa, 14 września 2022 r.</w:t>
      </w:r>
    </w:p>
    <w:p w14:paraId="186B4F07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7C390FD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41 ukośnik 22 </w:t>
      </w:r>
    </w:p>
    <w:p w14:paraId="549E24C2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4950993" w14:textId="21C896AE" w:rsidR="0064765B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80A2E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5C16B4">
        <w:rPr>
          <w:rFonts w:ascii="Arial" w:eastAsia="Times New Roman" w:hAnsi="Arial" w:cs="Arial"/>
          <w:bCs/>
          <w:color w:val="000000"/>
          <w:sz w:val="24"/>
          <w:szCs w:val="24"/>
        </w:rPr>
        <w:t>11</w:t>
      </w:r>
      <w:r w:rsidRPr="00E80A2E">
        <w:rPr>
          <w:rFonts w:ascii="Arial" w:eastAsia="Times New Roman" w:hAnsi="Arial" w:cs="Arial"/>
          <w:bCs/>
          <w:color w:val="000000"/>
          <w:sz w:val="24"/>
          <w:szCs w:val="24"/>
        </w:rPr>
        <w:t>.2022</w:t>
      </w:r>
    </w:p>
    <w:p w14:paraId="71256963" w14:textId="7C7A22C6" w:rsidR="0064765B" w:rsidRPr="0064765B" w:rsidRDefault="0064765B" w:rsidP="0064765B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64765B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4348E5E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ECD17B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4D4B918C" w14:textId="671B788E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EA81718" w14:textId="7366E427" w:rsidR="0064765B" w:rsidRPr="00AC2579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4C2B70A9" w14:textId="77777777" w:rsidR="003E719C" w:rsidRPr="003E719C" w:rsidRDefault="003E719C" w:rsidP="003E719C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E719C">
        <w:rPr>
          <w:rFonts w:ascii="Arial" w:eastAsia="Times New Roman" w:hAnsi="Arial" w:cs="Arial"/>
          <w:bCs/>
          <w:color w:val="000000"/>
          <w:sz w:val="24"/>
          <w:szCs w:val="24"/>
        </w:rPr>
        <w:t>Paweł Lisiecki, Wiktor Klimiuk, Łukasz Kondratko, Jan Mosiński, Robert Kropiwnicki, Adam Zieliński</w:t>
      </w:r>
    </w:p>
    <w:p w14:paraId="60E12742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po rozpoznaniu w dniu 14 września 2022 r. na posiedzeniu niejawnym</w:t>
      </w:r>
    </w:p>
    <w:p w14:paraId="38ABE7EB" w14:textId="2008169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sprawy w przedmiocie decyzji Prezydenta m.st. Warszawy nr 18/GK/DW/2014 z dnia 7 lutego 2014 roku, dotyczącej zabudowanego gruntu o powierzchni wynoszącej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m2</w:t>
      </w: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oznaczonego jako działka ewidencyjna nr w obrębie położonego w Warszawie przy ul. Puławskiej 51, dla której założono księgę wieczystą nr, numer księgi dawnej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hip.</w:t>
      </w:r>
    </w:p>
    <w:p w14:paraId="1D6292CE" w14:textId="77777777" w:rsid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 udziałem stron: Miasta Stołecznego Warszawy, J. H. L., następców prawnych K. Z. K., E. M. B., A. M. I., R. A. G.-R., P. J. F., B. W., A. S., J. M., K. M., M. H., Ł. H., Z. K., G. M. D., M. L., E. Z. G., D. R. K., J. M., J. S., M. S.-S., J. S., B. R. S.;   </w:t>
      </w:r>
    </w:p>
    <w:p w14:paraId="27BDE875" w14:textId="7DBED79D" w:rsidR="0064765B" w:rsidRPr="0064765B" w:rsidRDefault="0064765B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na podstawie art. 11 ust. 2 ustawy z dnia 9 marca 2017 r. o szczególnych zasadach usuwania skutków prawnych decyzji reprywatyzacyjnych dotyczących nieruchomości warszawskich, wydanych z naruszeniem prawa (Dz. U. z 2021 r. poz. 795)</w:t>
      </w:r>
    </w:p>
    <w:p w14:paraId="3B8B899A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32A9C27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/>
          <w:color w:val="000000"/>
          <w:sz w:val="24"/>
          <w:szCs w:val="24"/>
        </w:rPr>
        <w:t>postanawia:</w:t>
      </w:r>
    </w:p>
    <w:p w14:paraId="4BC89FAF" w14:textId="2610DA5E" w:rsidR="0064765B" w:rsidRDefault="007B1A67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zwrócić się do Społecznej Rady z wnioskiem o wydanie opinii w przedmiocie decyzji Prezydenta m.st. Warszawy nr 18/GK/DW/2014 z dnia 7 lutego 2014 roku, dotyczącej zabudowanego gruntu o powierzchni wynoszącej m2, oznaczonego jako działka ewidencyjna nr w obrębie położonego w Warszawie przy ul. Puławskiej 51, dla której założono księgę wieczystą nr, numer księgi dawnej hip.</w:t>
      </w:r>
    </w:p>
    <w:p w14:paraId="0D872AF6" w14:textId="77777777" w:rsidR="007B1A67" w:rsidRDefault="007B1A67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AA2EA5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7050FC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83B2F04" w14:textId="17D91728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7E5A231B" w14:textId="6301D13F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1C03F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64765B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8D79577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pierwszy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3F98BB6B" w14:textId="28BC734A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drugi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11 ust. 2 ustawy Społeczna Rada wydaje opinię w terminie 14 dni od dnia otrzymania wniosku Komisji ojej wydanie. Na wniosek Społecznej Rady przewodniczący Komisji może przedłużyć termin do wydania opinii.</w:t>
      </w:r>
    </w:p>
    <w:p w14:paraId="57C54343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08E9C965" w14:textId="77777777" w:rsidR="0064765B" w:rsidRDefault="0064765B" w:rsidP="0064765B"/>
    <w:p w14:paraId="0BDFD24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CCE"/>
    <w:multiLevelType w:val="singleLevel"/>
    <w:tmpl w:val="6508844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 w16cid:durableId="4492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B"/>
    <w:rsid w:val="00080CE5"/>
    <w:rsid w:val="000F53E9"/>
    <w:rsid w:val="00137F37"/>
    <w:rsid w:val="001903C5"/>
    <w:rsid w:val="003E719C"/>
    <w:rsid w:val="005C16B4"/>
    <w:rsid w:val="0064765B"/>
    <w:rsid w:val="0065795B"/>
    <w:rsid w:val="007B1A67"/>
    <w:rsid w:val="008D479F"/>
    <w:rsid w:val="00A427ED"/>
    <w:rsid w:val="00AC2579"/>
    <w:rsid w:val="00BC4F71"/>
    <w:rsid w:val="00D52431"/>
    <w:rsid w:val="00E80A2E"/>
    <w:rsid w:val="00EF0C8E"/>
    <w:rsid w:val="00F51DC4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3F9"/>
  <w15:chartTrackingRefBased/>
  <w15:docId w15:val="{340E0D62-6E1B-4DDE-BFC7-373F772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5B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64765B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7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 - wersja cyfrowa [Ogłoszono w BIP 22.09.2022 r.]</dc:title>
  <dc:subject/>
  <dc:creator>Nowak Damian  (DPA)</dc:creator>
  <cp:keywords/>
  <dc:description/>
  <cp:lastModifiedBy>Stępień Katarzyna  (DPA)</cp:lastModifiedBy>
  <cp:revision>17</cp:revision>
  <dcterms:created xsi:type="dcterms:W3CDTF">2022-03-16T11:15:00Z</dcterms:created>
  <dcterms:modified xsi:type="dcterms:W3CDTF">2022-09-22T10:44:00Z</dcterms:modified>
</cp:coreProperties>
</file>