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4FAF" w14:textId="77777777" w:rsidR="008C5569" w:rsidRDefault="008C5569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3342DBE" w14:textId="69B2CA50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>
        <w:rPr>
          <w:rFonts w:ascii="Arial" w:hAnsi="Arial" w:cs="Arial"/>
          <w:sz w:val="24"/>
          <w:szCs w:val="24"/>
        </w:rPr>
        <w:t> </w:t>
      </w:r>
      <w:r w:rsidRPr="008029B4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Przewodniczący</w:t>
      </w:r>
    </w:p>
    <w:p w14:paraId="1BE106C6" w14:textId="4188678F" w:rsidR="00091663" w:rsidRPr="008029B4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Warszawa,</w:t>
      </w:r>
      <w:r w:rsidR="00533D2B" w:rsidRPr="008029B4">
        <w:rPr>
          <w:rFonts w:ascii="Arial" w:hAnsi="Arial" w:cs="Arial"/>
          <w:sz w:val="24"/>
          <w:szCs w:val="24"/>
        </w:rPr>
        <w:t xml:space="preserve"> </w:t>
      </w:r>
      <w:r w:rsidR="001E3590">
        <w:rPr>
          <w:rFonts w:ascii="Arial" w:hAnsi="Arial" w:cs="Arial"/>
          <w:sz w:val="24"/>
          <w:szCs w:val="24"/>
        </w:rPr>
        <w:t>24</w:t>
      </w:r>
      <w:r w:rsidR="00D17DDD" w:rsidRPr="008029B4">
        <w:rPr>
          <w:rFonts w:ascii="Arial" w:hAnsi="Arial" w:cs="Arial"/>
          <w:sz w:val="24"/>
          <w:szCs w:val="24"/>
        </w:rPr>
        <w:t xml:space="preserve"> </w:t>
      </w:r>
      <w:r w:rsidR="00864411" w:rsidRPr="008029B4">
        <w:rPr>
          <w:rFonts w:ascii="Arial" w:hAnsi="Arial" w:cs="Arial"/>
          <w:sz w:val="24"/>
          <w:szCs w:val="24"/>
        </w:rPr>
        <w:t>listopada</w:t>
      </w:r>
      <w:r w:rsidR="001D7F92" w:rsidRPr="008029B4">
        <w:rPr>
          <w:rFonts w:ascii="Arial" w:hAnsi="Arial" w:cs="Arial"/>
          <w:sz w:val="24"/>
          <w:szCs w:val="24"/>
        </w:rPr>
        <w:t xml:space="preserve"> 2022</w:t>
      </w:r>
      <w:r w:rsidRPr="008029B4">
        <w:rPr>
          <w:rFonts w:ascii="Arial" w:hAnsi="Arial" w:cs="Arial"/>
          <w:sz w:val="24"/>
          <w:szCs w:val="24"/>
        </w:rPr>
        <w:t xml:space="preserve"> r. </w:t>
      </w:r>
    </w:p>
    <w:p w14:paraId="001F42C5" w14:textId="73E75A21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 xml:space="preserve">Sygn. akt KR </w:t>
      </w:r>
      <w:r w:rsidR="00100013">
        <w:rPr>
          <w:rFonts w:ascii="Arial" w:hAnsi="Arial" w:cs="Arial"/>
          <w:sz w:val="24"/>
          <w:szCs w:val="24"/>
        </w:rPr>
        <w:t>II R 2/18/KA/</w:t>
      </w:r>
      <w:r w:rsidR="00EB69F9">
        <w:rPr>
          <w:rFonts w:ascii="Arial" w:hAnsi="Arial" w:cs="Arial"/>
          <w:sz w:val="24"/>
          <w:szCs w:val="24"/>
        </w:rPr>
        <w:t>2</w:t>
      </w:r>
    </w:p>
    <w:p w14:paraId="4A511F30" w14:textId="5407E26D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DPA-II.</w:t>
      </w:r>
      <w:r w:rsidR="00100013">
        <w:rPr>
          <w:rFonts w:ascii="Arial" w:hAnsi="Arial" w:cs="Arial"/>
          <w:sz w:val="24"/>
          <w:szCs w:val="24"/>
        </w:rPr>
        <w:t>071.</w:t>
      </w:r>
      <w:r w:rsidR="002B5319">
        <w:rPr>
          <w:rFonts w:ascii="Arial" w:hAnsi="Arial" w:cs="Arial"/>
          <w:sz w:val="24"/>
          <w:szCs w:val="24"/>
        </w:rPr>
        <w:t>20</w:t>
      </w:r>
      <w:r w:rsidR="00100013">
        <w:rPr>
          <w:rFonts w:ascii="Arial" w:hAnsi="Arial" w:cs="Arial"/>
          <w:sz w:val="24"/>
          <w:szCs w:val="24"/>
        </w:rPr>
        <w:t>.2021</w:t>
      </w:r>
    </w:p>
    <w:p w14:paraId="026D7C0C" w14:textId="77777777" w:rsidR="00E036EF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ZAWIADOMIENIE</w:t>
      </w:r>
    </w:p>
    <w:p w14:paraId="6BCADCDC" w14:textId="04A4F729" w:rsidR="00100013" w:rsidRDefault="00100013" w:rsidP="003608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00013">
        <w:rPr>
          <w:rFonts w:ascii="Arial" w:eastAsia="Calibri" w:hAnsi="Arial" w:cs="Arial"/>
          <w:sz w:val="24"/>
          <w:szCs w:val="24"/>
        </w:rPr>
        <w:t>Na podstawie art. 8 §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i art. 12 w zw. z art. 35, art.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36 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art. 37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ustawy z dnia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14 czerwca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1960 r. Kodeks postępowania administracyjnego (Dz. U. z 2022 r. poz. 2000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oraz 2185) w zw. z art. 38 ust.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 ustawy z dnia 9 marca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2017 r. o szczególnych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zasadach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usuwania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skutków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prawnych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decyzji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reprywatyzacyjnych dotyczących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nieruchomości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warszawskich, wydanych z naruszeniem prawa (Dz. U. z 2021 r.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poz. 795) wyznaczam nowy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 xml:space="preserve">termin załatwienia sprawy w przedmiocie ukarania administracyjną karą pieniężną </w:t>
      </w:r>
      <w:r w:rsidR="0036087E" w:rsidRPr="0036087E">
        <w:rPr>
          <w:rFonts w:ascii="Arial" w:eastAsia="Calibri" w:hAnsi="Arial" w:cs="Arial"/>
          <w:sz w:val="24"/>
          <w:szCs w:val="24"/>
        </w:rPr>
        <w:t>Marka</w:t>
      </w:r>
      <w:r w:rsidR="0036087E">
        <w:rPr>
          <w:rFonts w:ascii="Arial" w:eastAsia="Calibri" w:hAnsi="Arial" w:cs="Arial"/>
          <w:sz w:val="24"/>
          <w:szCs w:val="24"/>
        </w:rPr>
        <w:t xml:space="preserve"> </w:t>
      </w:r>
      <w:r w:rsidR="0036087E" w:rsidRPr="0036087E">
        <w:rPr>
          <w:rFonts w:ascii="Arial" w:eastAsia="Calibri" w:hAnsi="Arial" w:cs="Arial"/>
          <w:sz w:val="24"/>
          <w:szCs w:val="24"/>
        </w:rPr>
        <w:t xml:space="preserve">Mossakowskiego </w:t>
      </w:r>
      <w:r w:rsidRPr="00100013">
        <w:rPr>
          <w:rFonts w:ascii="Arial" w:eastAsia="Calibri" w:hAnsi="Arial" w:cs="Arial"/>
          <w:sz w:val="24"/>
          <w:szCs w:val="24"/>
        </w:rPr>
        <w:t>odnośnie nieruchomości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przy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ul.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Krakowskie Przedmieście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35,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wobec której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Komisja prowadziła postępowanie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rozpoznawcze pod sygnaturą akt KR II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</w:t>
      </w:r>
      <w:r w:rsidR="00E74C22"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2/18, na dzień 29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stycznia 2023 r., z uwagi na szczególnie skomplikowany stan sprawy,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obszerny materiał dowodowy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konieczność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zapewnienia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stronie czynnego udziału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 postępowaniu.</w:t>
      </w:r>
    </w:p>
    <w:p w14:paraId="2A54E40F" w14:textId="77777777" w:rsidR="00100013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</w:t>
      </w:r>
      <w:r w:rsidR="000A71A0" w:rsidRPr="008029B4">
        <w:rPr>
          <w:rFonts w:ascii="Arial" w:hAnsi="Arial" w:cs="Arial"/>
          <w:sz w:val="24"/>
          <w:szCs w:val="24"/>
        </w:rPr>
        <w:t>y</w:t>
      </w:r>
      <w:r w:rsidRPr="008029B4">
        <w:rPr>
          <w:rFonts w:ascii="Arial" w:hAnsi="Arial" w:cs="Arial"/>
          <w:sz w:val="24"/>
          <w:szCs w:val="24"/>
        </w:rPr>
        <w:t xml:space="preserve"> Komisji</w:t>
      </w:r>
    </w:p>
    <w:p w14:paraId="7B76ECC7" w14:textId="15BDD610" w:rsidR="006D7EA0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Sebastian Kaleta</w:t>
      </w:r>
      <w:r w:rsidR="00100013">
        <w:rPr>
          <w:rFonts w:ascii="Arial" w:hAnsi="Arial" w:cs="Arial"/>
          <w:sz w:val="24"/>
          <w:szCs w:val="24"/>
        </w:rPr>
        <w:t xml:space="preserve"> </w:t>
      </w:r>
    </w:p>
    <w:p w14:paraId="2EC9E9A6" w14:textId="560D4288" w:rsidR="00100013" w:rsidRDefault="0010001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lastRenderedPageBreak/>
        <w:t>Pouczenie:</w:t>
      </w:r>
    </w:p>
    <w:p w14:paraId="58A77D28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477180B" w14:textId="67155AC2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1) nie załatwiono sprawy w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określonym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35 k.p.a.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lub przepisach szczególnych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ani w terminie wskazanym zgodnie z art. 36 § 1 k.p.a. (bezczynność);</w:t>
      </w:r>
    </w:p>
    <w:p w14:paraId="27E23B49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2D091877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0FC68DE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55BE4AF9" w14:textId="7E4FEC1B" w:rsidR="00100013" w:rsidRPr="008029B4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100013" w:rsidRPr="008029B4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0B" w14:textId="77777777" w:rsidR="008E2C64" w:rsidRDefault="008E2C64">
      <w:pPr>
        <w:spacing w:after="0" w:line="240" w:lineRule="auto"/>
      </w:pPr>
      <w:r>
        <w:separator/>
      </w:r>
    </w:p>
  </w:endnote>
  <w:endnote w:type="continuationSeparator" w:id="0">
    <w:p w14:paraId="4065E131" w14:textId="77777777" w:rsidR="008E2C64" w:rsidRDefault="008E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80E" w14:textId="77777777" w:rsidR="008E2C64" w:rsidRDefault="008E2C64">
      <w:pPr>
        <w:spacing w:after="0" w:line="240" w:lineRule="auto"/>
      </w:pPr>
      <w:r>
        <w:separator/>
      </w:r>
    </w:p>
  </w:footnote>
  <w:footnote w:type="continuationSeparator" w:id="0">
    <w:p w14:paraId="0BCD8DB0" w14:textId="77777777" w:rsidR="008E2C64" w:rsidRDefault="008E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3734BE4E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0013"/>
    <w:rsid w:val="001034F1"/>
    <w:rsid w:val="001077A1"/>
    <w:rsid w:val="001218F0"/>
    <w:rsid w:val="00121BFB"/>
    <w:rsid w:val="00125563"/>
    <w:rsid w:val="0013411B"/>
    <w:rsid w:val="00142ECA"/>
    <w:rsid w:val="001447BB"/>
    <w:rsid w:val="001509E0"/>
    <w:rsid w:val="00162E86"/>
    <w:rsid w:val="00163C7F"/>
    <w:rsid w:val="00166218"/>
    <w:rsid w:val="0017405B"/>
    <w:rsid w:val="001768A6"/>
    <w:rsid w:val="00191580"/>
    <w:rsid w:val="001A129B"/>
    <w:rsid w:val="001A5754"/>
    <w:rsid w:val="001B550B"/>
    <w:rsid w:val="001C0259"/>
    <w:rsid w:val="001D7F92"/>
    <w:rsid w:val="001E3590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84ED4"/>
    <w:rsid w:val="002A58B6"/>
    <w:rsid w:val="002A5F77"/>
    <w:rsid w:val="002B5319"/>
    <w:rsid w:val="002C4A45"/>
    <w:rsid w:val="002C6F2D"/>
    <w:rsid w:val="002E261D"/>
    <w:rsid w:val="002F3DF6"/>
    <w:rsid w:val="00307DAE"/>
    <w:rsid w:val="00350E0D"/>
    <w:rsid w:val="00352896"/>
    <w:rsid w:val="0036087E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0F1C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C5569"/>
    <w:rsid w:val="008E2C64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908A9"/>
    <w:rsid w:val="00BA169F"/>
    <w:rsid w:val="00BB64FB"/>
    <w:rsid w:val="00BC58D7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6210"/>
    <w:rsid w:val="00DA7379"/>
    <w:rsid w:val="00DC03A1"/>
    <w:rsid w:val="00DF120D"/>
    <w:rsid w:val="00E036EF"/>
    <w:rsid w:val="00E1219C"/>
    <w:rsid w:val="00E13783"/>
    <w:rsid w:val="00E332F7"/>
    <w:rsid w:val="00E41513"/>
    <w:rsid w:val="00E4162B"/>
    <w:rsid w:val="00E56D66"/>
    <w:rsid w:val="00E74C22"/>
    <w:rsid w:val="00E84777"/>
    <w:rsid w:val="00E8786C"/>
    <w:rsid w:val="00EA2621"/>
    <w:rsid w:val="00EA77E1"/>
    <w:rsid w:val="00EB69F9"/>
    <w:rsid w:val="00EC4C2B"/>
    <w:rsid w:val="00EE28E3"/>
    <w:rsid w:val="00EE534E"/>
    <w:rsid w:val="00EF7297"/>
    <w:rsid w:val="00F05EC6"/>
    <w:rsid w:val="00F11983"/>
    <w:rsid w:val="00F15B46"/>
    <w:rsid w:val="00F17DF0"/>
    <w:rsid w:val="00F61FAB"/>
    <w:rsid w:val="00F711A2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2-18-KA-2 - zawiadomienie o wyznaczeniu nowego terminu załatwienia sprawy (Ogłoszono w BIP 28.11.2022) - wersja cyfrowa</vt:lpstr>
    </vt:vector>
  </TitlesOfParts>
  <Company>MS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2-18-KA-2 zawiadomienie o wyznaczeniu nowego terminu załatwienia sprawy [ogłoszono w BIP 28.11.2022 r.] wersja cyfrowa</dc:title>
  <cp:lastModifiedBy>Rzewińska Dorota  (DPA)</cp:lastModifiedBy>
  <cp:revision>3</cp:revision>
  <cp:lastPrinted>2019-05-24T13:07:00Z</cp:lastPrinted>
  <dcterms:created xsi:type="dcterms:W3CDTF">2022-11-28T09:10:00Z</dcterms:created>
  <dcterms:modified xsi:type="dcterms:W3CDTF">2022-11-28T13:06:00Z</dcterms:modified>
</cp:coreProperties>
</file>